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DDAFB" w14:textId="77777777" w:rsidR="00D666CF" w:rsidRPr="00501913" w:rsidRDefault="00C2262B" w:rsidP="00D666CF">
      <w:pPr>
        <w:widowControl w:val="0"/>
        <w:spacing w:before="4" w:after="0" w:line="130" w:lineRule="exact"/>
        <w:rPr>
          <w:rFonts w:ascii="Arial" w:hAnsi="Arial" w:cs="Arial"/>
        </w:rPr>
      </w:pPr>
      <w:r w:rsidRPr="00501913">
        <w:rPr>
          <w:rFonts w:ascii="Arial" w:hAnsi="Arial" w:cs="Arial"/>
          <w:noProof/>
          <w:lang w:val="fr-FR" w:eastAsia="fr-FR"/>
        </w:rPr>
        <w:drawing>
          <wp:anchor distT="0" distB="0" distL="114300" distR="114300" simplePos="0" relativeHeight="251660288" behindDoc="1" locked="0" layoutInCell="1" allowOverlap="1" wp14:anchorId="0CC4F05E" wp14:editId="7A460323">
            <wp:simplePos x="0" y="0"/>
            <wp:positionH relativeFrom="margin">
              <wp:align>center</wp:align>
            </wp:positionH>
            <wp:positionV relativeFrom="paragraph">
              <wp:posOffset>-689610</wp:posOffset>
            </wp:positionV>
            <wp:extent cx="135636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636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690BF" w14:textId="77777777" w:rsidR="00D666CF" w:rsidRPr="00501913" w:rsidRDefault="00D666CF" w:rsidP="00D666CF">
      <w:pPr>
        <w:widowControl w:val="0"/>
        <w:spacing w:after="0" w:line="200" w:lineRule="exact"/>
        <w:rPr>
          <w:rFonts w:ascii="Arial" w:hAnsi="Arial" w:cs="Arial"/>
        </w:rPr>
      </w:pPr>
    </w:p>
    <w:p w14:paraId="03ABD46A" w14:textId="77777777" w:rsidR="00972394" w:rsidRPr="00501913" w:rsidRDefault="00972394" w:rsidP="008670FA">
      <w:pPr>
        <w:widowControl w:val="0"/>
        <w:spacing w:before="69" w:after="0" w:line="240" w:lineRule="auto"/>
        <w:rPr>
          <w:rFonts w:ascii="Arial" w:hAnsi="Arial" w:cs="Arial"/>
          <w:b/>
          <w:spacing w:val="-1"/>
        </w:rPr>
      </w:pPr>
    </w:p>
    <w:p w14:paraId="72008C6B" w14:textId="77777777" w:rsidR="00D666CF" w:rsidRPr="00501913" w:rsidRDefault="00D666CF" w:rsidP="00972394">
      <w:pPr>
        <w:widowControl w:val="0"/>
        <w:spacing w:before="69" w:after="0" w:line="240" w:lineRule="auto"/>
        <w:jc w:val="center"/>
        <w:rPr>
          <w:rFonts w:ascii="Arial" w:eastAsia="Arial" w:hAnsi="Arial" w:cs="Arial"/>
          <w:sz w:val="24"/>
          <w:szCs w:val="24"/>
        </w:rPr>
      </w:pPr>
      <w:r w:rsidRPr="00501913">
        <w:rPr>
          <w:rFonts w:ascii="Arial" w:hAnsi="Arial" w:cs="Arial"/>
          <w:b/>
          <w:spacing w:val="-1"/>
          <w:sz w:val="24"/>
          <w:szCs w:val="24"/>
        </w:rPr>
        <w:t>Application</w:t>
      </w:r>
      <w:r w:rsidRPr="00501913">
        <w:rPr>
          <w:rFonts w:ascii="Arial" w:hAnsi="Arial" w:cs="Arial"/>
          <w:b/>
          <w:sz w:val="24"/>
          <w:szCs w:val="24"/>
        </w:rPr>
        <w:t xml:space="preserve"> </w:t>
      </w:r>
      <w:r w:rsidRPr="00501913">
        <w:rPr>
          <w:rFonts w:ascii="Arial" w:hAnsi="Arial" w:cs="Arial"/>
          <w:b/>
          <w:spacing w:val="-1"/>
          <w:sz w:val="24"/>
          <w:szCs w:val="24"/>
        </w:rPr>
        <w:t>for</w:t>
      </w:r>
      <w:r w:rsidRPr="00501913">
        <w:rPr>
          <w:rFonts w:ascii="Arial" w:hAnsi="Arial" w:cs="Arial"/>
          <w:b/>
          <w:sz w:val="24"/>
          <w:szCs w:val="24"/>
        </w:rPr>
        <w:t xml:space="preserve"> a</w:t>
      </w:r>
      <w:r w:rsidRPr="00501913">
        <w:rPr>
          <w:rFonts w:ascii="Arial" w:hAnsi="Arial" w:cs="Arial"/>
          <w:b/>
          <w:spacing w:val="1"/>
          <w:sz w:val="24"/>
          <w:szCs w:val="24"/>
        </w:rPr>
        <w:t xml:space="preserve"> </w:t>
      </w:r>
      <w:r w:rsidRPr="00501913">
        <w:rPr>
          <w:rFonts w:ascii="Arial" w:hAnsi="Arial" w:cs="Arial"/>
          <w:b/>
          <w:spacing w:val="-1"/>
          <w:sz w:val="24"/>
          <w:szCs w:val="24"/>
        </w:rPr>
        <w:t xml:space="preserve">Grant </w:t>
      </w:r>
      <w:r w:rsidRPr="00501913">
        <w:rPr>
          <w:rFonts w:ascii="Arial" w:hAnsi="Arial" w:cs="Arial"/>
          <w:b/>
          <w:sz w:val="24"/>
          <w:szCs w:val="24"/>
        </w:rPr>
        <w:t xml:space="preserve">to </w:t>
      </w:r>
      <w:r w:rsidRPr="00501913">
        <w:rPr>
          <w:rFonts w:ascii="Arial" w:hAnsi="Arial" w:cs="Arial"/>
          <w:b/>
          <w:spacing w:val="-1"/>
          <w:sz w:val="24"/>
          <w:szCs w:val="24"/>
        </w:rPr>
        <w:t>support</w:t>
      </w:r>
      <w:r w:rsidRPr="00501913">
        <w:rPr>
          <w:rFonts w:ascii="Arial" w:hAnsi="Arial" w:cs="Arial"/>
          <w:b/>
          <w:sz w:val="24"/>
          <w:szCs w:val="24"/>
        </w:rPr>
        <w:t xml:space="preserve"> NIE </w:t>
      </w:r>
      <w:r w:rsidRPr="00501913">
        <w:rPr>
          <w:rFonts w:ascii="Arial" w:hAnsi="Arial" w:cs="Arial"/>
          <w:b/>
          <w:spacing w:val="-1"/>
          <w:sz w:val="24"/>
          <w:szCs w:val="24"/>
        </w:rPr>
        <w:t>accreditation</w:t>
      </w:r>
      <w:r w:rsidR="0051541F" w:rsidRPr="00501913">
        <w:rPr>
          <w:rFonts w:ascii="Arial" w:hAnsi="Arial" w:cs="Arial"/>
          <w:b/>
          <w:spacing w:val="-1"/>
          <w:sz w:val="24"/>
          <w:szCs w:val="24"/>
        </w:rPr>
        <w:t xml:space="preserve"> through the readiness support package</w:t>
      </w:r>
    </w:p>
    <w:p w14:paraId="1A17E1A1" w14:textId="77777777" w:rsidR="00D666CF" w:rsidRPr="00501913" w:rsidRDefault="00D666CF" w:rsidP="00D666CF">
      <w:pPr>
        <w:widowControl w:val="0"/>
        <w:spacing w:after="0" w:line="200" w:lineRule="exact"/>
        <w:rPr>
          <w:rFonts w:ascii="Arial" w:hAnsi="Arial" w:cs="Arial"/>
        </w:rPr>
      </w:pPr>
    </w:p>
    <w:p w14:paraId="2137A19A" w14:textId="77777777" w:rsidR="00D666CF" w:rsidRPr="00501913" w:rsidRDefault="00D666CF" w:rsidP="00D666CF">
      <w:pPr>
        <w:widowControl w:val="0"/>
        <w:spacing w:after="0" w:line="200" w:lineRule="exact"/>
        <w:rPr>
          <w:rFonts w:ascii="Arial" w:hAnsi="Arial" w:cs="Arial"/>
        </w:rPr>
      </w:pPr>
    </w:p>
    <w:p w14:paraId="6E3F48B1" w14:textId="77777777" w:rsidR="00D666CF" w:rsidRPr="00501913" w:rsidRDefault="00D666CF" w:rsidP="0061427C">
      <w:pPr>
        <w:widowControl w:val="0"/>
        <w:spacing w:before="72" w:after="0" w:line="240" w:lineRule="auto"/>
        <w:ind w:left="5040" w:firstLine="720"/>
        <w:rPr>
          <w:rFonts w:ascii="Arial" w:eastAsia="Arial" w:hAnsi="Arial" w:cs="Arial"/>
        </w:rPr>
      </w:pPr>
      <w:r w:rsidRPr="00501913">
        <w:rPr>
          <w:rFonts w:ascii="Arial" w:eastAsia="Arial" w:hAnsi="Arial" w:cs="Arial"/>
          <w:spacing w:val="-1"/>
        </w:rPr>
        <w:t>Submission</w:t>
      </w:r>
      <w:r w:rsidRPr="00501913">
        <w:rPr>
          <w:rFonts w:ascii="Arial" w:eastAsia="Arial" w:hAnsi="Arial" w:cs="Arial"/>
        </w:rPr>
        <w:t xml:space="preserve"> </w:t>
      </w:r>
      <w:r w:rsidRPr="00501913">
        <w:rPr>
          <w:rFonts w:ascii="Arial" w:eastAsia="Arial" w:hAnsi="Arial" w:cs="Arial"/>
          <w:spacing w:val="-1"/>
        </w:rPr>
        <w:t>Date:</w:t>
      </w:r>
      <w:r w:rsidR="00D77706" w:rsidRPr="00D77706">
        <w:rPr>
          <w:rFonts w:ascii="Arial" w:eastAsia="Arial" w:hAnsi="Arial" w:cs="Arial"/>
          <w:spacing w:val="-1"/>
        </w:rPr>
        <w:t xml:space="preserve"> </w:t>
      </w:r>
      <w:r w:rsidR="002C7007" w:rsidRPr="00D77706">
        <w:rPr>
          <w:rFonts w:ascii="Arial" w:eastAsia="Arial" w:hAnsi="Arial" w:cs="Arial"/>
          <w:spacing w:val="-1"/>
        </w:rPr>
        <w:t>0</w:t>
      </w:r>
      <w:r w:rsidR="00A82E96">
        <w:rPr>
          <w:rFonts w:ascii="Arial" w:eastAsia="Arial" w:hAnsi="Arial" w:cs="Arial"/>
          <w:spacing w:val="-1"/>
        </w:rPr>
        <w:t>9</w:t>
      </w:r>
      <w:r w:rsidR="002C7007" w:rsidRPr="00D77706">
        <w:rPr>
          <w:rFonts w:ascii="Arial" w:eastAsia="Arial" w:hAnsi="Arial" w:cs="Arial"/>
          <w:spacing w:val="-1"/>
          <w:vertAlign w:val="superscript"/>
        </w:rPr>
        <w:t>th</w:t>
      </w:r>
      <w:r w:rsidR="002C7007" w:rsidRPr="00D77706">
        <w:rPr>
          <w:rFonts w:ascii="Arial" w:eastAsia="Arial" w:hAnsi="Arial" w:cs="Arial"/>
          <w:spacing w:val="-1"/>
        </w:rPr>
        <w:t xml:space="preserve"> </w:t>
      </w:r>
      <w:r w:rsidR="00D77706" w:rsidRPr="00D77706">
        <w:rPr>
          <w:rFonts w:ascii="Arial" w:eastAsia="Arial" w:hAnsi="Arial" w:cs="Arial"/>
          <w:spacing w:val="-1"/>
        </w:rPr>
        <w:t>May, 2018</w:t>
      </w:r>
    </w:p>
    <w:p w14:paraId="0CD48D8A" w14:textId="77777777" w:rsidR="00D666CF" w:rsidRPr="00501913" w:rsidRDefault="00D666CF" w:rsidP="00D666CF">
      <w:pPr>
        <w:widowControl w:val="0"/>
        <w:spacing w:after="0" w:line="110" w:lineRule="exact"/>
        <w:rPr>
          <w:rFonts w:ascii="Arial" w:hAnsi="Arial" w:cs="Arial"/>
        </w:rPr>
      </w:pPr>
    </w:p>
    <w:p w14:paraId="51469583" w14:textId="77777777" w:rsidR="00D666CF" w:rsidRPr="00501913" w:rsidRDefault="00D666CF" w:rsidP="00D666CF">
      <w:pPr>
        <w:widowControl w:val="0"/>
        <w:spacing w:after="0" w:line="220" w:lineRule="exact"/>
        <w:rPr>
          <w:rFonts w:ascii="Arial" w:hAnsi="Arial" w:cs="Arial"/>
        </w:rPr>
      </w:pPr>
    </w:p>
    <w:p w14:paraId="1BE2AD24" w14:textId="77777777" w:rsidR="00D666CF" w:rsidRPr="00501913" w:rsidRDefault="00D666CF" w:rsidP="00FC3A6F">
      <w:pPr>
        <w:widowControl w:val="0"/>
        <w:spacing w:after="0" w:line="240" w:lineRule="auto"/>
        <w:ind w:right="5897"/>
        <w:rPr>
          <w:rFonts w:ascii="Arial" w:eastAsia="Arial" w:hAnsi="Arial" w:cs="Arial"/>
        </w:rPr>
      </w:pPr>
      <w:r w:rsidRPr="00501913">
        <w:rPr>
          <w:rFonts w:ascii="Arial" w:eastAsia="Arial" w:hAnsi="Arial" w:cs="Arial"/>
          <w:spacing w:val="-1"/>
        </w:rPr>
        <w:t>Adaptation</w:t>
      </w:r>
      <w:r w:rsidRPr="00501913">
        <w:rPr>
          <w:rFonts w:ascii="Arial" w:eastAsia="Arial" w:hAnsi="Arial" w:cs="Arial"/>
        </w:rPr>
        <w:t xml:space="preserve"> </w:t>
      </w:r>
      <w:r w:rsidRPr="00501913">
        <w:rPr>
          <w:rFonts w:ascii="Arial" w:eastAsia="Arial" w:hAnsi="Arial" w:cs="Arial"/>
          <w:spacing w:val="-1"/>
        </w:rPr>
        <w:t>Fund</w:t>
      </w:r>
      <w:r w:rsidRPr="00501913">
        <w:rPr>
          <w:rFonts w:ascii="Arial" w:eastAsia="Arial" w:hAnsi="Arial" w:cs="Arial"/>
          <w:spacing w:val="-2"/>
        </w:rPr>
        <w:t xml:space="preserve"> </w:t>
      </w:r>
      <w:r w:rsidRPr="00501913">
        <w:rPr>
          <w:rFonts w:ascii="Arial" w:eastAsia="Arial" w:hAnsi="Arial" w:cs="Arial"/>
          <w:spacing w:val="-1"/>
        </w:rPr>
        <w:t>Grant</w:t>
      </w:r>
      <w:r w:rsidRPr="00501913">
        <w:rPr>
          <w:rFonts w:ascii="Arial" w:eastAsia="Arial" w:hAnsi="Arial" w:cs="Arial"/>
          <w:spacing w:val="-3"/>
        </w:rPr>
        <w:t xml:space="preserve"> </w:t>
      </w:r>
      <w:r w:rsidRPr="00501913">
        <w:rPr>
          <w:rFonts w:ascii="Arial" w:eastAsia="Arial" w:hAnsi="Arial" w:cs="Arial"/>
          <w:spacing w:val="-1"/>
        </w:rPr>
        <w:t>ID:</w:t>
      </w:r>
      <w:r w:rsidRPr="00501913">
        <w:rPr>
          <w:rFonts w:ascii="Arial" w:eastAsia="Arial" w:hAnsi="Arial" w:cs="Arial"/>
          <w:spacing w:val="25"/>
        </w:rPr>
        <w:t xml:space="preserve"> </w:t>
      </w:r>
      <w:r w:rsidR="00D77706">
        <w:rPr>
          <w:rFonts w:ascii="Arial" w:eastAsia="Arial" w:hAnsi="Arial" w:cs="Arial"/>
          <w:spacing w:val="-1"/>
        </w:rPr>
        <w:t>Countr</w:t>
      </w:r>
      <w:r w:rsidRPr="00501913">
        <w:rPr>
          <w:rFonts w:ascii="Arial" w:eastAsia="Arial" w:hAnsi="Arial" w:cs="Arial"/>
          <w:spacing w:val="-1"/>
        </w:rPr>
        <w:t>ies:</w:t>
      </w:r>
      <w:r w:rsidR="00D77706" w:rsidRPr="00D77706">
        <w:rPr>
          <w:rFonts w:ascii="Arial" w:eastAsia="Arial" w:hAnsi="Arial" w:cs="Arial"/>
          <w:spacing w:val="-1"/>
        </w:rPr>
        <w:t xml:space="preserve"> Mali &amp; Burundi</w:t>
      </w:r>
    </w:p>
    <w:p w14:paraId="6218FCCB" w14:textId="77777777" w:rsidR="00D666CF" w:rsidRPr="00D77706" w:rsidRDefault="00D666CF" w:rsidP="00FC3A6F">
      <w:pPr>
        <w:widowControl w:val="0"/>
        <w:spacing w:before="1" w:after="0" w:line="240" w:lineRule="auto"/>
        <w:jc w:val="both"/>
        <w:rPr>
          <w:rFonts w:ascii="Arial" w:eastAsia="Arial" w:hAnsi="Arial" w:cs="Arial"/>
          <w:lang w:val="fr-FR"/>
        </w:rPr>
      </w:pPr>
      <w:r w:rsidRPr="00D77706">
        <w:rPr>
          <w:rFonts w:ascii="Arial" w:eastAsia="Arial" w:hAnsi="Arial" w:cs="Arial"/>
          <w:spacing w:val="-1"/>
          <w:lang w:val="fr-FR"/>
        </w:rPr>
        <w:t>Implementing</w:t>
      </w:r>
      <w:r w:rsidRPr="00D77706">
        <w:rPr>
          <w:rFonts w:ascii="Arial" w:eastAsia="Arial" w:hAnsi="Arial" w:cs="Arial"/>
          <w:spacing w:val="2"/>
          <w:lang w:val="fr-FR"/>
        </w:rPr>
        <w:t xml:space="preserve"> </w:t>
      </w:r>
      <w:r w:rsidRPr="00D77706">
        <w:rPr>
          <w:rFonts w:ascii="Arial" w:eastAsia="Arial" w:hAnsi="Arial" w:cs="Arial"/>
          <w:spacing w:val="-2"/>
          <w:lang w:val="fr-FR"/>
        </w:rPr>
        <w:t>Entity:</w:t>
      </w:r>
      <w:r w:rsidR="00D77706" w:rsidRPr="00D77706">
        <w:rPr>
          <w:rFonts w:ascii="Arial" w:eastAsia="Arial" w:hAnsi="Arial" w:cs="Times New Roman"/>
          <w:spacing w:val="-2"/>
          <w:lang w:val="fr-FR"/>
        </w:rPr>
        <w:t xml:space="preserve"> </w:t>
      </w:r>
      <w:r w:rsidR="00D77706" w:rsidRPr="00D77706">
        <w:rPr>
          <w:rFonts w:ascii="Arial" w:eastAsia="Arial" w:hAnsi="Arial" w:cs="Arial"/>
          <w:spacing w:val="-2"/>
          <w:lang w:val="fr-FR"/>
        </w:rPr>
        <w:t>Centre de Suivi Ecologique (CSE)</w:t>
      </w:r>
    </w:p>
    <w:p w14:paraId="73A6D2DB" w14:textId="77777777" w:rsidR="00D666CF" w:rsidRPr="00D77706" w:rsidRDefault="00D666CF" w:rsidP="00660044">
      <w:pPr>
        <w:widowControl w:val="0"/>
        <w:spacing w:before="7" w:after="0" w:line="240" w:lineRule="auto"/>
        <w:jc w:val="both"/>
        <w:rPr>
          <w:rFonts w:ascii="Arial" w:hAnsi="Arial" w:cs="Arial"/>
          <w:lang w:val="fr-FR"/>
        </w:rPr>
      </w:pPr>
    </w:p>
    <w:p w14:paraId="61F416F7" w14:textId="77777777" w:rsidR="00D666CF" w:rsidRPr="00501913" w:rsidRDefault="00D666CF" w:rsidP="00FC3A6F">
      <w:pPr>
        <w:widowControl w:val="0"/>
        <w:numPr>
          <w:ilvl w:val="0"/>
          <w:numId w:val="1"/>
        </w:numPr>
        <w:tabs>
          <w:tab w:val="left" w:pos="720"/>
        </w:tabs>
        <w:spacing w:after="0" w:line="240" w:lineRule="auto"/>
        <w:ind w:left="450" w:hanging="433"/>
        <w:jc w:val="both"/>
        <w:outlineLvl w:val="0"/>
        <w:rPr>
          <w:rFonts w:ascii="Arial" w:eastAsia="Arial" w:hAnsi="Arial" w:cs="Arial"/>
          <w:sz w:val="24"/>
          <w:szCs w:val="24"/>
        </w:rPr>
      </w:pPr>
      <w:r w:rsidRPr="00501913">
        <w:rPr>
          <w:rFonts w:ascii="Arial" w:eastAsia="Arial" w:hAnsi="Arial" w:cs="Arial"/>
          <w:b/>
          <w:bCs/>
          <w:spacing w:val="-1"/>
          <w:sz w:val="24"/>
          <w:szCs w:val="24"/>
        </w:rPr>
        <w:t>Timeframe</w:t>
      </w:r>
      <w:r w:rsidRPr="00501913">
        <w:rPr>
          <w:rFonts w:ascii="Arial" w:eastAsia="Arial" w:hAnsi="Arial" w:cs="Arial"/>
          <w:b/>
          <w:bCs/>
          <w:spacing w:val="2"/>
          <w:sz w:val="24"/>
          <w:szCs w:val="24"/>
        </w:rPr>
        <w:t xml:space="preserve"> </w:t>
      </w:r>
      <w:r w:rsidRPr="00501913">
        <w:rPr>
          <w:rFonts w:ascii="Arial" w:eastAsia="Arial" w:hAnsi="Arial" w:cs="Arial"/>
          <w:b/>
          <w:bCs/>
          <w:spacing w:val="-2"/>
          <w:sz w:val="24"/>
          <w:szCs w:val="24"/>
        </w:rPr>
        <w:t>of</w:t>
      </w:r>
      <w:r w:rsidRPr="00501913">
        <w:rPr>
          <w:rFonts w:ascii="Arial" w:eastAsia="Arial" w:hAnsi="Arial" w:cs="Arial"/>
          <w:b/>
          <w:bCs/>
          <w:spacing w:val="3"/>
          <w:sz w:val="24"/>
          <w:szCs w:val="24"/>
        </w:rPr>
        <w:t xml:space="preserve"> </w:t>
      </w:r>
      <w:r w:rsidRPr="00501913">
        <w:rPr>
          <w:rFonts w:ascii="Arial" w:eastAsia="Arial" w:hAnsi="Arial" w:cs="Arial"/>
          <w:b/>
          <w:bCs/>
          <w:spacing w:val="-1"/>
          <w:sz w:val="24"/>
          <w:szCs w:val="24"/>
        </w:rPr>
        <w:t>Activity</w:t>
      </w:r>
    </w:p>
    <w:p w14:paraId="6C21E1DC" w14:textId="77777777" w:rsidR="00D666CF" w:rsidRPr="00501913" w:rsidRDefault="00D666CF" w:rsidP="00660044">
      <w:pPr>
        <w:widowControl w:val="0"/>
        <w:spacing w:before="4" w:after="0" w:line="240" w:lineRule="auto"/>
        <w:jc w:val="both"/>
        <w:rPr>
          <w:rFonts w:ascii="Arial" w:hAnsi="Arial" w:cs="Arial"/>
        </w:rPr>
      </w:pPr>
    </w:p>
    <w:tbl>
      <w:tblPr>
        <w:tblW w:w="8730" w:type="dxa"/>
        <w:tblInd w:w="624" w:type="dxa"/>
        <w:tblLayout w:type="fixed"/>
        <w:tblCellMar>
          <w:left w:w="0" w:type="dxa"/>
          <w:right w:w="0" w:type="dxa"/>
        </w:tblCellMar>
        <w:tblLook w:val="01E0" w:firstRow="1" w:lastRow="1" w:firstColumn="1" w:lastColumn="1" w:noHBand="0" w:noVBand="0"/>
      </w:tblPr>
      <w:tblGrid>
        <w:gridCol w:w="4271"/>
        <w:gridCol w:w="4459"/>
      </w:tblGrid>
      <w:tr w:rsidR="00D77706" w:rsidRPr="00501913" w14:paraId="4CC6A64D" w14:textId="77777777" w:rsidTr="00B67F53">
        <w:trPr>
          <w:trHeight w:hRule="exact" w:val="300"/>
        </w:trPr>
        <w:tc>
          <w:tcPr>
            <w:tcW w:w="4271" w:type="dxa"/>
            <w:tcBorders>
              <w:top w:val="single" w:sz="5" w:space="0" w:color="000000"/>
              <w:left w:val="single" w:sz="5" w:space="0" w:color="000000"/>
              <w:bottom w:val="single" w:sz="5" w:space="0" w:color="000000"/>
              <w:right w:val="single" w:sz="5" w:space="0" w:color="000000"/>
            </w:tcBorders>
          </w:tcPr>
          <w:p w14:paraId="6AE2B6D8" w14:textId="77777777" w:rsidR="00D77706" w:rsidRPr="00501913" w:rsidRDefault="00D77706" w:rsidP="00660044">
            <w:pPr>
              <w:widowControl w:val="0"/>
              <w:spacing w:after="0" w:line="240" w:lineRule="auto"/>
              <w:ind w:left="102"/>
              <w:jc w:val="both"/>
              <w:rPr>
                <w:rFonts w:ascii="Arial" w:eastAsia="Arial" w:hAnsi="Arial" w:cs="Arial"/>
              </w:rPr>
            </w:pPr>
            <w:r w:rsidRPr="00501913">
              <w:rPr>
                <w:rFonts w:ascii="Arial" w:hAnsi="Arial" w:cs="Arial"/>
                <w:spacing w:val="-1"/>
              </w:rPr>
              <w:t>Expected start</w:t>
            </w:r>
            <w:r w:rsidRPr="00501913">
              <w:rPr>
                <w:rFonts w:ascii="Arial" w:hAnsi="Arial" w:cs="Arial"/>
              </w:rPr>
              <w:t xml:space="preserve"> </w:t>
            </w:r>
            <w:r w:rsidRPr="00501913">
              <w:rPr>
                <w:rFonts w:ascii="Arial" w:hAnsi="Arial" w:cs="Arial"/>
                <w:spacing w:val="-1"/>
              </w:rPr>
              <w:t>date</w:t>
            </w:r>
            <w:r w:rsidRPr="00501913">
              <w:rPr>
                <w:rFonts w:ascii="Arial" w:hAnsi="Arial" w:cs="Arial"/>
              </w:rPr>
              <w:t xml:space="preserve"> </w:t>
            </w:r>
            <w:r w:rsidRPr="00501913">
              <w:rPr>
                <w:rFonts w:ascii="Arial" w:hAnsi="Arial" w:cs="Arial"/>
                <w:spacing w:val="-2"/>
              </w:rPr>
              <w:t>of</w:t>
            </w:r>
            <w:r w:rsidRPr="00501913">
              <w:rPr>
                <w:rFonts w:ascii="Arial" w:hAnsi="Arial" w:cs="Arial"/>
                <w:spacing w:val="2"/>
              </w:rPr>
              <w:t xml:space="preserve"> </w:t>
            </w:r>
            <w:r w:rsidRPr="00501913">
              <w:rPr>
                <w:rFonts w:ascii="Arial" w:hAnsi="Arial" w:cs="Arial"/>
                <w:spacing w:val="-2"/>
              </w:rPr>
              <w:t>support</w:t>
            </w:r>
          </w:p>
        </w:tc>
        <w:tc>
          <w:tcPr>
            <w:tcW w:w="4459" w:type="dxa"/>
            <w:tcBorders>
              <w:top w:val="single" w:sz="5" w:space="0" w:color="000000"/>
              <w:left w:val="single" w:sz="5" w:space="0" w:color="000000"/>
              <w:bottom w:val="single" w:sz="5" w:space="0" w:color="000000"/>
              <w:right w:val="single" w:sz="5" w:space="0" w:color="000000"/>
            </w:tcBorders>
          </w:tcPr>
          <w:p w14:paraId="168D7B7A" w14:textId="77777777" w:rsidR="00D77706" w:rsidRPr="00D63AD3" w:rsidRDefault="00D77706" w:rsidP="00163812">
            <w:pPr>
              <w:rPr>
                <w:rFonts w:ascii="Arial" w:eastAsia="Calibri" w:hAnsi="Arial" w:cs="Arial"/>
                <w:color w:val="000000"/>
              </w:rPr>
            </w:pPr>
            <w:r w:rsidRPr="00D63AD3">
              <w:rPr>
                <w:rFonts w:ascii="Arial" w:eastAsia="Calibri" w:hAnsi="Arial" w:cs="Arial"/>
                <w:color w:val="000000"/>
              </w:rPr>
              <w:t>June 2018</w:t>
            </w:r>
          </w:p>
        </w:tc>
      </w:tr>
      <w:tr w:rsidR="00D77706" w:rsidRPr="00501913" w14:paraId="1BBF257F" w14:textId="77777777" w:rsidTr="00B67F53">
        <w:trPr>
          <w:trHeight w:hRule="exact" w:val="302"/>
        </w:trPr>
        <w:tc>
          <w:tcPr>
            <w:tcW w:w="4271" w:type="dxa"/>
            <w:tcBorders>
              <w:top w:val="single" w:sz="5" w:space="0" w:color="000000"/>
              <w:left w:val="single" w:sz="5" w:space="0" w:color="000000"/>
              <w:bottom w:val="single" w:sz="5" w:space="0" w:color="000000"/>
              <w:right w:val="single" w:sz="5" w:space="0" w:color="000000"/>
            </w:tcBorders>
          </w:tcPr>
          <w:p w14:paraId="7BE6AD8A" w14:textId="77777777" w:rsidR="00D77706" w:rsidRPr="00501913" w:rsidRDefault="00D77706" w:rsidP="00660044">
            <w:pPr>
              <w:widowControl w:val="0"/>
              <w:spacing w:after="0" w:line="240" w:lineRule="auto"/>
              <w:ind w:left="102"/>
              <w:jc w:val="both"/>
              <w:rPr>
                <w:rFonts w:ascii="Arial" w:eastAsia="Arial" w:hAnsi="Arial" w:cs="Arial"/>
              </w:rPr>
            </w:pPr>
            <w:r w:rsidRPr="00501913">
              <w:rPr>
                <w:rFonts w:ascii="Arial" w:hAnsi="Arial" w:cs="Arial"/>
                <w:spacing w:val="-1"/>
              </w:rPr>
              <w:t>Completion</w:t>
            </w:r>
            <w:r w:rsidRPr="00501913">
              <w:rPr>
                <w:rFonts w:ascii="Arial" w:hAnsi="Arial" w:cs="Arial"/>
              </w:rPr>
              <w:t xml:space="preserve"> date</w:t>
            </w:r>
            <w:r w:rsidRPr="00501913">
              <w:rPr>
                <w:rFonts w:ascii="Arial" w:hAnsi="Arial" w:cs="Arial"/>
                <w:spacing w:val="-2"/>
              </w:rPr>
              <w:t xml:space="preserve"> of</w:t>
            </w:r>
            <w:r w:rsidRPr="00501913">
              <w:rPr>
                <w:rFonts w:ascii="Arial" w:hAnsi="Arial" w:cs="Arial"/>
                <w:spacing w:val="2"/>
              </w:rPr>
              <w:t xml:space="preserve"> </w:t>
            </w:r>
            <w:r w:rsidRPr="00501913">
              <w:rPr>
                <w:rFonts w:ascii="Arial" w:hAnsi="Arial" w:cs="Arial"/>
                <w:spacing w:val="-1"/>
              </w:rPr>
              <w:t>support</w:t>
            </w:r>
          </w:p>
        </w:tc>
        <w:tc>
          <w:tcPr>
            <w:tcW w:w="4459" w:type="dxa"/>
            <w:tcBorders>
              <w:top w:val="single" w:sz="5" w:space="0" w:color="000000"/>
              <w:left w:val="single" w:sz="5" w:space="0" w:color="000000"/>
              <w:bottom w:val="single" w:sz="5" w:space="0" w:color="000000"/>
              <w:right w:val="single" w:sz="5" w:space="0" w:color="000000"/>
            </w:tcBorders>
          </w:tcPr>
          <w:p w14:paraId="5B9C719B" w14:textId="77777777" w:rsidR="00D77706" w:rsidRPr="00D63AD3" w:rsidRDefault="0049606C" w:rsidP="00D63AD3">
            <w:pPr>
              <w:rPr>
                <w:rFonts w:ascii="Arial" w:eastAsia="Calibri" w:hAnsi="Arial" w:cs="Arial"/>
                <w:color w:val="000000"/>
              </w:rPr>
            </w:pPr>
            <w:r>
              <w:rPr>
                <w:rFonts w:ascii="Arial" w:eastAsia="Calibri" w:hAnsi="Arial" w:cs="Arial"/>
                <w:color w:val="000000"/>
              </w:rPr>
              <w:t>J</w:t>
            </w:r>
            <w:r w:rsidR="00A82E96">
              <w:rPr>
                <w:rFonts w:ascii="Arial" w:eastAsia="Calibri" w:hAnsi="Arial" w:cs="Arial"/>
                <w:color w:val="000000"/>
              </w:rPr>
              <w:t>une</w:t>
            </w:r>
            <w:r w:rsidR="002C7007" w:rsidRPr="00D63AD3">
              <w:rPr>
                <w:rFonts w:ascii="Arial" w:eastAsia="Calibri" w:hAnsi="Arial" w:cs="Arial"/>
                <w:color w:val="000000"/>
              </w:rPr>
              <w:t xml:space="preserve"> </w:t>
            </w:r>
            <w:r w:rsidR="00D63AD3" w:rsidRPr="00D63AD3">
              <w:rPr>
                <w:rFonts w:ascii="Arial" w:eastAsia="Calibri" w:hAnsi="Arial" w:cs="Arial"/>
                <w:color w:val="000000"/>
              </w:rPr>
              <w:t>2019</w:t>
            </w:r>
          </w:p>
        </w:tc>
      </w:tr>
    </w:tbl>
    <w:p w14:paraId="0F0E38FB" w14:textId="77777777" w:rsidR="00D666CF" w:rsidRPr="00501913" w:rsidRDefault="00D666CF" w:rsidP="00660044">
      <w:pPr>
        <w:widowControl w:val="0"/>
        <w:spacing w:before="3" w:after="0" w:line="240" w:lineRule="auto"/>
        <w:jc w:val="both"/>
        <w:rPr>
          <w:rFonts w:ascii="Arial" w:hAnsi="Arial" w:cs="Arial"/>
        </w:rPr>
      </w:pPr>
    </w:p>
    <w:p w14:paraId="2FAC9F5F" w14:textId="77777777" w:rsidR="00B4026E" w:rsidRPr="004D267C" w:rsidRDefault="00D666CF" w:rsidP="004D267C">
      <w:pPr>
        <w:widowControl w:val="0"/>
        <w:numPr>
          <w:ilvl w:val="0"/>
          <w:numId w:val="1"/>
        </w:numPr>
        <w:tabs>
          <w:tab w:val="left" w:pos="720"/>
        </w:tabs>
        <w:spacing w:before="72" w:after="0" w:line="240" w:lineRule="auto"/>
        <w:ind w:left="450" w:hanging="406"/>
        <w:jc w:val="both"/>
        <w:rPr>
          <w:rFonts w:ascii="Arial" w:eastAsia="Arial" w:hAnsi="Arial" w:cs="Arial"/>
          <w:sz w:val="24"/>
          <w:szCs w:val="24"/>
        </w:rPr>
      </w:pPr>
      <w:r w:rsidRPr="00501913">
        <w:rPr>
          <w:rFonts w:ascii="Arial" w:hAnsi="Arial" w:cs="Arial"/>
          <w:b/>
          <w:spacing w:val="-1"/>
          <w:sz w:val="24"/>
          <w:szCs w:val="24"/>
        </w:rPr>
        <w:t>Experience</w:t>
      </w:r>
      <w:r w:rsidRPr="00501913">
        <w:rPr>
          <w:rFonts w:ascii="Arial" w:hAnsi="Arial" w:cs="Arial"/>
          <w:b/>
          <w:sz w:val="24"/>
          <w:szCs w:val="24"/>
        </w:rPr>
        <w:t xml:space="preserve"> </w:t>
      </w:r>
      <w:r w:rsidRPr="00501913">
        <w:rPr>
          <w:rFonts w:ascii="Arial" w:hAnsi="Arial" w:cs="Arial"/>
          <w:b/>
          <w:spacing w:val="-1"/>
          <w:sz w:val="24"/>
          <w:szCs w:val="24"/>
        </w:rPr>
        <w:t>participating</w:t>
      </w:r>
      <w:r w:rsidRPr="00501913">
        <w:rPr>
          <w:rFonts w:ascii="Arial" w:hAnsi="Arial" w:cs="Arial"/>
          <w:b/>
          <w:spacing w:val="-3"/>
          <w:sz w:val="24"/>
          <w:szCs w:val="24"/>
        </w:rPr>
        <w:t xml:space="preserve"> </w:t>
      </w:r>
      <w:r w:rsidRPr="00501913">
        <w:rPr>
          <w:rFonts w:ascii="Arial" w:hAnsi="Arial" w:cs="Arial"/>
          <w:b/>
          <w:spacing w:val="-1"/>
          <w:sz w:val="24"/>
          <w:szCs w:val="24"/>
        </w:rPr>
        <w:t>in,</w:t>
      </w:r>
      <w:r w:rsidRPr="00501913">
        <w:rPr>
          <w:rFonts w:ascii="Arial" w:hAnsi="Arial" w:cs="Arial"/>
          <w:b/>
          <w:spacing w:val="3"/>
          <w:sz w:val="24"/>
          <w:szCs w:val="24"/>
        </w:rPr>
        <w:t xml:space="preserve"> </w:t>
      </w:r>
      <w:r w:rsidRPr="00501913">
        <w:rPr>
          <w:rFonts w:ascii="Arial" w:hAnsi="Arial" w:cs="Arial"/>
          <w:b/>
          <w:spacing w:val="-1"/>
          <w:sz w:val="24"/>
          <w:szCs w:val="24"/>
        </w:rPr>
        <w:t>organizing</w:t>
      </w:r>
      <w:r w:rsidRPr="00501913">
        <w:rPr>
          <w:rFonts w:ascii="Arial" w:hAnsi="Arial" w:cs="Arial"/>
          <w:b/>
          <w:sz w:val="24"/>
          <w:szCs w:val="24"/>
        </w:rPr>
        <w:t xml:space="preserve"> </w:t>
      </w:r>
      <w:r w:rsidRPr="00501913">
        <w:rPr>
          <w:rFonts w:ascii="Arial" w:hAnsi="Arial" w:cs="Arial"/>
          <w:b/>
          <w:spacing w:val="-1"/>
          <w:sz w:val="24"/>
          <w:szCs w:val="24"/>
        </w:rPr>
        <w:t xml:space="preserve">support </w:t>
      </w:r>
      <w:r w:rsidRPr="00501913">
        <w:rPr>
          <w:rFonts w:ascii="Arial" w:hAnsi="Arial" w:cs="Arial"/>
          <w:b/>
          <w:sz w:val="24"/>
          <w:szCs w:val="24"/>
        </w:rPr>
        <w:t>to,</w:t>
      </w:r>
      <w:r w:rsidRPr="00501913">
        <w:rPr>
          <w:rFonts w:ascii="Arial" w:hAnsi="Arial" w:cs="Arial"/>
          <w:b/>
          <w:spacing w:val="-1"/>
          <w:sz w:val="24"/>
          <w:szCs w:val="24"/>
        </w:rPr>
        <w:t xml:space="preserve"> </w:t>
      </w:r>
      <w:r w:rsidRPr="00501913">
        <w:rPr>
          <w:rFonts w:ascii="Arial" w:hAnsi="Arial" w:cs="Arial"/>
          <w:b/>
          <w:sz w:val="24"/>
          <w:szCs w:val="24"/>
        </w:rPr>
        <w:t>or</w:t>
      </w:r>
      <w:r w:rsidRPr="00501913">
        <w:rPr>
          <w:rFonts w:ascii="Arial" w:hAnsi="Arial" w:cs="Arial"/>
          <w:b/>
          <w:spacing w:val="-2"/>
          <w:sz w:val="24"/>
          <w:szCs w:val="24"/>
        </w:rPr>
        <w:t xml:space="preserve"> </w:t>
      </w:r>
      <w:r w:rsidRPr="00501913">
        <w:rPr>
          <w:rFonts w:ascii="Arial" w:hAnsi="Arial" w:cs="Arial"/>
          <w:b/>
          <w:spacing w:val="-1"/>
          <w:sz w:val="24"/>
          <w:szCs w:val="24"/>
        </w:rPr>
        <w:t>advising</w:t>
      </w:r>
      <w:r w:rsidRPr="00501913">
        <w:rPr>
          <w:rFonts w:ascii="Arial" w:hAnsi="Arial" w:cs="Arial"/>
          <w:b/>
          <w:spacing w:val="1"/>
          <w:sz w:val="24"/>
          <w:szCs w:val="24"/>
        </w:rPr>
        <w:t xml:space="preserve"> </w:t>
      </w:r>
      <w:r w:rsidRPr="00501913">
        <w:rPr>
          <w:rFonts w:ascii="Arial" w:hAnsi="Arial" w:cs="Arial"/>
          <w:b/>
          <w:spacing w:val="-2"/>
          <w:sz w:val="24"/>
          <w:szCs w:val="24"/>
        </w:rPr>
        <w:t>other</w:t>
      </w:r>
      <w:r w:rsidRPr="00501913">
        <w:rPr>
          <w:rFonts w:ascii="Arial" w:hAnsi="Arial" w:cs="Arial"/>
          <w:b/>
          <w:spacing w:val="1"/>
          <w:sz w:val="24"/>
          <w:szCs w:val="24"/>
        </w:rPr>
        <w:t xml:space="preserve"> </w:t>
      </w:r>
      <w:r w:rsidRPr="00501913">
        <w:rPr>
          <w:rFonts w:ascii="Arial" w:hAnsi="Arial" w:cs="Arial"/>
          <w:b/>
          <w:spacing w:val="-1"/>
          <w:sz w:val="24"/>
          <w:szCs w:val="24"/>
        </w:rPr>
        <w:t>NIE</w:t>
      </w:r>
      <w:r w:rsidRPr="00501913">
        <w:rPr>
          <w:rFonts w:ascii="Arial" w:hAnsi="Arial" w:cs="Arial"/>
          <w:b/>
          <w:spacing w:val="-3"/>
          <w:sz w:val="24"/>
          <w:szCs w:val="24"/>
        </w:rPr>
        <w:t xml:space="preserve"> </w:t>
      </w:r>
      <w:r w:rsidRPr="00501913">
        <w:rPr>
          <w:rFonts w:ascii="Arial" w:hAnsi="Arial" w:cs="Arial"/>
          <w:b/>
          <w:spacing w:val="-1"/>
          <w:sz w:val="24"/>
          <w:szCs w:val="24"/>
        </w:rPr>
        <w:t>candidates</w:t>
      </w:r>
    </w:p>
    <w:p w14:paraId="0C6ABD1B"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CSE was the first institution to experience direct access, with the AF first, with the GCF afterwards. On the strength of this pioneering ex</w:t>
      </w:r>
      <w:r>
        <w:rPr>
          <w:rFonts w:ascii="Arial" w:eastAsia="Arial" w:hAnsi="Arial" w:cs="Times New Roman"/>
        </w:rPr>
        <w:t>perience, CSE was also solicited</w:t>
      </w:r>
      <w:r w:rsidRPr="00DF40B9">
        <w:rPr>
          <w:rFonts w:ascii="Arial" w:eastAsia="Arial" w:hAnsi="Arial" w:cs="Times New Roman"/>
        </w:rPr>
        <w:t xml:space="preserve"> since 2012 by institutions from developing countries wishing to self-assess against the r</w:t>
      </w:r>
      <w:r>
        <w:rPr>
          <w:rFonts w:ascii="Arial" w:eastAsia="Arial" w:hAnsi="Arial" w:cs="Times New Roman"/>
        </w:rPr>
        <w:t>equirements of accreditation (AF and GCF</w:t>
      </w:r>
      <w:r w:rsidRPr="00DF40B9">
        <w:rPr>
          <w:rFonts w:ascii="Arial" w:eastAsia="Arial" w:hAnsi="Arial" w:cs="Times New Roman"/>
        </w:rPr>
        <w:t>) and / or to prep</w:t>
      </w:r>
      <w:r w:rsidR="00157D5A">
        <w:rPr>
          <w:rFonts w:ascii="Arial" w:eastAsia="Arial" w:hAnsi="Arial" w:cs="Times New Roman"/>
        </w:rPr>
        <w:t xml:space="preserve">are their accreditation files. </w:t>
      </w:r>
      <w:r w:rsidRPr="00DF40B9">
        <w:rPr>
          <w:rFonts w:ascii="Arial" w:eastAsia="Arial" w:hAnsi="Arial" w:cs="Times New Roman"/>
        </w:rPr>
        <w:t xml:space="preserve"> CSE provided</w:t>
      </w:r>
      <w:r>
        <w:rPr>
          <w:rFonts w:ascii="Arial" w:eastAsia="Arial" w:hAnsi="Arial" w:cs="Times New Roman"/>
        </w:rPr>
        <w:t xml:space="preserve"> technical </w:t>
      </w:r>
      <w:r w:rsidRPr="00DF40B9">
        <w:rPr>
          <w:rFonts w:ascii="Arial" w:eastAsia="Arial" w:hAnsi="Arial" w:cs="Times New Roman"/>
        </w:rPr>
        <w:t>assistance in the form of e-mail ad</w:t>
      </w:r>
      <w:r>
        <w:rPr>
          <w:rFonts w:ascii="Arial" w:eastAsia="Arial" w:hAnsi="Arial" w:cs="Times New Roman"/>
        </w:rPr>
        <w:t xml:space="preserve">vice support, but also through </w:t>
      </w:r>
      <w:r w:rsidRPr="00DF40B9">
        <w:rPr>
          <w:rFonts w:ascii="Arial" w:eastAsia="Arial" w:hAnsi="Arial" w:cs="Times New Roman"/>
        </w:rPr>
        <w:t>phone</w:t>
      </w:r>
      <w:r>
        <w:rPr>
          <w:rFonts w:ascii="Arial" w:eastAsia="Arial" w:hAnsi="Arial" w:cs="Times New Roman"/>
        </w:rPr>
        <w:t xml:space="preserve"> or Skype</w:t>
      </w:r>
      <w:r w:rsidRPr="00DF40B9">
        <w:rPr>
          <w:rFonts w:ascii="Arial" w:eastAsia="Arial" w:hAnsi="Arial" w:cs="Times New Roman"/>
        </w:rPr>
        <w:t xml:space="preserve"> interviews and on-site visits. In 2016, the CSE organized in collab</w:t>
      </w:r>
      <w:r>
        <w:rPr>
          <w:rFonts w:ascii="Arial" w:eastAsia="Arial" w:hAnsi="Arial" w:cs="Times New Roman"/>
        </w:rPr>
        <w:t>oration with the IFDD (Institut de l</w:t>
      </w:r>
      <w:r w:rsidRPr="00DF40B9">
        <w:rPr>
          <w:rFonts w:ascii="Arial" w:eastAsia="Arial" w:hAnsi="Arial" w:cs="Times New Roman"/>
        </w:rPr>
        <w:t xml:space="preserve">a </w:t>
      </w:r>
      <w:r w:rsidRPr="00157D5A">
        <w:rPr>
          <w:rFonts w:ascii="Arial" w:eastAsia="Arial" w:hAnsi="Arial" w:cs="Times New Roman"/>
        </w:rPr>
        <w:t>Francophonie pour le Développement Durable</w:t>
      </w:r>
      <w:r w:rsidRPr="00DF40B9">
        <w:rPr>
          <w:rFonts w:ascii="Arial" w:eastAsia="Arial" w:hAnsi="Arial" w:cs="Times New Roman"/>
        </w:rPr>
        <w:t>) a regional workshop during which twelve (12) francophone countries from Africa and</w:t>
      </w:r>
      <w:r w:rsidR="00157D5A">
        <w:rPr>
          <w:rFonts w:ascii="Arial" w:eastAsia="Arial" w:hAnsi="Arial" w:cs="Times New Roman"/>
        </w:rPr>
        <w:t xml:space="preserve"> Haiti were familiar with the AF</w:t>
      </w:r>
      <w:r w:rsidRPr="00DF40B9">
        <w:rPr>
          <w:rFonts w:ascii="Arial" w:eastAsia="Arial" w:hAnsi="Arial" w:cs="Times New Roman"/>
        </w:rPr>
        <w:t xml:space="preserve"> and the GCF, their policies and procedures, but also and especially their accreditation process.</w:t>
      </w:r>
    </w:p>
    <w:p w14:paraId="75E5741F" w14:textId="77777777" w:rsidR="00DF40B9" w:rsidRPr="00DF40B9" w:rsidRDefault="00DF40B9" w:rsidP="00DF40B9">
      <w:pPr>
        <w:widowControl w:val="0"/>
        <w:spacing w:after="0" w:line="240" w:lineRule="auto"/>
        <w:jc w:val="both"/>
        <w:rPr>
          <w:rFonts w:ascii="Arial" w:eastAsia="Arial" w:hAnsi="Arial" w:cs="Times New Roman"/>
        </w:rPr>
      </w:pPr>
    </w:p>
    <w:p w14:paraId="7EA4B5C1"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CSE was also the first institution to participate in the Readiness programs of the FA, particularly in its South-South Cooperation component. Since 2014, CSE has been providing technical assistance to nine (9) institutions in developing countries. These include:</w:t>
      </w:r>
    </w:p>
    <w:p w14:paraId="0FDDADEB"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 identify a national institution applying for accreditation;</w:t>
      </w:r>
    </w:p>
    <w:p w14:paraId="4665CD23"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 strengthen the capacity of the selected institution in the accreditation process;</w:t>
      </w:r>
    </w:p>
    <w:p w14:paraId="4A7B9D78"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 accompany the institution selected in collecting and analyzing the documents required for accreditation; and</w:t>
      </w:r>
    </w:p>
    <w:p w14:paraId="0354D1B3"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 assist the institution selected in the organization and submission of its application for accreditation.</w:t>
      </w:r>
    </w:p>
    <w:p w14:paraId="67FD6FFB" w14:textId="77777777" w:rsidR="00DF40B9" w:rsidRPr="00DF40B9" w:rsidRDefault="00DF40B9" w:rsidP="00DF40B9">
      <w:pPr>
        <w:widowControl w:val="0"/>
        <w:spacing w:after="0" w:line="240" w:lineRule="auto"/>
        <w:jc w:val="both"/>
        <w:rPr>
          <w:rFonts w:ascii="Arial" w:eastAsia="Arial" w:hAnsi="Arial" w:cs="Times New Roman"/>
        </w:rPr>
      </w:pPr>
    </w:p>
    <w:p w14:paraId="00BDD39F"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CSE has developed a number of tools on:</w:t>
      </w:r>
    </w:p>
    <w:p w14:paraId="0D6C204E"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 screening to identify the institution with the best profile;</w:t>
      </w:r>
    </w:p>
    <w:p w14:paraId="082003E4"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 analysis of the comments made by the Accreditation Panel (AP) on accreditation application files during previous sessions of the AF Council;</w:t>
      </w:r>
    </w:p>
    <w:p w14:paraId="4F41FF9B"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 a summary of the fiduciary standards;</w:t>
      </w:r>
    </w:p>
    <w:p w14:paraId="31F7C13A"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 a checklist of the required documents.</w:t>
      </w:r>
    </w:p>
    <w:p w14:paraId="08BC9D0C" w14:textId="77777777" w:rsidR="00DF40B9" w:rsidRPr="00DF40B9" w:rsidRDefault="00DF40B9" w:rsidP="00DF40B9">
      <w:pPr>
        <w:widowControl w:val="0"/>
        <w:spacing w:after="0" w:line="240" w:lineRule="auto"/>
        <w:jc w:val="both"/>
        <w:rPr>
          <w:rFonts w:ascii="Arial" w:eastAsia="Arial" w:hAnsi="Arial" w:cs="Times New Roman"/>
        </w:rPr>
      </w:pPr>
    </w:p>
    <w:p w14:paraId="46E19A12"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In addition, CSE participates in the GCF's Readiness program, serving as fiduciary agent for six (6) countries with the main missions of:</w:t>
      </w:r>
    </w:p>
    <w:p w14:paraId="57E06DAB"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lastRenderedPageBreak/>
        <w:t>- manage financial resources;</w:t>
      </w:r>
    </w:p>
    <w:p w14:paraId="57DC1DC0"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 make purchases and recruitments;</w:t>
      </w:r>
    </w:p>
    <w:p w14:paraId="326E266B" w14:textId="77777777" w:rsidR="00DF40B9" w:rsidRPr="00DF40B9" w:rsidRDefault="00DF40B9" w:rsidP="00DF40B9">
      <w:pPr>
        <w:widowControl w:val="0"/>
        <w:spacing w:after="0" w:line="240" w:lineRule="auto"/>
        <w:jc w:val="both"/>
        <w:rPr>
          <w:rFonts w:ascii="Arial" w:eastAsia="Arial" w:hAnsi="Arial" w:cs="Times New Roman"/>
        </w:rPr>
      </w:pPr>
      <w:r w:rsidRPr="00DF40B9">
        <w:rPr>
          <w:rFonts w:ascii="Arial" w:eastAsia="Arial" w:hAnsi="Arial" w:cs="Times New Roman"/>
        </w:rPr>
        <w:t>- Assist the National Designated Authority in the monitoring and evaluation of the deliverables; and</w:t>
      </w:r>
    </w:p>
    <w:p w14:paraId="46C49E47" w14:textId="77777777" w:rsidR="00DF40B9" w:rsidRPr="00ED5529" w:rsidRDefault="00DF40B9" w:rsidP="00DF40B9">
      <w:pPr>
        <w:widowControl w:val="0"/>
        <w:spacing w:after="0" w:line="240" w:lineRule="auto"/>
        <w:jc w:val="both"/>
        <w:rPr>
          <w:rFonts w:ascii="Arial" w:eastAsia="Arial" w:hAnsi="Arial" w:cs="Times New Roman"/>
        </w:rPr>
      </w:pPr>
      <w:r w:rsidRPr="00ED5529">
        <w:rPr>
          <w:rFonts w:ascii="Arial" w:eastAsia="Arial" w:hAnsi="Arial" w:cs="Times New Roman"/>
        </w:rPr>
        <w:t>- carry out audits.</w:t>
      </w:r>
    </w:p>
    <w:p w14:paraId="7FF8E79A" w14:textId="77777777" w:rsidR="00DF40B9" w:rsidRPr="00ED5529" w:rsidRDefault="00DF40B9" w:rsidP="00DF40B9">
      <w:pPr>
        <w:widowControl w:val="0"/>
        <w:spacing w:after="0" w:line="240" w:lineRule="auto"/>
        <w:jc w:val="both"/>
        <w:rPr>
          <w:rFonts w:ascii="Arial" w:eastAsia="Arial" w:hAnsi="Arial" w:cs="Times New Roman"/>
        </w:rPr>
      </w:pPr>
    </w:p>
    <w:p w14:paraId="0AD9E8AC" w14:textId="77777777" w:rsidR="00B4026E" w:rsidRPr="00DF40B9" w:rsidRDefault="00DF40B9" w:rsidP="00DF40B9">
      <w:pPr>
        <w:widowControl w:val="0"/>
        <w:spacing w:after="0" w:line="240" w:lineRule="auto"/>
        <w:jc w:val="both"/>
        <w:rPr>
          <w:rFonts w:ascii="Arial" w:eastAsia="Arial" w:hAnsi="Arial" w:cs="Arial"/>
        </w:rPr>
      </w:pPr>
      <w:r w:rsidRPr="00DF40B9">
        <w:rPr>
          <w:rFonts w:ascii="Arial" w:eastAsia="Arial" w:hAnsi="Arial" w:cs="Times New Roman"/>
        </w:rPr>
        <w:t>The following two tables summarize the various initiatives that the CSE and its staff have participated in over the past six (6) years.</w:t>
      </w:r>
    </w:p>
    <w:p w14:paraId="64BFCD59" w14:textId="77777777" w:rsidR="00D666CF" w:rsidRPr="00DF40B9" w:rsidRDefault="00D666CF" w:rsidP="00660044">
      <w:pPr>
        <w:widowControl w:val="0"/>
        <w:spacing w:before="3" w:after="0" w:line="240" w:lineRule="auto"/>
        <w:jc w:val="both"/>
        <w:rPr>
          <w:rFonts w:ascii="Arial" w:hAnsi="Arial" w:cs="Arial"/>
        </w:rPr>
      </w:pPr>
    </w:p>
    <w:p w14:paraId="2D35B862" w14:textId="77777777" w:rsidR="00D666CF" w:rsidRPr="00D77706" w:rsidRDefault="00D666CF" w:rsidP="00526D26">
      <w:pPr>
        <w:pStyle w:val="ListParagraph"/>
        <w:widowControl w:val="0"/>
        <w:numPr>
          <w:ilvl w:val="0"/>
          <w:numId w:val="2"/>
        </w:numPr>
        <w:spacing w:after="0" w:line="240" w:lineRule="auto"/>
        <w:ind w:left="720" w:hanging="400"/>
        <w:jc w:val="both"/>
        <w:rPr>
          <w:rFonts w:ascii="Arial" w:eastAsia="Arial" w:hAnsi="Arial" w:cs="Arial"/>
        </w:rPr>
      </w:pPr>
      <w:r w:rsidRPr="00501913">
        <w:rPr>
          <w:rFonts w:ascii="Arial" w:eastAsia="Arial" w:hAnsi="Arial" w:cs="Arial"/>
          <w:spacing w:val="-1"/>
        </w:rPr>
        <w:t>Describe</w:t>
      </w:r>
      <w:r w:rsidRPr="00501913">
        <w:rPr>
          <w:rFonts w:ascii="Arial" w:eastAsia="Arial" w:hAnsi="Arial" w:cs="Arial"/>
        </w:rPr>
        <w:t xml:space="preserve"> the</w:t>
      </w:r>
      <w:r w:rsidRPr="00501913">
        <w:rPr>
          <w:rFonts w:ascii="Arial" w:eastAsia="Arial" w:hAnsi="Arial" w:cs="Arial"/>
          <w:spacing w:val="-2"/>
        </w:rPr>
        <w:t xml:space="preserve"> </w:t>
      </w:r>
      <w:r w:rsidRPr="00501913">
        <w:rPr>
          <w:rFonts w:ascii="Arial" w:eastAsia="Arial" w:hAnsi="Arial" w:cs="Arial"/>
          <w:spacing w:val="-1"/>
        </w:rPr>
        <w:t>support provided</w:t>
      </w:r>
      <w:r w:rsidRPr="00501913">
        <w:rPr>
          <w:rFonts w:ascii="Arial" w:eastAsia="Arial" w:hAnsi="Arial" w:cs="Arial"/>
        </w:rPr>
        <w:t xml:space="preserve"> to</w:t>
      </w:r>
      <w:r w:rsidRPr="00501913">
        <w:rPr>
          <w:rFonts w:ascii="Arial" w:eastAsia="Arial" w:hAnsi="Arial" w:cs="Arial"/>
          <w:spacing w:val="-2"/>
        </w:rPr>
        <w:t xml:space="preserve"> </w:t>
      </w:r>
      <w:r w:rsidR="00D83423" w:rsidRPr="00501913">
        <w:rPr>
          <w:rFonts w:ascii="Arial" w:eastAsia="Arial" w:hAnsi="Arial" w:cs="Arial"/>
          <w:spacing w:val="-1"/>
        </w:rPr>
        <w:t>direct access entities</w:t>
      </w:r>
      <w:r w:rsidR="0051541F" w:rsidRPr="00501913">
        <w:rPr>
          <w:rFonts w:ascii="Arial" w:eastAsia="Arial" w:hAnsi="Arial" w:cs="Arial"/>
          <w:spacing w:val="-1"/>
        </w:rPr>
        <w:t xml:space="preserve"> </w:t>
      </w:r>
      <w:r w:rsidR="00D83423" w:rsidRPr="00501913">
        <w:rPr>
          <w:rFonts w:ascii="Arial" w:eastAsia="Arial" w:hAnsi="Arial" w:cs="Arial"/>
          <w:spacing w:val="-1"/>
        </w:rPr>
        <w:t xml:space="preserve">for accreditation </w:t>
      </w:r>
      <w:r w:rsidR="0051541F" w:rsidRPr="00501913">
        <w:rPr>
          <w:rFonts w:ascii="Arial" w:eastAsia="Arial" w:hAnsi="Arial" w:cs="Arial"/>
          <w:spacing w:val="-1"/>
        </w:rPr>
        <w:t xml:space="preserve">through readiness grants </w:t>
      </w:r>
      <w:r w:rsidR="00D83423" w:rsidRPr="00501913">
        <w:rPr>
          <w:rFonts w:ascii="Arial" w:eastAsia="Arial" w:hAnsi="Arial" w:cs="Arial"/>
          <w:spacing w:val="-1"/>
        </w:rPr>
        <w:t>from the Adaptation Fund and other climate funds.</w:t>
      </w:r>
    </w:p>
    <w:p w14:paraId="00EF5468" w14:textId="77777777" w:rsidR="00D77706" w:rsidRDefault="00D77706" w:rsidP="00D77706">
      <w:pPr>
        <w:spacing w:after="0"/>
        <w:jc w:val="both"/>
        <w:rPr>
          <w:rFonts w:ascii="Arial" w:eastAsia="Calibri" w:hAnsi="Arial" w:cs="Arial"/>
          <w:color w:val="000000"/>
        </w:rPr>
      </w:pPr>
    </w:p>
    <w:tbl>
      <w:tblPr>
        <w:tblW w:w="5000" w:type="pct"/>
        <w:tblCellMar>
          <w:left w:w="0" w:type="dxa"/>
          <w:right w:w="0" w:type="dxa"/>
        </w:tblCellMar>
        <w:tblLook w:val="01E0" w:firstRow="1" w:lastRow="1" w:firstColumn="1" w:lastColumn="1" w:noHBand="0" w:noVBand="0"/>
      </w:tblPr>
      <w:tblGrid>
        <w:gridCol w:w="831"/>
        <w:gridCol w:w="1893"/>
        <w:gridCol w:w="2213"/>
        <w:gridCol w:w="1980"/>
        <w:gridCol w:w="2431"/>
      </w:tblGrid>
      <w:tr w:rsidR="00F549DE" w:rsidRPr="00ED5529" w14:paraId="452E50D6" w14:textId="77777777" w:rsidTr="0042794C">
        <w:trPr>
          <w:trHeight w:hRule="exact" w:val="797"/>
        </w:trPr>
        <w:tc>
          <w:tcPr>
            <w:tcW w:w="473" w:type="pct"/>
            <w:tcBorders>
              <w:top w:val="single" w:sz="5" w:space="0" w:color="000000"/>
              <w:left w:val="single" w:sz="5" w:space="0" w:color="000000"/>
              <w:bottom w:val="single" w:sz="5" w:space="0" w:color="000000"/>
              <w:right w:val="single" w:sz="5" w:space="0" w:color="000000"/>
            </w:tcBorders>
          </w:tcPr>
          <w:p w14:paraId="7885D439" w14:textId="77777777" w:rsidR="0051541F" w:rsidRPr="002C7007" w:rsidRDefault="0051541F" w:rsidP="00660044">
            <w:pPr>
              <w:widowControl w:val="0"/>
              <w:spacing w:after="0" w:line="240" w:lineRule="auto"/>
              <w:ind w:right="3"/>
              <w:jc w:val="both"/>
              <w:rPr>
                <w:rFonts w:ascii="Arial" w:eastAsia="Arial" w:hAnsi="Arial" w:cs="Arial"/>
                <w:b/>
              </w:rPr>
            </w:pPr>
            <w:r w:rsidRPr="002C7007">
              <w:rPr>
                <w:rFonts w:ascii="Arial" w:hAnsi="Arial" w:cs="Arial"/>
                <w:b/>
                <w:spacing w:val="-1"/>
              </w:rPr>
              <w:t>Year</w:t>
            </w:r>
          </w:p>
        </w:tc>
        <w:tc>
          <w:tcPr>
            <w:tcW w:w="1041" w:type="pct"/>
            <w:tcBorders>
              <w:top w:val="single" w:sz="5" w:space="0" w:color="000000"/>
              <w:left w:val="single" w:sz="5" w:space="0" w:color="000000"/>
              <w:bottom w:val="single" w:sz="5" w:space="0" w:color="000000"/>
              <w:right w:val="single" w:sz="5" w:space="0" w:color="000000"/>
            </w:tcBorders>
          </w:tcPr>
          <w:p w14:paraId="412B829F" w14:textId="77777777" w:rsidR="0051541F" w:rsidRPr="002C7007" w:rsidRDefault="00E73EA2" w:rsidP="00E73EA2">
            <w:pPr>
              <w:widowControl w:val="0"/>
              <w:spacing w:after="0" w:line="240" w:lineRule="auto"/>
              <w:ind w:right="466"/>
              <w:rPr>
                <w:rFonts w:ascii="Arial" w:hAnsi="Arial" w:cs="Arial"/>
                <w:b/>
                <w:spacing w:val="-1"/>
              </w:rPr>
            </w:pPr>
            <w:r w:rsidRPr="002C7007">
              <w:rPr>
                <w:rFonts w:ascii="Arial" w:hAnsi="Arial" w:cs="Arial"/>
                <w:b/>
                <w:spacing w:val="-1"/>
              </w:rPr>
              <w:t>Climate Fund (source of grant)</w:t>
            </w:r>
          </w:p>
        </w:tc>
        <w:tc>
          <w:tcPr>
            <w:tcW w:w="1212" w:type="pct"/>
            <w:tcBorders>
              <w:top w:val="single" w:sz="5" w:space="0" w:color="000000"/>
              <w:left w:val="single" w:sz="5" w:space="0" w:color="000000"/>
              <w:bottom w:val="single" w:sz="5" w:space="0" w:color="000000"/>
              <w:right w:val="single" w:sz="5" w:space="0" w:color="000000"/>
            </w:tcBorders>
          </w:tcPr>
          <w:p w14:paraId="3D3EF324" w14:textId="77777777" w:rsidR="0051541F" w:rsidRPr="002C7007" w:rsidRDefault="0051541F" w:rsidP="00E73EA2">
            <w:pPr>
              <w:widowControl w:val="0"/>
              <w:spacing w:after="0" w:line="240" w:lineRule="auto"/>
              <w:ind w:right="466"/>
              <w:rPr>
                <w:rFonts w:ascii="Arial" w:eastAsia="Arial" w:hAnsi="Arial" w:cs="Arial"/>
                <w:b/>
              </w:rPr>
            </w:pPr>
            <w:r w:rsidRPr="002C7007">
              <w:rPr>
                <w:rFonts w:ascii="Arial" w:hAnsi="Arial" w:cs="Arial"/>
                <w:b/>
                <w:spacing w:val="-1"/>
              </w:rPr>
              <w:t>Type</w:t>
            </w:r>
            <w:r w:rsidRPr="002C7007">
              <w:rPr>
                <w:rFonts w:ascii="Arial" w:hAnsi="Arial" w:cs="Arial"/>
                <w:b/>
              </w:rPr>
              <w:t xml:space="preserve"> </w:t>
            </w:r>
            <w:r w:rsidRPr="002C7007">
              <w:rPr>
                <w:rFonts w:ascii="Arial" w:hAnsi="Arial" w:cs="Arial"/>
                <w:b/>
                <w:spacing w:val="-2"/>
              </w:rPr>
              <w:t>of</w:t>
            </w:r>
            <w:r w:rsidRPr="002C7007">
              <w:rPr>
                <w:rFonts w:ascii="Arial" w:hAnsi="Arial" w:cs="Arial"/>
                <w:b/>
                <w:spacing w:val="2"/>
              </w:rPr>
              <w:t xml:space="preserve"> </w:t>
            </w:r>
            <w:r w:rsidRPr="002C7007">
              <w:rPr>
                <w:rFonts w:ascii="Arial" w:hAnsi="Arial" w:cs="Arial"/>
                <w:b/>
                <w:spacing w:val="-1"/>
              </w:rPr>
              <w:t>support</w:t>
            </w:r>
            <w:r w:rsidRPr="002C7007">
              <w:rPr>
                <w:rFonts w:ascii="Arial" w:hAnsi="Arial" w:cs="Arial"/>
                <w:b/>
                <w:spacing w:val="27"/>
              </w:rPr>
              <w:t xml:space="preserve"> </w:t>
            </w:r>
            <w:r w:rsidRPr="002C7007">
              <w:rPr>
                <w:rFonts w:ascii="Arial" w:hAnsi="Arial" w:cs="Arial"/>
                <w:b/>
                <w:spacing w:val="-1"/>
              </w:rPr>
              <w:t>provided</w:t>
            </w:r>
          </w:p>
        </w:tc>
        <w:tc>
          <w:tcPr>
            <w:tcW w:w="1087" w:type="pct"/>
            <w:tcBorders>
              <w:top w:val="single" w:sz="5" w:space="0" w:color="000000"/>
              <w:left w:val="single" w:sz="5" w:space="0" w:color="000000"/>
              <w:bottom w:val="single" w:sz="5" w:space="0" w:color="000000"/>
              <w:right w:val="single" w:sz="5" w:space="0" w:color="000000"/>
            </w:tcBorders>
          </w:tcPr>
          <w:p w14:paraId="33027CB4" w14:textId="77777777" w:rsidR="0051541F" w:rsidRPr="002C7007" w:rsidRDefault="0051541F" w:rsidP="00E73EA2">
            <w:pPr>
              <w:widowControl w:val="0"/>
              <w:spacing w:after="0" w:line="240" w:lineRule="auto"/>
              <w:ind w:right="424"/>
              <w:rPr>
                <w:rFonts w:ascii="Arial" w:eastAsia="Arial" w:hAnsi="Arial" w:cs="Arial"/>
                <w:b/>
              </w:rPr>
            </w:pPr>
            <w:r w:rsidRPr="002C7007">
              <w:rPr>
                <w:rFonts w:ascii="Arial" w:hAnsi="Arial" w:cs="Arial"/>
                <w:b/>
                <w:spacing w:val="-1"/>
              </w:rPr>
              <w:t>Outcome</w:t>
            </w:r>
            <w:r w:rsidRPr="002C7007">
              <w:rPr>
                <w:rFonts w:ascii="Arial" w:hAnsi="Arial" w:cs="Arial"/>
                <w:b/>
                <w:spacing w:val="-2"/>
              </w:rPr>
              <w:t xml:space="preserve"> of</w:t>
            </w:r>
            <w:r w:rsidRPr="002C7007">
              <w:rPr>
                <w:rFonts w:ascii="Arial" w:hAnsi="Arial" w:cs="Arial"/>
                <w:b/>
                <w:spacing w:val="2"/>
              </w:rPr>
              <w:t xml:space="preserve"> </w:t>
            </w:r>
            <w:r w:rsidRPr="002C7007">
              <w:rPr>
                <w:rFonts w:ascii="Arial" w:hAnsi="Arial" w:cs="Arial"/>
                <w:b/>
              </w:rPr>
              <w:t>the</w:t>
            </w:r>
            <w:r w:rsidRPr="002C7007">
              <w:rPr>
                <w:rFonts w:ascii="Arial" w:hAnsi="Arial" w:cs="Arial"/>
                <w:b/>
                <w:spacing w:val="26"/>
              </w:rPr>
              <w:t xml:space="preserve"> </w:t>
            </w:r>
            <w:r w:rsidR="00E73EA2" w:rsidRPr="002C7007">
              <w:rPr>
                <w:rFonts w:ascii="Arial" w:hAnsi="Arial" w:cs="Arial"/>
                <w:b/>
                <w:spacing w:val="26"/>
              </w:rPr>
              <w:t>s</w:t>
            </w:r>
            <w:r w:rsidRPr="002C7007">
              <w:rPr>
                <w:rFonts w:ascii="Arial" w:hAnsi="Arial" w:cs="Arial"/>
                <w:b/>
                <w:spacing w:val="-1"/>
              </w:rPr>
              <w:t>upport</w:t>
            </w:r>
          </w:p>
        </w:tc>
        <w:tc>
          <w:tcPr>
            <w:tcW w:w="1187" w:type="pct"/>
            <w:tcBorders>
              <w:top w:val="single" w:sz="5" w:space="0" w:color="000000"/>
              <w:left w:val="single" w:sz="5" w:space="0" w:color="000000"/>
              <w:bottom w:val="single" w:sz="5" w:space="0" w:color="000000"/>
              <w:right w:val="single" w:sz="5" w:space="0" w:color="000000"/>
            </w:tcBorders>
          </w:tcPr>
          <w:p w14:paraId="0176C9F4" w14:textId="77777777" w:rsidR="0051541F" w:rsidRPr="002C7007" w:rsidRDefault="0051541F" w:rsidP="00E73EA2">
            <w:pPr>
              <w:widowControl w:val="0"/>
              <w:spacing w:after="0" w:line="240" w:lineRule="auto"/>
              <w:ind w:right="470"/>
              <w:rPr>
                <w:rFonts w:ascii="Arial" w:eastAsia="Arial" w:hAnsi="Arial" w:cs="Arial"/>
                <w:b/>
              </w:rPr>
            </w:pPr>
            <w:r w:rsidRPr="002C7007">
              <w:rPr>
                <w:rFonts w:ascii="Arial" w:hAnsi="Arial" w:cs="Arial"/>
                <w:b/>
                <w:spacing w:val="-1"/>
              </w:rPr>
              <w:t>Country/institution</w:t>
            </w:r>
            <w:r w:rsidR="00FC3A6F" w:rsidRPr="002C7007">
              <w:rPr>
                <w:rFonts w:ascii="Arial" w:hAnsi="Arial" w:cs="Arial"/>
                <w:b/>
                <w:spacing w:val="28"/>
              </w:rPr>
              <w:t xml:space="preserve"> su</w:t>
            </w:r>
            <w:r w:rsidRPr="002C7007">
              <w:rPr>
                <w:rFonts w:ascii="Arial" w:hAnsi="Arial" w:cs="Arial"/>
                <w:b/>
                <w:spacing w:val="-1"/>
              </w:rPr>
              <w:t>pported</w:t>
            </w:r>
          </w:p>
        </w:tc>
      </w:tr>
      <w:tr w:rsidR="00F549DE" w:rsidRPr="00A53C4B" w14:paraId="24B8FEA2" w14:textId="77777777" w:rsidTr="00877D7E">
        <w:trPr>
          <w:trHeight w:hRule="exact" w:val="1399"/>
        </w:trPr>
        <w:tc>
          <w:tcPr>
            <w:tcW w:w="473" w:type="pct"/>
            <w:tcBorders>
              <w:top w:val="single" w:sz="5" w:space="0" w:color="000000"/>
              <w:left w:val="single" w:sz="5" w:space="0" w:color="000000"/>
              <w:bottom w:val="single" w:sz="5" w:space="0" w:color="000000"/>
              <w:right w:val="single" w:sz="5" w:space="0" w:color="000000"/>
            </w:tcBorders>
          </w:tcPr>
          <w:p w14:paraId="1CDFE841" w14:textId="77777777" w:rsidR="006B47B0" w:rsidRPr="006B47B0" w:rsidRDefault="006B47B0" w:rsidP="006B47B0">
            <w:pPr>
              <w:rPr>
                <w:rFonts w:ascii="Arial" w:eastAsia="Calibri" w:hAnsi="Arial" w:cs="Arial"/>
              </w:rPr>
            </w:pPr>
            <w:r w:rsidRPr="006B47B0">
              <w:rPr>
                <w:rFonts w:ascii="Arial" w:eastAsia="Calibri" w:hAnsi="Arial" w:cs="Arial"/>
              </w:rPr>
              <w:t>2015</w:t>
            </w:r>
          </w:p>
          <w:p w14:paraId="54DDC1A1" w14:textId="77777777" w:rsidR="0051541F" w:rsidRPr="00501913" w:rsidRDefault="0051541F" w:rsidP="00660044">
            <w:pPr>
              <w:widowControl w:val="0"/>
              <w:spacing w:after="0" w:line="240" w:lineRule="auto"/>
              <w:jc w:val="both"/>
              <w:rPr>
                <w:rFonts w:ascii="Arial" w:hAnsi="Arial" w:cs="Arial"/>
              </w:rPr>
            </w:pPr>
          </w:p>
        </w:tc>
        <w:tc>
          <w:tcPr>
            <w:tcW w:w="1041" w:type="pct"/>
            <w:tcBorders>
              <w:top w:val="single" w:sz="5" w:space="0" w:color="000000"/>
              <w:left w:val="single" w:sz="5" w:space="0" w:color="000000"/>
              <w:bottom w:val="single" w:sz="5" w:space="0" w:color="000000"/>
              <w:right w:val="single" w:sz="5" w:space="0" w:color="000000"/>
            </w:tcBorders>
          </w:tcPr>
          <w:p w14:paraId="5A5A2A48" w14:textId="77777777" w:rsidR="0051541F" w:rsidRPr="00501913" w:rsidRDefault="006B47B0" w:rsidP="00660044">
            <w:pPr>
              <w:widowControl w:val="0"/>
              <w:spacing w:after="0" w:line="240" w:lineRule="auto"/>
              <w:jc w:val="both"/>
              <w:rPr>
                <w:rFonts w:ascii="Arial" w:hAnsi="Arial" w:cs="Arial"/>
              </w:rPr>
            </w:pPr>
            <w:r>
              <w:rPr>
                <w:rFonts w:ascii="Arial" w:hAnsi="Arial" w:cs="Arial"/>
              </w:rPr>
              <w:t>Adaptation Fund</w:t>
            </w:r>
          </w:p>
        </w:tc>
        <w:tc>
          <w:tcPr>
            <w:tcW w:w="1212" w:type="pct"/>
            <w:tcBorders>
              <w:top w:val="single" w:sz="5" w:space="0" w:color="000000"/>
              <w:left w:val="single" w:sz="5" w:space="0" w:color="000000"/>
              <w:bottom w:val="single" w:sz="5" w:space="0" w:color="000000"/>
              <w:right w:val="single" w:sz="5" w:space="0" w:color="000000"/>
            </w:tcBorders>
          </w:tcPr>
          <w:p w14:paraId="50150278" w14:textId="77777777" w:rsidR="0051541F" w:rsidRPr="00501913" w:rsidRDefault="006B47B0" w:rsidP="00660044">
            <w:pPr>
              <w:widowControl w:val="0"/>
              <w:spacing w:after="0" w:line="240" w:lineRule="auto"/>
              <w:jc w:val="both"/>
              <w:rPr>
                <w:rFonts w:ascii="Arial" w:hAnsi="Arial" w:cs="Arial"/>
              </w:rPr>
            </w:pPr>
            <w:r w:rsidRPr="000B6669">
              <w:rPr>
                <w:rFonts w:ascii="Arial" w:eastAsia="Calibri" w:hAnsi="Arial" w:cs="Arial"/>
              </w:rPr>
              <w:t>Readiness technical assistance</w:t>
            </w:r>
          </w:p>
        </w:tc>
        <w:tc>
          <w:tcPr>
            <w:tcW w:w="1087" w:type="pct"/>
            <w:tcBorders>
              <w:top w:val="single" w:sz="5" w:space="0" w:color="000000"/>
              <w:left w:val="single" w:sz="5" w:space="0" w:color="000000"/>
              <w:bottom w:val="single" w:sz="5" w:space="0" w:color="000000"/>
              <w:right w:val="single" w:sz="5" w:space="0" w:color="000000"/>
            </w:tcBorders>
          </w:tcPr>
          <w:p w14:paraId="510C882A" w14:textId="77777777" w:rsidR="0051541F" w:rsidRPr="00501913" w:rsidRDefault="00ED5529" w:rsidP="00660044">
            <w:pPr>
              <w:widowControl w:val="0"/>
              <w:spacing w:after="0" w:line="240" w:lineRule="auto"/>
              <w:jc w:val="both"/>
              <w:rPr>
                <w:rFonts w:ascii="Arial" w:hAnsi="Arial" w:cs="Arial"/>
              </w:rPr>
            </w:pPr>
            <w:r>
              <w:rPr>
                <w:rFonts w:ascii="Arial" w:eastAsia="Calibri" w:hAnsi="Arial" w:cs="Arial"/>
              </w:rPr>
              <w:t>Application submitted, interactions underway with the AF Secretariat</w:t>
            </w:r>
          </w:p>
        </w:tc>
        <w:tc>
          <w:tcPr>
            <w:tcW w:w="1187" w:type="pct"/>
            <w:tcBorders>
              <w:top w:val="single" w:sz="5" w:space="0" w:color="000000"/>
              <w:left w:val="single" w:sz="5" w:space="0" w:color="000000"/>
              <w:bottom w:val="single" w:sz="5" w:space="0" w:color="000000"/>
              <w:right w:val="single" w:sz="5" w:space="0" w:color="000000"/>
            </w:tcBorders>
          </w:tcPr>
          <w:p w14:paraId="68D0938A" w14:textId="77777777" w:rsidR="0051541F" w:rsidRPr="006B47B0" w:rsidRDefault="006B47B0" w:rsidP="00660044">
            <w:pPr>
              <w:widowControl w:val="0"/>
              <w:spacing w:after="0" w:line="240" w:lineRule="auto"/>
              <w:jc w:val="both"/>
              <w:rPr>
                <w:rFonts w:ascii="Arial" w:hAnsi="Arial" w:cs="Arial"/>
                <w:lang w:val="fr-FR"/>
              </w:rPr>
            </w:pPr>
            <w:r w:rsidRPr="006B47B0">
              <w:rPr>
                <w:rFonts w:ascii="Arial" w:hAnsi="Arial" w:cs="Arial"/>
                <w:lang w:val="fr-FR"/>
              </w:rPr>
              <w:t xml:space="preserve">Chad / </w:t>
            </w:r>
            <w:r w:rsidRPr="002C7007">
              <w:rPr>
                <w:rFonts w:ascii="Arial" w:hAnsi="Arial" w:cs="Arial"/>
                <w:i/>
                <w:lang w:val="fr-FR"/>
              </w:rPr>
              <w:t>Fonds Spécial pour l’Environnement (FSE)</w:t>
            </w:r>
          </w:p>
        </w:tc>
      </w:tr>
      <w:tr w:rsidR="00F549DE" w:rsidRPr="00A53C4B" w14:paraId="2F698283" w14:textId="77777777" w:rsidTr="00877D7E">
        <w:trPr>
          <w:trHeight w:hRule="exact" w:val="710"/>
        </w:trPr>
        <w:tc>
          <w:tcPr>
            <w:tcW w:w="473" w:type="pct"/>
            <w:tcBorders>
              <w:top w:val="single" w:sz="5" w:space="0" w:color="000000"/>
              <w:left w:val="single" w:sz="5" w:space="0" w:color="000000"/>
              <w:bottom w:val="single" w:sz="5" w:space="0" w:color="000000"/>
              <w:right w:val="single" w:sz="5" w:space="0" w:color="000000"/>
            </w:tcBorders>
          </w:tcPr>
          <w:p w14:paraId="680D5D19" w14:textId="77777777" w:rsidR="0042794C" w:rsidRPr="006B47B0" w:rsidRDefault="0042794C" w:rsidP="00163812">
            <w:pPr>
              <w:rPr>
                <w:rFonts w:ascii="Arial" w:eastAsia="Calibri" w:hAnsi="Arial" w:cs="Arial"/>
              </w:rPr>
            </w:pPr>
            <w:r w:rsidRPr="006B47B0">
              <w:rPr>
                <w:rFonts w:ascii="Arial" w:eastAsia="Calibri" w:hAnsi="Arial" w:cs="Arial"/>
              </w:rPr>
              <w:t>2015</w:t>
            </w:r>
          </w:p>
          <w:p w14:paraId="63B97686" w14:textId="77777777" w:rsidR="0042794C" w:rsidRPr="00501913" w:rsidRDefault="0042794C" w:rsidP="00163812">
            <w:pPr>
              <w:widowControl w:val="0"/>
              <w:spacing w:after="0" w:line="240" w:lineRule="auto"/>
              <w:jc w:val="both"/>
              <w:rPr>
                <w:rFonts w:ascii="Arial" w:hAnsi="Arial" w:cs="Arial"/>
              </w:rPr>
            </w:pPr>
          </w:p>
        </w:tc>
        <w:tc>
          <w:tcPr>
            <w:tcW w:w="1041" w:type="pct"/>
            <w:tcBorders>
              <w:top w:val="single" w:sz="5" w:space="0" w:color="000000"/>
              <w:left w:val="single" w:sz="5" w:space="0" w:color="000000"/>
              <w:bottom w:val="single" w:sz="5" w:space="0" w:color="000000"/>
              <w:right w:val="single" w:sz="5" w:space="0" w:color="000000"/>
            </w:tcBorders>
          </w:tcPr>
          <w:p w14:paraId="5D04E8D7" w14:textId="77777777" w:rsidR="0042794C" w:rsidRPr="00501913" w:rsidRDefault="0042794C" w:rsidP="00163812">
            <w:pPr>
              <w:widowControl w:val="0"/>
              <w:spacing w:after="0" w:line="240" w:lineRule="auto"/>
              <w:jc w:val="both"/>
              <w:rPr>
                <w:rFonts w:ascii="Arial" w:hAnsi="Arial" w:cs="Arial"/>
              </w:rPr>
            </w:pPr>
            <w:r>
              <w:rPr>
                <w:rFonts w:ascii="Arial" w:hAnsi="Arial" w:cs="Arial"/>
              </w:rPr>
              <w:t>Adaptation Fund</w:t>
            </w:r>
          </w:p>
        </w:tc>
        <w:tc>
          <w:tcPr>
            <w:tcW w:w="1212" w:type="pct"/>
            <w:tcBorders>
              <w:top w:val="single" w:sz="5" w:space="0" w:color="000000"/>
              <w:left w:val="single" w:sz="5" w:space="0" w:color="000000"/>
              <w:bottom w:val="single" w:sz="5" w:space="0" w:color="000000"/>
              <w:right w:val="single" w:sz="5" w:space="0" w:color="000000"/>
            </w:tcBorders>
          </w:tcPr>
          <w:p w14:paraId="20656B1B" w14:textId="77777777" w:rsidR="0042794C" w:rsidRPr="000B6669" w:rsidRDefault="0042794C" w:rsidP="00163812">
            <w:pPr>
              <w:rPr>
                <w:rFonts w:ascii="Arial" w:eastAsia="Calibri" w:hAnsi="Arial" w:cs="Arial"/>
              </w:rPr>
            </w:pPr>
            <w:r w:rsidRPr="000B6669">
              <w:rPr>
                <w:rFonts w:ascii="Arial" w:eastAsia="Calibri" w:hAnsi="Arial" w:cs="Arial"/>
              </w:rPr>
              <w:t>Readiness technical assistance</w:t>
            </w:r>
          </w:p>
        </w:tc>
        <w:tc>
          <w:tcPr>
            <w:tcW w:w="1087" w:type="pct"/>
            <w:tcBorders>
              <w:top w:val="single" w:sz="5" w:space="0" w:color="000000"/>
              <w:left w:val="single" w:sz="5" w:space="0" w:color="000000"/>
              <w:bottom w:val="single" w:sz="5" w:space="0" w:color="000000"/>
              <w:right w:val="single" w:sz="5" w:space="0" w:color="000000"/>
            </w:tcBorders>
          </w:tcPr>
          <w:p w14:paraId="6DCAACF8" w14:textId="77777777" w:rsidR="0042794C" w:rsidRPr="000B6669" w:rsidRDefault="00ED5529" w:rsidP="00163812">
            <w:pPr>
              <w:rPr>
                <w:rFonts w:ascii="Arial" w:eastAsia="Calibri" w:hAnsi="Arial" w:cs="Arial"/>
              </w:rPr>
            </w:pPr>
            <w:r>
              <w:rPr>
                <w:rFonts w:ascii="Arial" w:eastAsia="Calibri" w:hAnsi="Arial" w:cs="Arial"/>
              </w:rPr>
              <w:t>BAGRI is accredited as NIE</w:t>
            </w:r>
          </w:p>
        </w:tc>
        <w:tc>
          <w:tcPr>
            <w:tcW w:w="1187" w:type="pct"/>
            <w:tcBorders>
              <w:top w:val="single" w:sz="5" w:space="0" w:color="000000"/>
              <w:left w:val="single" w:sz="5" w:space="0" w:color="000000"/>
              <w:bottom w:val="single" w:sz="5" w:space="0" w:color="000000"/>
              <w:right w:val="single" w:sz="5" w:space="0" w:color="000000"/>
            </w:tcBorders>
          </w:tcPr>
          <w:p w14:paraId="135A8ED9" w14:textId="77777777" w:rsidR="0042794C" w:rsidRPr="000B6669" w:rsidRDefault="0042794C" w:rsidP="00163812">
            <w:pPr>
              <w:shd w:val="clear" w:color="auto" w:fill="FFFFFF"/>
              <w:spacing w:after="0" w:line="240" w:lineRule="auto"/>
              <w:rPr>
                <w:rFonts w:ascii="Arial" w:eastAsia="Calibri" w:hAnsi="Arial" w:cs="Arial"/>
                <w:lang w:val="fr-FR"/>
              </w:rPr>
            </w:pPr>
            <w:r w:rsidRPr="000B6669">
              <w:rPr>
                <w:rFonts w:ascii="Arial" w:eastAsia="Calibri" w:hAnsi="Arial" w:cs="Arial"/>
                <w:lang w:val="fr-FR"/>
              </w:rPr>
              <w:t>Niger / Banque Agricole du Niger (BAGRI)</w:t>
            </w:r>
          </w:p>
          <w:p w14:paraId="1426CBEA" w14:textId="77777777" w:rsidR="0042794C" w:rsidRPr="000B6669" w:rsidRDefault="0042794C" w:rsidP="00163812">
            <w:pPr>
              <w:shd w:val="clear" w:color="auto" w:fill="FFFFFF"/>
              <w:spacing w:after="0" w:line="240" w:lineRule="auto"/>
              <w:ind w:left="-43"/>
              <w:rPr>
                <w:rFonts w:ascii="Arial" w:eastAsia="Calibri" w:hAnsi="Arial" w:cs="Arial"/>
                <w:lang w:val="fr-FR"/>
              </w:rPr>
            </w:pPr>
          </w:p>
        </w:tc>
      </w:tr>
      <w:tr w:rsidR="00F549DE" w:rsidRPr="00A53C4B" w14:paraId="43BB6A09" w14:textId="77777777" w:rsidTr="00877D7E">
        <w:trPr>
          <w:trHeight w:hRule="exact" w:val="1131"/>
        </w:trPr>
        <w:tc>
          <w:tcPr>
            <w:tcW w:w="473" w:type="pct"/>
            <w:tcBorders>
              <w:top w:val="single" w:sz="5" w:space="0" w:color="000000"/>
              <w:left w:val="single" w:sz="5" w:space="0" w:color="000000"/>
              <w:bottom w:val="single" w:sz="5" w:space="0" w:color="000000"/>
              <w:right w:val="single" w:sz="5" w:space="0" w:color="000000"/>
            </w:tcBorders>
          </w:tcPr>
          <w:p w14:paraId="7DC09F66" w14:textId="77777777" w:rsidR="0042794C" w:rsidRPr="006B47B0" w:rsidRDefault="0042794C" w:rsidP="00163812">
            <w:pPr>
              <w:rPr>
                <w:rFonts w:ascii="Arial" w:eastAsia="Calibri" w:hAnsi="Arial" w:cs="Arial"/>
              </w:rPr>
            </w:pPr>
            <w:r w:rsidRPr="006B47B0">
              <w:rPr>
                <w:rFonts w:ascii="Arial" w:eastAsia="Calibri" w:hAnsi="Arial" w:cs="Arial"/>
              </w:rPr>
              <w:t>2015</w:t>
            </w:r>
          </w:p>
          <w:p w14:paraId="61AFF4A7" w14:textId="77777777" w:rsidR="0042794C" w:rsidRPr="00501913" w:rsidRDefault="0042794C" w:rsidP="00163812">
            <w:pPr>
              <w:widowControl w:val="0"/>
              <w:spacing w:after="0" w:line="240" w:lineRule="auto"/>
              <w:jc w:val="both"/>
              <w:rPr>
                <w:rFonts w:ascii="Arial" w:hAnsi="Arial" w:cs="Arial"/>
              </w:rPr>
            </w:pPr>
          </w:p>
        </w:tc>
        <w:tc>
          <w:tcPr>
            <w:tcW w:w="1041" w:type="pct"/>
            <w:tcBorders>
              <w:top w:val="single" w:sz="5" w:space="0" w:color="000000"/>
              <w:left w:val="single" w:sz="5" w:space="0" w:color="000000"/>
              <w:bottom w:val="single" w:sz="5" w:space="0" w:color="000000"/>
              <w:right w:val="single" w:sz="5" w:space="0" w:color="000000"/>
            </w:tcBorders>
          </w:tcPr>
          <w:p w14:paraId="36499A63" w14:textId="77777777" w:rsidR="0042794C" w:rsidRPr="00501913" w:rsidRDefault="0042794C" w:rsidP="00163812">
            <w:pPr>
              <w:widowControl w:val="0"/>
              <w:spacing w:after="0" w:line="240" w:lineRule="auto"/>
              <w:jc w:val="both"/>
              <w:rPr>
                <w:rFonts w:ascii="Arial" w:hAnsi="Arial" w:cs="Arial"/>
              </w:rPr>
            </w:pPr>
            <w:r>
              <w:rPr>
                <w:rFonts w:ascii="Arial" w:hAnsi="Arial" w:cs="Arial"/>
              </w:rPr>
              <w:t>Adaptation Fund</w:t>
            </w:r>
          </w:p>
        </w:tc>
        <w:tc>
          <w:tcPr>
            <w:tcW w:w="1212" w:type="pct"/>
            <w:tcBorders>
              <w:top w:val="single" w:sz="5" w:space="0" w:color="000000"/>
              <w:left w:val="single" w:sz="5" w:space="0" w:color="000000"/>
              <w:bottom w:val="single" w:sz="5" w:space="0" w:color="000000"/>
              <w:right w:val="single" w:sz="5" w:space="0" w:color="000000"/>
            </w:tcBorders>
          </w:tcPr>
          <w:p w14:paraId="40B49B23" w14:textId="77777777" w:rsidR="0042794C" w:rsidRPr="000B6669" w:rsidRDefault="0042794C" w:rsidP="00163812">
            <w:pPr>
              <w:rPr>
                <w:rFonts w:ascii="Arial" w:eastAsia="Calibri" w:hAnsi="Arial" w:cs="Arial"/>
              </w:rPr>
            </w:pPr>
            <w:r w:rsidRPr="000B6669">
              <w:rPr>
                <w:rFonts w:ascii="Arial" w:eastAsia="Calibri" w:hAnsi="Arial" w:cs="Arial"/>
              </w:rPr>
              <w:t>Readiness technical assistance</w:t>
            </w:r>
          </w:p>
        </w:tc>
        <w:tc>
          <w:tcPr>
            <w:tcW w:w="1087" w:type="pct"/>
            <w:tcBorders>
              <w:top w:val="single" w:sz="5" w:space="0" w:color="000000"/>
              <w:left w:val="single" w:sz="5" w:space="0" w:color="000000"/>
              <w:bottom w:val="single" w:sz="5" w:space="0" w:color="000000"/>
              <w:right w:val="single" w:sz="5" w:space="0" w:color="000000"/>
            </w:tcBorders>
          </w:tcPr>
          <w:p w14:paraId="6BB05904" w14:textId="77777777" w:rsidR="0042794C" w:rsidRPr="000B6669" w:rsidRDefault="00ED5529" w:rsidP="00163812">
            <w:pPr>
              <w:rPr>
                <w:rFonts w:ascii="Arial" w:eastAsia="Calibri" w:hAnsi="Arial" w:cs="Arial"/>
              </w:rPr>
            </w:pPr>
            <w:r>
              <w:rPr>
                <w:rFonts w:ascii="Arial" w:eastAsia="Calibri" w:hAnsi="Arial" w:cs="Arial"/>
              </w:rPr>
              <w:t>Supporting documents collected and under analysis</w:t>
            </w:r>
          </w:p>
        </w:tc>
        <w:tc>
          <w:tcPr>
            <w:tcW w:w="1187" w:type="pct"/>
            <w:tcBorders>
              <w:top w:val="single" w:sz="5" w:space="0" w:color="000000"/>
              <w:left w:val="single" w:sz="5" w:space="0" w:color="000000"/>
              <w:bottom w:val="single" w:sz="5" w:space="0" w:color="000000"/>
              <w:right w:val="single" w:sz="5" w:space="0" w:color="000000"/>
            </w:tcBorders>
          </w:tcPr>
          <w:p w14:paraId="6753DD58" w14:textId="77777777" w:rsidR="0042794C" w:rsidRPr="000B6669" w:rsidRDefault="0042794C" w:rsidP="00163812">
            <w:pPr>
              <w:shd w:val="clear" w:color="auto" w:fill="FFFFFF"/>
              <w:spacing w:after="0" w:line="240" w:lineRule="auto"/>
              <w:rPr>
                <w:rFonts w:ascii="Arial" w:eastAsia="Calibri" w:hAnsi="Arial" w:cs="Arial"/>
                <w:lang w:val="fr-FR"/>
              </w:rPr>
            </w:pPr>
            <w:r w:rsidRPr="000B6669">
              <w:rPr>
                <w:rFonts w:ascii="Arial" w:eastAsia="Calibri" w:hAnsi="Arial" w:cs="Arial"/>
                <w:lang w:val="fr-FR"/>
              </w:rPr>
              <w:t>Cape-Verde / Agence Nationale de l’Eau et de l’Assainissement (ANAS)</w:t>
            </w:r>
          </w:p>
          <w:p w14:paraId="175F7295" w14:textId="77777777" w:rsidR="0042794C" w:rsidRPr="000B6669" w:rsidRDefault="0042794C" w:rsidP="00163812">
            <w:pPr>
              <w:shd w:val="clear" w:color="auto" w:fill="FFFFFF"/>
              <w:spacing w:after="0" w:line="240" w:lineRule="auto"/>
              <w:ind w:left="-43"/>
              <w:rPr>
                <w:rFonts w:ascii="Arial" w:eastAsia="Calibri" w:hAnsi="Arial" w:cs="Arial"/>
                <w:lang w:val="fr-FR"/>
              </w:rPr>
            </w:pPr>
          </w:p>
        </w:tc>
      </w:tr>
      <w:tr w:rsidR="00F549DE" w:rsidRPr="006B47B0" w14:paraId="7F4A2957" w14:textId="77777777" w:rsidTr="00EA0CF0">
        <w:trPr>
          <w:trHeight w:hRule="exact" w:val="5541"/>
        </w:trPr>
        <w:tc>
          <w:tcPr>
            <w:tcW w:w="473" w:type="pct"/>
            <w:tcBorders>
              <w:top w:val="single" w:sz="5" w:space="0" w:color="000000"/>
              <w:left w:val="single" w:sz="5" w:space="0" w:color="000000"/>
              <w:bottom w:val="single" w:sz="5" w:space="0" w:color="000000"/>
              <w:right w:val="single" w:sz="5" w:space="0" w:color="000000"/>
            </w:tcBorders>
          </w:tcPr>
          <w:p w14:paraId="07DFC60C" w14:textId="77777777" w:rsidR="0042794C" w:rsidRPr="000B6669" w:rsidRDefault="0042794C" w:rsidP="00163812">
            <w:pPr>
              <w:rPr>
                <w:rFonts w:ascii="Arial" w:eastAsia="Calibri" w:hAnsi="Arial" w:cs="Arial"/>
              </w:rPr>
            </w:pPr>
            <w:r w:rsidRPr="000B6669">
              <w:rPr>
                <w:rFonts w:ascii="Arial" w:eastAsia="Calibri" w:hAnsi="Arial" w:cs="Arial"/>
              </w:rPr>
              <w:t>2015</w:t>
            </w:r>
          </w:p>
        </w:tc>
        <w:tc>
          <w:tcPr>
            <w:tcW w:w="1041" w:type="pct"/>
            <w:tcBorders>
              <w:top w:val="single" w:sz="5" w:space="0" w:color="000000"/>
              <w:left w:val="single" w:sz="5" w:space="0" w:color="000000"/>
              <w:bottom w:val="single" w:sz="5" w:space="0" w:color="000000"/>
              <w:right w:val="single" w:sz="5" w:space="0" w:color="000000"/>
            </w:tcBorders>
          </w:tcPr>
          <w:p w14:paraId="2EBD679E" w14:textId="77777777" w:rsidR="0042794C" w:rsidRPr="006B47B0" w:rsidRDefault="0042794C" w:rsidP="002C7007">
            <w:pPr>
              <w:widowControl w:val="0"/>
              <w:spacing w:after="0" w:line="240" w:lineRule="auto"/>
              <w:rPr>
                <w:rFonts w:ascii="Arial" w:hAnsi="Arial" w:cs="Arial"/>
                <w:lang w:val="fr-FR"/>
              </w:rPr>
            </w:pPr>
            <w:r>
              <w:rPr>
                <w:rFonts w:ascii="Arial" w:hAnsi="Arial" w:cs="Arial"/>
                <w:lang w:val="fr-FR"/>
              </w:rPr>
              <w:t>Green Climate Fund</w:t>
            </w:r>
          </w:p>
        </w:tc>
        <w:tc>
          <w:tcPr>
            <w:tcW w:w="1212" w:type="pct"/>
            <w:tcBorders>
              <w:top w:val="single" w:sz="5" w:space="0" w:color="000000"/>
              <w:left w:val="single" w:sz="5" w:space="0" w:color="000000"/>
              <w:bottom w:val="single" w:sz="5" w:space="0" w:color="000000"/>
              <w:right w:val="single" w:sz="5" w:space="0" w:color="000000"/>
            </w:tcBorders>
          </w:tcPr>
          <w:p w14:paraId="333CE726" w14:textId="77777777" w:rsidR="0042794C" w:rsidRPr="000B6669" w:rsidRDefault="0042794C" w:rsidP="00163812">
            <w:pPr>
              <w:rPr>
                <w:rFonts w:ascii="Arial" w:eastAsia="Calibri" w:hAnsi="Arial" w:cs="Arial"/>
              </w:rPr>
            </w:pPr>
            <w:r w:rsidRPr="000B6669">
              <w:rPr>
                <w:rFonts w:ascii="Arial" w:eastAsia="Calibri" w:hAnsi="Arial" w:cs="Arial"/>
              </w:rPr>
              <w:t>Delivery partner</w:t>
            </w:r>
          </w:p>
        </w:tc>
        <w:tc>
          <w:tcPr>
            <w:tcW w:w="1087" w:type="pct"/>
            <w:tcBorders>
              <w:top w:val="single" w:sz="5" w:space="0" w:color="000000"/>
              <w:left w:val="single" w:sz="5" w:space="0" w:color="000000"/>
              <w:bottom w:val="single" w:sz="5" w:space="0" w:color="000000"/>
              <w:right w:val="single" w:sz="5" w:space="0" w:color="000000"/>
            </w:tcBorders>
          </w:tcPr>
          <w:p w14:paraId="427C72F9" w14:textId="77777777" w:rsidR="00ED5529" w:rsidRDefault="00ED5529" w:rsidP="0042794C">
            <w:pPr>
              <w:rPr>
                <w:rFonts w:ascii="Arial" w:eastAsia="Calibri" w:hAnsi="Arial" w:cs="Arial"/>
              </w:rPr>
            </w:pPr>
            <w:r>
              <w:rPr>
                <w:rFonts w:ascii="Arial" w:eastAsia="Calibri" w:hAnsi="Arial" w:cs="Arial"/>
              </w:rPr>
              <w:t>- National stakeholders trained on climate finance and informed about the GCF readiness programme in Senegal</w:t>
            </w:r>
          </w:p>
          <w:p w14:paraId="3B538FF3" w14:textId="77777777" w:rsidR="00ED5529" w:rsidRDefault="00ED5529" w:rsidP="0042794C">
            <w:pPr>
              <w:rPr>
                <w:rFonts w:ascii="Arial" w:eastAsia="Calibri" w:hAnsi="Arial" w:cs="Arial"/>
              </w:rPr>
            </w:pPr>
            <w:r>
              <w:rPr>
                <w:rFonts w:ascii="Arial" w:eastAsia="Calibri" w:hAnsi="Arial" w:cs="Arial"/>
              </w:rPr>
              <w:t>- A country programme drafted</w:t>
            </w:r>
          </w:p>
          <w:p w14:paraId="0FC640C9" w14:textId="77777777" w:rsidR="00ED5529" w:rsidRDefault="00ED5529" w:rsidP="0042794C">
            <w:pPr>
              <w:rPr>
                <w:rFonts w:ascii="Arial" w:eastAsia="Calibri" w:hAnsi="Arial" w:cs="Arial"/>
              </w:rPr>
            </w:pPr>
            <w:r>
              <w:rPr>
                <w:rFonts w:ascii="Arial" w:eastAsia="Calibri" w:hAnsi="Arial" w:cs="Arial"/>
              </w:rPr>
              <w:t>- Several consultations organized at all levels</w:t>
            </w:r>
          </w:p>
          <w:p w14:paraId="43B01AE3" w14:textId="77777777" w:rsidR="00F549DE" w:rsidRPr="000B6669" w:rsidRDefault="00F549DE" w:rsidP="0042794C">
            <w:pPr>
              <w:rPr>
                <w:rFonts w:ascii="Arial" w:eastAsia="Calibri" w:hAnsi="Arial" w:cs="Arial"/>
              </w:rPr>
            </w:pPr>
            <w:r>
              <w:rPr>
                <w:rFonts w:ascii="Arial" w:eastAsia="Calibri" w:hAnsi="Arial" w:cs="Arial"/>
              </w:rPr>
              <w:t>- A communication strategy developed and under implementation</w:t>
            </w:r>
          </w:p>
        </w:tc>
        <w:tc>
          <w:tcPr>
            <w:tcW w:w="1187" w:type="pct"/>
            <w:tcBorders>
              <w:top w:val="single" w:sz="5" w:space="0" w:color="000000"/>
              <w:left w:val="single" w:sz="5" w:space="0" w:color="000000"/>
              <w:bottom w:val="single" w:sz="5" w:space="0" w:color="000000"/>
              <w:right w:val="single" w:sz="5" w:space="0" w:color="000000"/>
            </w:tcBorders>
          </w:tcPr>
          <w:p w14:paraId="56045553" w14:textId="77777777" w:rsidR="0042794C" w:rsidRPr="000B6669" w:rsidRDefault="0042794C" w:rsidP="00163812">
            <w:pPr>
              <w:shd w:val="clear" w:color="auto" w:fill="FFFFFF"/>
              <w:spacing w:after="0" w:line="240" w:lineRule="auto"/>
              <w:rPr>
                <w:rFonts w:ascii="Arial" w:eastAsia="Calibri" w:hAnsi="Arial" w:cs="Arial"/>
              </w:rPr>
            </w:pPr>
            <w:r w:rsidRPr="000B6669">
              <w:rPr>
                <w:rFonts w:ascii="Arial" w:eastAsia="Calibri" w:hAnsi="Arial" w:cs="Arial"/>
              </w:rPr>
              <w:t>Senegal</w:t>
            </w:r>
          </w:p>
        </w:tc>
      </w:tr>
      <w:tr w:rsidR="00F549DE" w:rsidRPr="006B47B0" w14:paraId="2431FB40" w14:textId="77777777" w:rsidTr="00F549DE">
        <w:trPr>
          <w:trHeight w:hRule="exact" w:val="5257"/>
        </w:trPr>
        <w:tc>
          <w:tcPr>
            <w:tcW w:w="473" w:type="pct"/>
            <w:tcBorders>
              <w:top w:val="single" w:sz="5" w:space="0" w:color="000000"/>
              <w:left w:val="single" w:sz="5" w:space="0" w:color="000000"/>
              <w:bottom w:val="single" w:sz="5" w:space="0" w:color="000000"/>
              <w:right w:val="single" w:sz="5" w:space="0" w:color="000000"/>
            </w:tcBorders>
          </w:tcPr>
          <w:p w14:paraId="5B20E6CA" w14:textId="77777777" w:rsidR="0042794C" w:rsidRPr="000B6669" w:rsidRDefault="0042794C" w:rsidP="00163812">
            <w:pPr>
              <w:rPr>
                <w:rFonts w:ascii="Arial" w:eastAsia="Calibri" w:hAnsi="Arial" w:cs="Arial"/>
              </w:rPr>
            </w:pPr>
            <w:r w:rsidRPr="000B6669">
              <w:rPr>
                <w:rFonts w:ascii="Arial" w:eastAsia="Calibri" w:hAnsi="Arial" w:cs="Arial"/>
              </w:rPr>
              <w:lastRenderedPageBreak/>
              <w:t>2015</w:t>
            </w:r>
          </w:p>
        </w:tc>
        <w:tc>
          <w:tcPr>
            <w:tcW w:w="1041" w:type="pct"/>
            <w:tcBorders>
              <w:top w:val="single" w:sz="5" w:space="0" w:color="000000"/>
              <w:left w:val="single" w:sz="5" w:space="0" w:color="000000"/>
              <w:bottom w:val="single" w:sz="5" w:space="0" w:color="000000"/>
              <w:right w:val="single" w:sz="5" w:space="0" w:color="000000"/>
            </w:tcBorders>
          </w:tcPr>
          <w:p w14:paraId="1842BAB6" w14:textId="77777777" w:rsidR="0042794C" w:rsidRDefault="0042794C">
            <w:r w:rsidRPr="000619AD">
              <w:rPr>
                <w:rFonts w:ascii="Arial" w:hAnsi="Arial" w:cs="Arial"/>
                <w:lang w:val="fr-FR"/>
              </w:rPr>
              <w:t>Green Climate Fund</w:t>
            </w:r>
          </w:p>
        </w:tc>
        <w:tc>
          <w:tcPr>
            <w:tcW w:w="1212" w:type="pct"/>
            <w:tcBorders>
              <w:top w:val="single" w:sz="5" w:space="0" w:color="000000"/>
              <w:left w:val="single" w:sz="5" w:space="0" w:color="000000"/>
              <w:bottom w:val="single" w:sz="5" w:space="0" w:color="000000"/>
              <w:right w:val="single" w:sz="5" w:space="0" w:color="000000"/>
            </w:tcBorders>
          </w:tcPr>
          <w:p w14:paraId="53019E19" w14:textId="77777777" w:rsidR="0042794C" w:rsidRPr="000B6669" w:rsidRDefault="0042794C" w:rsidP="00163812">
            <w:pPr>
              <w:rPr>
                <w:rFonts w:ascii="Arial" w:eastAsia="Calibri" w:hAnsi="Arial" w:cs="Arial"/>
              </w:rPr>
            </w:pPr>
            <w:r w:rsidRPr="000B6669">
              <w:rPr>
                <w:rFonts w:ascii="Arial" w:eastAsia="Calibri" w:hAnsi="Arial" w:cs="Arial"/>
              </w:rPr>
              <w:t>Delivery partner</w:t>
            </w:r>
          </w:p>
        </w:tc>
        <w:tc>
          <w:tcPr>
            <w:tcW w:w="1087" w:type="pct"/>
            <w:tcBorders>
              <w:top w:val="single" w:sz="5" w:space="0" w:color="000000"/>
              <w:left w:val="single" w:sz="5" w:space="0" w:color="000000"/>
              <w:bottom w:val="single" w:sz="5" w:space="0" w:color="000000"/>
              <w:right w:val="single" w:sz="5" w:space="0" w:color="000000"/>
            </w:tcBorders>
          </w:tcPr>
          <w:p w14:paraId="001B17F4" w14:textId="77777777" w:rsidR="00F549DE" w:rsidRDefault="00F549DE" w:rsidP="00F549DE">
            <w:pPr>
              <w:rPr>
                <w:rFonts w:ascii="Arial" w:eastAsia="Calibri" w:hAnsi="Arial" w:cs="Arial"/>
              </w:rPr>
            </w:pPr>
            <w:r>
              <w:rPr>
                <w:rFonts w:ascii="Arial" w:eastAsia="Calibri" w:hAnsi="Arial" w:cs="Arial"/>
              </w:rPr>
              <w:t xml:space="preserve">- </w:t>
            </w:r>
            <w:r w:rsidRPr="00F549DE">
              <w:rPr>
                <w:rFonts w:ascii="Arial" w:eastAsia="Calibri" w:hAnsi="Arial" w:cs="Arial"/>
              </w:rPr>
              <w:t>National stakeholders trained</w:t>
            </w:r>
            <w:r>
              <w:rPr>
                <w:rFonts w:ascii="Arial" w:eastAsia="Calibri" w:hAnsi="Arial" w:cs="Arial"/>
              </w:rPr>
              <w:t xml:space="preserve"> on climate finance and informed about the GCF readiness programme in Senegal</w:t>
            </w:r>
          </w:p>
          <w:p w14:paraId="2A728A37" w14:textId="77777777" w:rsidR="00F549DE" w:rsidRDefault="00F549DE" w:rsidP="00F549DE">
            <w:pPr>
              <w:rPr>
                <w:rFonts w:ascii="Arial" w:eastAsia="Calibri" w:hAnsi="Arial" w:cs="Arial"/>
              </w:rPr>
            </w:pPr>
            <w:r>
              <w:rPr>
                <w:rFonts w:ascii="Arial" w:eastAsia="Calibri" w:hAnsi="Arial" w:cs="Arial"/>
              </w:rPr>
              <w:t>- A country programme drafted</w:t>
            </w:r>
          </w:p>
          <w:p w14:paraId="072D17A8" w14:textId="77777777" w:rsidR="0042794C" w:rsidRDefault="00F549DE" w:rsidP="00F549DE">
            <w:pPr>
              <w:rPr>
                <w:rFonts w:ascii="Arial" w:eastAsia="Calibri" w:hAnsi="Arial" w:cs="Arial"/>
              </w:rPr>
            </w:pPr>
            <w:r>
              <w:rPr>
                <w:rFonts w:ascii="Arial" w:eastAsia="Calibri" w:hAnsi="Arial" w:cs="Arial"/>
              </w:rPr>
              <w:t>- Several consultations organized at all levels</w:t>
            </w:r>
          </w:p>
          <w:p w14:paraId="67F14851" w14:textId="77777777" w:rsidR="00F549DE" w:rsidRPr="000B6669" w:rsidRDefault="00F549DE" w:rsidP="00F549DE">
            <w:pPr>
              <w:rPr>
                <w:rFonts w:ascii="Arial" w:eastAsia="Calibri" w:hAnsi="Arial" w:cs="Arial"/>
              </w:rPr>
            </w:pPr>
            <w:r>
              <w:rPr>
                <w:rFonts w:ascii="Arial" w:eastAsia="Calibri" w:hAnsi="Arial" w:cs="Arial"/>
              </w:rPr>
              <w:t>- A communication strategy under development</w:t>
            </w:r>
          </w:p>
        </w:tc>
        <w:tc>
          <w:tcPr>
            <w:tcW w:w="1187" w:type="pct"/>
            <w:tcBorders>
              <w:top w:val="single" w:sz="5" w:space="0" w:color="000000"/>
              <w:left w:val="single" w:sz="5" w:space="0" w:color="000000"/>
              <w:bottom w:val="single" w:sz="5" w:space="0" w:color="000000"/>
              <w:right w:val="single" w:sz="5" w:space="0" w:color="000000"/>
            </w:tcBorders>
          </w:tcPr>
          <w:p w14:paraId="2E7045C9" w14:textId="77777777" w:rsidR="0042794C" w:rsidRPr="000B6669" w:rsidRDefault="0042794C" w:rsidP="00163812">
            <w:pPr>
              <w:shd w:val="clear" w:color="auto" w:fill="FFFFFF"/>
              <w:spacing w:after="0" w:line="240" w:lineRule="auto"/>
              <w:rPr>
                <w:rFonts w:ascii="Arial" w:eastAsia="Calibri" w:hAnsi="Arial" w:cs="Arial"/>
              </w:rPr>
            </w:pPr>
            <w:r w:rsidRPr="000B6669">
              <w:rPr>
                <w:rFonts w:ascii="Arial" w:eastAsia="Calibri" w:hAnsi="Arial" w:cs="Arial"/>
              </w:rPr>
              <w:t>Djibouti</w:t>
            </w:r>
          </w:p>
        </w:tc>
      </w:tr>
      <w:tr w:rsidR="00F549DE" w:rsidRPr="006B47B0" w14:paraId="0D6F0465" w14:textId="77777777" w:rsidTr="00EA0CF0">
        <w:trPr>
          <w:trHeight w:hRule="exact" w:val="5541"/>
        </w:trPr>
        <w:tc>
          <w:tcPr>
            <w:tcW w:w="473" w:type="pct"/>
            <w:tcBorders>
              <w:top w:val="single" w:sz="5" w:space="0" w:color="000000"/>
              <w:left w:val="single" w:sz="5" w:space="0" w:color="000000"/>
              <w:bottom w:val="single" w:sz="5" w:space="0" w:color="000000"/>
              <w:right w:val="single" w:sz="5" w:space="0" w:color="000000"/>
            </w:tcBorders>
          </w:tcPr>
          <w:p w14:paraId="2C8087D0" w14:textId="77777777" w:rsidR="0042794C" w:rsidRPr="000B6669" w:rsidRDefault="0042794C" w:rsidP="00163812">
            <w:pPr>
              <w:rPr>
                <w:rFonts w:ascii="Arial" w:eastAsia="Calibri" w:hAnsi="Arial" w:cs="Arial"/>
              </w:rPr>
            </w:pPr>
            <w:r w:rsidRPr="000B6669">
              <w:rPr>
                <w:rFonts w:ascii="Arial" w:eastAsia="Calibri" w:hAnsi="Arial" w:cs="Arial"/>
              </w:rPr>
              <w:t>2015</w:t>
            </w:r>
          </w:p>
        </w:tc>
        <w:tc>
          <w:tcPr>
            <w:tcW w:w="1041" w:type="pct"/>
            <w:tcBorders>
              <w:top w:val="single" w:sz="5" w:space="0" w:color="000000"/>
              <w:left w:val="single" w:sz="5" w:space="0" w:color="000000"/>
              <w:bottom w:val="single" w:sz="5" w:space="0" w:color="000000"/>
              <w:right w:val="single" w:sz="5" w:space="0" w:color="000000"/>
            </w:tcBorders>
          </w:tcPr>
          <w:p w14:paraId="59E70DED" w14:textId="77777777" w:rsidR="0042794C" w:rsidRDefault="0042794C">
            <w:r w:rsidRPr="000619AD">
              <w:rPr>
                <w:rFonts w:ascii="Arial" w:hAnsi="Arial" w:cs="Arial"/>
                <w:lang w:val="fr-FR"/>
              </w:rPr>
              <w:t>Green Climate Fund</w:t>
            </w:r>
          </w:p>
        </w:tc>
        <w:tc>
          <w:tcPr>
            <w:tcW w:w="1212" w:type="pct"/>
            <w:tcBorders>
              <w:top w:val="single" w:sz="5" w:space="0" w:color="000000"/>
              <w:left w:val="single" w:sz="5" w:space="0" w:color="000000"/>
              <w:bottom w:val="single" w:sz="5" w:space="0" w:color="000000"/>
              <w:right w:val="single" w:sz="5" w:space="0" w:color="000000"/>
            </w:tcBorders>
          </w:tcPr>
          <w:p w14:paraId="100E355C" w14:textId="77777777" w:rsidR="0042794C" w:rsidRPr="000B6669" w:rsidRDefault="0042794C" w:rsidP="00163812">
            <w:pPr>
              <w:rPr>
                <w:rFonts w:ascii="Arial" w:eastAsia="Calibri" w:hAnsi="Arial" w:cs="Arial"/>
              </w:rPr>
            </w:pPr>
            <w:r w:rsidRPr="000B6669">
              <w:rPr>
                <w:rFonts w:ascii="Arial" w:eastAsia="Calibri" w:hAnsi="Arial" w:cs="Arial"/>
              </w:rPr>
              <w:t>Delivery partner</w:t>
            </w:r>
          </w:p>
        </w:tc>
        <w:tc>
          <w:tcPr>
            <w:tcW w:w="1087" w:type="pct"/>
            <w:tcBorders>
              <w:top w:val="single" w:sz="5" w:space="0" w:color="000000"/>
              <w:left w:val="single" w:sz="5" w:space="0" w:color="000000"/>
              <w:bottom w:val="single" w:sz="5" w:space="0" w:color="000000"/>
              <w:right w:val="single" w:sz="5" w:space="0" w:color="000000"/>
            </w:tcBorders>
          </w:tcPr>
          <w:p w14:paraId="0C21D25B" w14:textId="77777777" w:rsidR="00F549DE" w:rsidRDefault="00F549DE" w:rsidP="00F549DE">
            <w:pPr>
              <w:rPr>
                <w:rFonts w:ascii="Arial" w:eastAsia="Calibri" w:hAnsi="Arial" w:cs="Arial"/>
              </w:rPr>
            </w:pPr>
            <w:r>
              <w:rPr>
                <w:rFonts w:ascii="Arial" w:eastAsia="Calibri" w:hAnsi="Arial" w:cs="Arial"/>
              </w:rPr>
              <w:t>- National stakeholders trained on climate finance and informed about the GCF readiness programme in Senegal</w:t>
            </w:r>
          </w:p>
          <w:p w14:paraId="088FAEED" w14:textId="77777777" w:rsidR="00F549DE" w:rsidRDefault="00F549DE" w:rsidP="00F549DE">
            <w:pPr>
              <w:rPr>
                <w:rFonts w:ascii="Arial" w:eastAsia="Calibri" w:hAnsi="Arial" w:cs="Arial"/>
              </w:rPr>
            </w:pPr>
            <w:r>
              <w:rPr>
                <w:rFonts w:ascii="Arial" w:eastAsia="Calibri" w:hAnsi="Arial" w:cs="Arial"/>
              </w:rPr>
              <w:t>- A country programme drafted</w:t>
            </w:r>
          </w:p>
          <w:p w14:paraId="0B36609D" w14:textId="77777777" w:rsidR="00F549DE" w:rsidRDefault="00F549DE" w:rsidP="00F549DE">
            <w:pPr>
              <w:rPr>
                <w:rFonts w:ascii="Arial" w:eastAsia="Calibri" w:hAnsi="Arial" w:cs="Arial"/>
              </w:rPr>
            </w:pPr>
            <w:r>
              <w:rPr>
                <w:rFonts w:ascii="Arial" w:eastAsia="Calibri" w:hAnsi="Arial" w:cs="Arial"/>
              </w:rPr>
              <w:t>- Several consultations organized at all levels</w:t>
            </w:r>
          </w:p>
          <w:p w14:paraId="40252873" w14:textId="77777777" w:rsidR="0042794C" w:rsidRPr="000B6669" w:rsidRDefault="00F549DE" w:rsidP="00F549DE">
            <w:pPr>
              <w:rPr>
                <w:rFonts w:ascii="Arial" w:eastAsia="Calibri" w:hAnsi="Arial" w:cs="Arial"/>
              </w:rPr>
            </w:pPr>
            <w:r>
              <w:rPr>
                <w:rFonts w:ascii="Arial" w:eastAsia="Calibri" w:hAnsi="Arial" w:cs="Arial"/>
              </w:rPr>
              <w:t>- A communication strategy developed and under implementation</w:t>
            </w:r>
          </w:p>
        </w:tc>
        <w:tc>
          <w:tcPr>
            <w:tcW w:w="1187" w:type="pct"/>
            <w:tcBorders>
              <w:top w:val="single" w:sz="5" w:space="0" w:color="000000"/>
              <w:left w:val="single" w:sz="5" w:space="0" w:color="000000"/>
              <w:bottom w:val="single" w:sz="5" w:space="0" w:color="000000"/>
              <w:right w:val="single" w:sz="5" w:space="0" w:color="000000"/>
            </w:tcBorders>
          </w:tcPr>
          <w:p w14:paraId="6C8D8D34" w14:textId="77777777" w:rsidR="0042794C" w:rsidRPr="000B6669" w:rsidRDefault="0042794C" w:rsidP="00163812">
            <w:pPr>
              <w:shd w:val="clear" w:color="auto" w:fill="FFFFFF"/>
              <w:spacing w:after="0" w:line="240" w:lineRule="auto"/>
              <w:rPr>
                <w:rFonts w:ascii="Arial" w:eastAsia="Calibri" w:hAnsi="Arial" w:cs="Arial"/>
              </w:rPr>
            </w:pPr>
            <w:r w:rsidRPr="000B6669">
              <w:rPr>
                <w:rFonts w:ascii="Arial" w:eastAsia="Calibri" w:hAnsi="Arial" w:cs="Arial"/>
              </w:rPr>
              <w:t>Democratic Republic of Congo</w:t>
            </w:r>
          </w:p>
        </w:tc>
      </w:tr>
      <w:tr w:rsidR="00F549DE" w:rsidRPr="00A53C4B" w14:paraId="2D174B07" w14:textId="77777777" w:rsidTr="00F549DE">
        <w:trPr>
          <w:trHeight w:hRule="exact" w:val="2269"/>
        </w:trPr>
        <w:tc>
          <w:tcPr>
            <w:tcW w:w="473" w:type="pct"/>
            <w:tcBorders>
              <w:top w:val="single" w:sz="5" w:space="0" w:color="000000"/>
              <w:left w:val="single" w:sz="5" w:space="0" w:color="000000"/>
              <w:bottom w:val="single" w:sz="5" w:space="0" w:color="000000"/>
              <w:right w:val="single" w:sz="5" w:space="0" w:color="000000"/>
            </w:tcBorders>
          </w:tcPr>
          <w:p w14:paraId="77085DF2" w14:textId="77777777" w:rsidR="0042794C" w:rsidRPr="000B6669" w:rsidRDefault="0042794C" w:rsidP="00163812">
            <w:pPr>
              <w:rPr>
                <w:rFonts w:ascii="Arial" w:eastAsia="Calibri" w:hAnsi="Arial" w:cs="Arial"/>
              </w:rPr>
            </w:pPr>
            <w:r w:rsidRPr="000B6669">
              <w:rPr>
                <w:rFonts w:ascii="Arial" w:eastAsia="Calibri" w:hAnsi="Arial" w:cs="Arial"/>
              </w:rPr>
              <w:lastRenderedPageBreak/>
              <w:t>2016</w:t>
            </w:r>
          </w:p>
          <w:p w14:paraId="17090327" w14:textId="77777777" w:rsidR="0042794C" w:rsidRPr="000B6669" w:rsidRDefault="0042794C" w:rsidP="00163812">
            <w:pPr>
              <w:rPr>
                <w:rFonts w:ascii="Arial" w:eastAsia="Calibri" w:hAnsi="Arial" w:cs="Arial"/>
              </w:rPr>
            </w:pPr>
          </w:p>
          <w:p w14:paraId="4FCABAEB" w14:textId="77777777" w:rsidR="0042794C" w:rsidRPr="000B6669" w:rsidRDefault="0042794C" w:rsidP="00163812">
            <w:pPr>
              <w:rPr>
                <w:rFonts w:ascii="Arial" w:eastAsia="Calibri" w:hAnsi="Arial" w:cs="Arial"/>
              </w:rPr>
            </w:pPr>
          </w:p>
        </w:tc>
        <w:tc>
          <w:tcPr>
            <w:tcW w:w="1041" w:type="pct"/>
            <w:tcBorders>
              <w:top w:val="single" w:sz="5" w:space="0" w:color="000000"/>
              <w:left w:val="single" w:sz="5" w:space="0" w:color="000000"/>
              <w:bottom w:val="single" w:sz="5" w:space="0" w:color="000000"/>
              <w:right w:val="single" w:sz="5" w:space="0" w:color="000000"/>
            </w:tcBorders>
          </w:tcPr>
          <w:p w14:paraId="2F71BBB7" w14:textId="77777777" w:rsidR="0042794C" w:rsidRDefault="0042794C">
            <w:r w:rsidRPr="00491E8D">
              <w:rPr>
                <w:rFonts w:ascii="Arial" w:hAnsi="Arial" w:cs="Arial"/>
              </w:rPr>
              <w:t>Adaptation Fund</w:t>
            </w:r>
          </w:p>
        </w:tc>
        <w:tc>
          <w:tcPr>
            <w:tcW w:w="1212" w:type="pct"/>
            <w:tcBorders>
              <w:top w:val="single" w:sz="5" w:space="0" w:color="000000"/>
              <w:left w:val="single" w:sz="5" w:space="0" w:color="000000"/>
              <w:bottom w:val="single" w:sz="5" w:space="0" w:color="000000"/>
              <w:right w:val="single" w:sz="5" w:space="0" w:color="000000"/>
            </w:tcBorders>
          </w:tcPr>
          <w:p w14:paraId="393B1600" w14:textId="77777777" w:rsidR="0042794C" w:rsidRPr="000B6669" w:rsidRDefault="0042794C" w:rsidP="00163812">
            <w:pPr>
              <w:rPr>
                <w:rFonts w:ascii="Arial" w:eastAsia="Calibri" w:hAnsi="Arial" w:cs="Arial"/>
              </w:rPr>
            </w:pPr>
            <w:r w:rsidRPr="000B6669">
              <w:rPr>
                <w:rFonts w:ascii="Arial" w:eastAsia="Calibri" w:hAnsi="Arial" w:cs="Arial"/>
              </w:rPr>
              <w:t>Readiness technical assistance</w:t>
            </w:r>
          </w:p>
        </w:tc>
        <w:tc>
          <w:tcPr>
            <w:tcW w:w="1087" w:type="pct"/>
            <w:tcBorders>
              <w:top w:val="single" w:sz="5" w:space="0" w:color="000000"/>
              <w:left w:val="single" w:sz="5" w:space="0" w:color="000000"/>
              <w:bottom w:val="single" w:sz="5" w:space="0" w:color="000000"/>
              <w:right w:val="single" w:sz="5" w:space="0" w:color="000000"/>
            </w:tcBorders>
          </w:tcPr>
          <w:p w14:paraId="2AC7D285" w14:textId="77777777" w:rsidR="0042794C" w:rsidRDefault="00F549DE" w:rsidP="00163812">
            <w:pPr>
              <w:rPr>
                <w:rFonts w:ascii="Arial" w:eastAsia="Calibri" w:hAnsi="Arial" w:cs="Arial"/>
              </w:rPr>
            </w:pPr>
            <w:r>
              <w:rPr>
                <w:rFonts w:ascii="Arial" w:eastAsia="Calibri" w:hAnsi="Arial" w:cs="Arial"/>
              </w:rPr>
              <w:t>- In</w:t>
            </w:r>
            <w:r w:rsidR="00CE7932">
              <w:rPr>
                <w:rFonts w:ascii="Arial" w:eastAsia="Calibri" w:hAnsi="Arial" w:cs="Arial"/>
              </w:rPr>
              <w:t>-house</w:t>
            </w:r>
            <w:r>
              <w:rPr>
                <w:rFonts w:ascii="Arial" w:eastAsia="Calibri" w:hAnsi="Arial" w:cs="Arial"/>
              </w:rPr>
              <w:t xml:space="preserve"> capacities developed</w:t>
            </w:r>
          </w:p>
          <w:p w14:paraId="4EE40DF5" w14:textId="77777777" w:rsidR="00F549DE" w:rsidRPr="000B6669" w:rsidRDefault="00F549DE" w:rsidP="00163812">
            <w:pPr>
              <w:rPr>
                <w:rFonts w:ascii="Arial" w:eastAsia="Calibri" w:hAnsi="Arial" w:cs="Arial"/>
              </w:rPr>
            </w:pPr>
            <w:r>
              <w:rPr>
                <w:rFonts w:ascii="Arial" w:eastAsia="Calibri" w:hAnsi="Arial" w:cs="Arial"/>
              </w:rPr>
              <w:t>- Supporting documents under collection and analysis</w:t>
            </w:r>
          </w:p>
        </w:tc>
        <w:tc>
          <w:tcPr>
            <w:tcW w:w="1187" w:type="pct"/>
            <w:tcBorders>
              <w:top w:val="single" w:sz="5" w:space="0" w:color="000000"/>
              <w:left w:val="single" w:sz="5" w:space="0" w:color="000000"/>
              <w:bottom w:val="single" w:sz="5" w:space="0" w:color="000000"/>
              <w:right w:val="single" w:sz="5" w:space="0" w:color="000000"/>
            </w:tcBorders>
          </w:tcPr>
          <w:p w14:paraId="1DF86173" w14:textId="77777777" w:rsidR="0042794C" w:rsidRPr="000B6669" w:rsidRDefault="0042794C" w:rsidP="00163812">
            <w:pPr>
              <w:shd w:val="clear" w:color="auto" w:fill="FFFFFF"/>
              <w:spacing w:after="0" w:line="240" w:lineRule="auto"/>
              <w:rPr>
                <w:rFonts w:ascii="Arial" w:eastAsia="Calibri" w:hAnsi="Arial" w:cs="Arial"/>
                <w:lang w:val="fr-FR"/>
              </w:rPr>
            </w:pPr>
            <w:r w:rsidRPr="000B6669">
              <w:rPr>
                <w:rFonts w:ascii="Arial" w:eastAsia="Calibri" w:hAnsi="Arial" w:cs="Arial"/>
                <w:lang w:val="fr-FR"/>
              </w:rPr>
              <w:t>Mali/ Agence de l’Environnement et du Développement Durable (AEDD)</w:t>
            </w:r>
          </w:p>
          <w:p w14:paraId="5CBF2C67" w14:textId="77777777" w:rsidR="0042794C" w:rsidRPr="000B6669" w:rsidRDefault="0042794C" w:rsidP="00163812">
            <w:pPr>
              <w:shd w:val="clear" w:color="auto" w:fill="FFFFFF"/>
              <w:spacing w:after="0" w:line="240" w:lineRule="auto"/>
              <w:ind w:left="-108"/>
              <w:rPr>
                <w:rFonts w:ascii="Arial" w:eastAsia="Calibri" w:hAnsi="Arial" w:cs="Arial"/>
                <w:lang w:val="fr-FR"/>
              </w:rPr>
            </w:pPr>
          </w:p>
        </w:tc>
      </w:tr>
      <w:tr w:rsidR="00F549DE" w:rsidRPr="0042794C" w14:paraId="603656D1" w14:textId="77777777" w:rsidTr="00F549DE">
        <w:trPr>
          <w:trHeight w:hRule="exact" w:val="1706"/>
        </w:trPr>
        <w:tc>
          <w:tcPr>
            <w:tcW w:w="473" w:type="pct"/>
            <w:tcBorders>
              <w:top w:val="single" w:sz="5" w:space="0" w:color="000000"/>
              <w:left w:val="single" w:sz="5" w:space="0" w:color="000000"/>
              <w:bottom w:val="single" w:sz="5" w:space="0" w:color="000000"/>
              <w:right w:val="single" w:sz="5" w:space="0" w:color="000000"/>
            </w:tcBorders>
          </w:tcPr>
          <w:p w14:paraId="71A61CB0" w14:textId="77777777" w:rsidR="0042794C" w:rsidRPr="000B6669" w:rsidRDefault="0042794C" w:rsidP="00163812">
            <w:pPr>
              <w:rPr>
                <w:rFonts w:ascii="Arial" w:eastAsia="Calibri" w:hAnsi="Arial" w:cs="Arial"/>
              </w:rPr>
            </w:pPr>
            <w:r w:rsidRPr="000B6669">
              <w:rPr>
                <w:rFonts w:ascii="Arial" w:eastAsia="Calibri" w:hAnsi="Arial" w:cs="Arial"/>
              </w:rPr>
              <w:t>2016</w:t>
            </w:r>
          </w:p>
          <w:p w14:paraId="0CA78147" w14:textId="77777777" w:rsidR="0042794C" w:rsidRPr="000B6669" w:rsidRDefault="0042794C" w:rsidP="00163812">
            <w:pPr>
              <w:rPr>
                <w:rFonts w:ascii="Arial" w:eastAsia="Calibri" w:hAnsi="Arial" w:cs="Arial"/>
              </w:rPr>
            </w:pPr>
          </w:p>
          <w:p w14:paraId="111745A8" w14:textId="77777777" w:rsidR="0042794C" w:rsidRPr="000B6669" w:rsidRDefault="0042794C" w:rsidP="00163812">
            <w:pPr>
              <w:rPr>
                <w:rFonts w:ascii="Arial" w:eastAsia="Calibri" w:hAnsi="Arial" w:cs="Arial"/>
              </w:rPr>
            </w:pPr>
          </w:p>
        </w:tc>
        <w:tc>
          <w:tcPr>
            <w:tcW w:w="1041" w:type="pct"/>
            <w:tcBorders>
              <w:top w:val="single" w:sz="5" w:space="0" w:color="000000"/>
              <w:left w:val="single" w:sz="5" w:space="0" w:color="000000"/>
              <w:bottom w:val="single" w:sz="5" w:space="0" w:color="000000"/>
              <w:right w:val="single" w:sz="5" w:space="0" w:color="000000"/>
            </w:tcBorders>
          </w:tcPr>
          <w:p w14:paraId="44D7EEBC" w14:textId="77777777" w:rsidR="0042794C" w:rsidRDefault="0042794C">
            <w:r w:rsidRPr="00491E8D">
              <w:rPr>
                <w:rFonts w:ascii="Arial" w:hAnsi="Arial" w:cs="Arial"/>
              </w:rPr>
              <w:t>Adaptation Fund</w:t>
            </w:r>
          </w:p>
        </w:tc>
        <w:tc>
          <w:tcPr>
            <w:tcW w:w="1212" w:type="pct"/>
            <w:tcBorders>
              <w:top w:val="single" w:sz="5" w:space="0" w:color="000000"/>
              <w:left w:val="single" w:sz="5" w:space="0" w:color="000000"/>
              <w:bottom w:val="single" w:sz="5" w:space="0" w:color="000000"/>
              <w:right w:val="single" w:sz="5" w:space="0" w:color="000000"/>
            </w:tcBorders>
          </w:tcPr>
          <w:p w14:paraId="2AEE7EAF" w14:textId="77777777" w:rsidR="0042794C" w:rsidRPr="000B6669" w:rsidRDefault="0042794C" w:rsidP="00163812">
            <w:pPr>
              <w:rPr>
                <w:rFonts w:ascii="Arial" w:eastAsia="Calibri" w:hAnsi="Arial" w:cs="Arial"/>
              </w:rPr>
            </w:pPr>
            <w:r w:rsidRPr="000B6669">
              <w:rPr>
                <w:rFonts w:ascii="Arial" w:eastAsia="Calibri" w:hAnsi="Arial" w:cs="Arial"/>
              </w:rPr>
              <w:t>Readiness technical assistance</w:t>
            </w:r>
          </w:p>
        </w:tc>
        <w:tc>
          <w:tcPr>
            <w:tcW w:w="1087" w:type="pct"/>
            <w:tcBorders>
              <w:top w:val="single" w:sz="5" w:space="0" w:color="000000"/>
              <w:left w:val="single" w:sz="5" w:space="0" w:color="000000"/>
              <w:bottom w:val="single" w:sz="5" w:space="0" w:color="000000"/>
              <w:right w:val="single" w:sz="5" w:space="0" w:color="000000"/>
            </w:tcBorders>
          </w:tcPr>
          <w:p w14:paraId="1A7ED7FE" w14:textId="77777777" w:rsidR="0042794C" w:rsidRDefault="00F549DE" w:rsidP="00163812">
            <w:pPr>
              <w:rPr>
                <w:rFonts w:ascii="Arial" w:eastAsia="Calibri" w:hAnsi="Arial" w:cs="Arial"/>
              </w:rPr>
            </w:pPr>
            <w:r>
              <w:rPr>
                <w:rFonts w:ascii="Arial" w:eastAsia="Calibri" w:hAnsi="Arial" w:cs="Arial"/>
              </w:rPr>
              <w:t>- Application submitted</w:t>
            </w:r>
          </w:p>
          <w:p w14:paraId="0F30EBA4" w14:textId="77777777" w:rsidR="00F549DE" w:rsidRPr="000B6669" w:rsidRDefault="00F549DE" w:rsidP="00163812">
            <w:pPr>
              <w:rPr>
                <w:rFonts w:ascii="Arial" w:eastAsia="Calibri" w:hAnsi="Arial" w:cs="Arial"/>
              </w:rPr>
            </w:pPr>
            <w:r>
              <w:rPr>
                <w:rFonts w:ascii="Arial" w:eastAsia="Calibri" w:hAnsi="Arial" w:cs="Arial"/>
              </w:rPr>
              <w:t>- Interactions underway with the AF Secretariat</w:t>
            </w:r>
          </w:p>
        </w:tc>
        <w:tc>
          <w:tcPr>
            <w:tcW w:w="1187" w:type="pct"/>
            <w:tcBorders>
              <w:top w:val="single" w:sz="5" w:space="0" w:color="000000"/>
              <w:left w:val="single" w:sz="5" w:space="0" w:color="000000"/>
              <w:bottom w:val="single" w:sz="5" w:space="0" w:color="000000"/>
              <w:right w:val="single" w:sz="5" w:space="0" w:color="000000"/>
            </w:tcBorders>
          </w:tcPr>
          <w:p w14:paraId="62CCA72D" w14:textId="77777777" w:rsidR="0042794C" w:rsidRPr="000B6669" w:rsidRDefault="0042794C" w:rsidP="00163812">
            <w:pPr>
              <w:shd w:val="clear" w:color="auto" w:fill="FFFFFF"/>
              <w:spacing w:after="0" w:line="240" w:lineRule="auto"/>
              <w:rPr>
                <w:rFonts w:ascii="Arial" w:eastAsia="Calibri" w:hAnsi="Arial" w:cs="Arial"/>
              </w:rPr>
            </w:pPr>
            <w:r w:rsidRPr="000B6669">
              <w:rPr>
                <w:rFonts w:ascii="Arial" w:eastAsia="Calibri" w:hAnsi="Arial" w:cs="Arial"/>
              </w:rPr>
              <w:t xml:space="preserve">Sierra Leone/ </w:t>
            </w:r>
            <w:r w:rsidRPr="000B6669">
              <w:rPr>
                <w:rFonts w:ascii="Arial" w:eastAsia="Calibri" w:hAnsi="Arial" w:cs="Arial"/>
                <w:bCs/>
              </w:rPr>
              <w:t>Ministry of Finance and Economic Development (MOFED)</w:t>
            </w:r>
          </w:p>
        </w:tc>
      </w:tr>
      <w:tr w:rsidR="00F549DE" w:rsidRPr="00A53C4B" w14:paraId="0A84E7AD" w14:textId="77777777" w:rsidTr="00EA0CF0">
        <w:trPr>
          <w:trHeight w:hRule="exact" w:val="2402"/>
        </w:trPr>
        <w:tc>
          <w:tcPr>
            <w:tcW w:w="473" w:type="pct"/>
            <w:tcBorders>
              <w:top w:val="single" w:sz="5" w:space="0" w:color="000000"/>
              <w:left w:val="single" w:sz="5" w:space="0" w:color="000000"/>
              <w:bottom w:val="single" w:sz="5" w:space="0" w:color="000000"/>
              <w:right w:val="single" w:sz="5" w:space="0" w:color="000000"/>
            </w:tcBorders>
          </w:tcPr>
          <w:p w14:paraId="1FAD783A" w14:textId="77777777" w:rsidR="0042794C" w:rsidRPr="000B6669" w:rsidRDefault="0042794C" w:rsidP="00163812">
            <w:pPr>
              <w:rPr>
                <w:rFonts w:ascii="Arial" w:eastAsia="Calibri" w:hAnsi="Arial" w:cs="Arial"/>
              </w:rPr>
            </w:pPr>
            <w:r w:rsidRPr="000B6669">
              <w:rPr>
                <w:rFonts w:ascii="Arial" w:eastAsia="Calibri" w:hAnsi="Arial" w:cs="Arial"/>
              </w:rPr>
              <w:t>2016</w:t>
            </w:r>
          </w:p>
          <w:p w14:paraId="5CEA1CEA" w14:textId="77777777" w:rsidR="0042794C" w:rsidRPr="000B6669" w:rsidRDefault="0042794C" w:rsidP="00163812">
            <w:pPr>
              <w:rPr>
                <w:rFonts w:ascii="Arial" w:eastAsia="Calibri" w:hAnsi="Arial" w:cs="Arial"/>
              </w:rPr>
            </w:pPr>
          </w:p>
        </w:tc>
        <w:tc>
          <w:tcPr>
            <w:tcW w:w="1041" w:type="pct"/>
            <w:tcBorders>
              <w:top w:val="single" w:sz="5" w:space="0" w:color="000000"/>
              <w:left w:val="single" w:sz="5" w:space="0" w:color="000000"/>
              <w:bottom w:val="single" w:sz="5" w:space="0" w:color="000000"/>
              <w:right w:val="single" w:sz="5" w:space="0" w:color="000000"/>
            </w:tcBorders>
          </w:tcPr>
          <w:p w14:paraId="1C6420AA" w14:textId="77777777" w:rsidR="0042794C" w:rsidRDefault="0042794C">
            <w:r w:rsidRPr="00491E8D">
              <w:rPr>
                <w:rFonts w:ascii="Arial" w:hAnsi="Arial" w:cs="Arial"/>
              </w:rPr>
              <w:t>Adaptation Fund</w:t>
            </w:r>
          </w:p>
        </w:tc>
        <w:tc>
          <w:tcPr>
            <w:tcW w:w="1212" w:type="pct"/>
            <w:tcBorders>
              <w:top w:val="single" w:sz="5" w:space="0" w:color="000000"/>
              <w:left w:val="single" w:sz="5" w:space="0" w:color="000000"/>
              <w:bottom w:val="single" w:sz="5" w:space="0" w:color="000000"/>
              <w:right w:val="single" w:sz="5" w:space="0" w:color="000000"/>
            </w:tcBorders>
          </w:tcPr>
          <w:p w14:paraId="4845E390" w14:textId="77777777" w:rsidR="0042794C" w:rsidRPr="000B6669" w:rsidRDefault="0042794C" w:rsidP="00163812">
            <w:pPr>
              <w:rPr>
                <w:rFonts w:ascii="Arial" w:eastAsia="Calibri" w:hAnsi="Arial" w:cs="Arial"/>
              </w:rPr>
            </w:pPr>
            <w:r w:rsidRPr="000B6669">
              <w:rPr>
                <w:rFonts w:ascii="Arial" w:eastAsia="Calibri" w:hAnsi="Arial" w:cs="Arial"/>
              </w:rPr>
              <w:t>Readiness technical assistance</w:t>
            </w:r>
          </w:p>
        </w:tc>
        <w:tc>
          <w:tcPr>
            <w:tcW w:w="1087" w:type="pct"/>
            <w:tcBorders>
              <w:top w:val="single" w:sz="5" w:space="0" w:color="000000"/>
              <w:left w:val="single" w:sz="5" w:space="0" w:color="000000"/>
              <w:bottom w:val="single" w:sz="5" w:space="0" w:color="000000"/>
              <w:right w:val="single" w:sz="5" w:space="0" w:color="000000"/>
            </w:tcBorders>
          </w:tcPr>
          <w:p w14:paraId="3C37E1EE" w14:textId="77777777" w:rsidR="00CE7932" w:rsidRDefault="00CE7932" w:rsidP="00163812">
            <w:pPr>
              <w:rPr>
                <w:rFonts w:ascii="Arial" w:eastAsia="Calibri" w:hAnsi="Arial" w:cs="Arial"/>
              </w:rPr>
            </w:pPr>
          </w:p>
          <w:p w14:paraId="46E34067" w14:textId="77777777" w:rsidR="00CE7932" w:rsidRDefault="00F549DE" w:rsidP="00163812">
            <w:pPr>
              <w:rPr>
                <w:rFonts w:ascii="Arial" w:eastAsia="Calibri" w:hAnsi="Arial" w:cs="Arial"/>
              </w:rPr>
            </w:pPr>
            <w:r>
              <w:rPr>
                <w:rFonts w:ascii="Arial" w:eastAsia="Calibri" w:hAnsi="Arial" w:cs="Arial"/>
              </w:rPr>
              <w:t>-</w:t>
            </w:r>
            <w:r w:rsidR="00CE7932">
              <w:rPr>
                <w:rFonts w:ascii="Arial" w:eastAsia="Calibri" w:hAnsi="Arial" w:cs="Arial"/>
              </w:rPr>
              <w:t xml:space="preserve"> In-house capacities built</w:t>
            </w:r>
            <w:r>
              <w:rPr>
                <w:rFonts w:ascii="Arial" w:eastAsia="Calibri" w:hAnsi="Arial" w:cs="Arial"/>
              </w:rPr>
              <w:t xml:space="preserve"> </w:t>
            </w:r>
          </w:p>
          <w:p w14:paraId="172A7A33" w14:textId="77777777" w:rsidR="0042794C" w:rsidRPr="000B6669" w:rsidRDefault="00CE7932" w:rsidP="00163812">
            <w:pPr>
              <w:rPr>
                <w:rFonts w:ascii="Arial" w:eastAsia="Calibri" w:hAnsi="Arial" w:cs="Arial"/>
              </w:rPr>
            </w:pPr>
            <w:r>
              <w:rPr>
                <w:rFonts w:ascii="Arial" w:eastAsia="Calibri" w:hAnsi="Arial" w:cs="Arial"/>
              </w:rPr>
              <w:t xml:space="preserve">- </w:t>
            </w:r>
            <w:r w:rsidR="00F549DE">
              <w:rPr>
                <w:rFonts w:ascii="Arial" w:eastAsia="Calibri" w:hAnsi="Arial" w:cs="Arial"/>
              </w:rPr>
              <w:t>Supporting documents under collection and analysis</w:t>
            </w:r>
          </w:p>
        </w:tc>
        <w:tc>
          <w:tcPr>
            <w:tcW w:w="1187" w:type="pct"/>
            <w:tcBorders>
              <w:top w:val="single" w:sz="5" w:space="0" w:color="000000"/>
              <w:left w:val="single" w:sz="5" w:space="0" w:color="000000"/>
              <w:bottom w:val="single" w:sz="5" w:space="0" w:color="000000"/>
              <w:right w:val="single" w:sz="5" w:space="0" w:color="000000"/>
            </w:tcBorders>
          </w:tcPr>
          <w:p w14:paraId="539EB4A4" w14:textId="77777777" w:rsidR="0042794C" w:rsidRPr="000B6669" w:rsidRDefault="0042794C" w:rsidP="00163812">
            <w:pPr>
              <w:shd w:val="clear" w:color="auto" w:fill="FFFFFF"/>
              <w:spacing w:after="0" w:line="240" w:lineRule="auto"/>
              <w:rPr>
                <w:rFonts w:ascii="Arial" w:eastAsia="Calibri" w:hAnsi="Arial" w:cs="Arial"/>
                <w:lang w:val="fr-FR"/>
              </w:rPr>
            </w:pPr>
            <w:r w:rsidRPr="000B6669">
              <w:rPr>
                <w:rFonts w:ascii="Arial" w:eastAsia="Calibri" w:hAnsi="Arial" w:cs="Arial"/>
                <w:lang w:val="fr-FR"/>
              </w:rPr>
              <w:t>Guinea / Centre d’Etude et de Recherche en Environnement (CERE)</w:t>
            </w:r>
          </w:p>
        </w:tc>
      </w:tr>
      <w:tr w:rsidR="00F549DE" w:rsidRPr="006B47B0" w14:paraId="66E2C375" w14:textId="77777777" w:rsidTr="00952ED1">
        <w:trPr>
          <w:trHeight w:hRule="exact" w:val="1407"/>
        </w:trPr>
        <w:tc>
          <w:tcPr>
            <w:tcW w:w="473" w:type="pct"/>
            <w:tcBorders>
              <w:top w:val="single" w:sz="5" w:space="0" w:color="000000"/>
              <w:left w:val="single" w:sz="5" w:space="0" w:color="000000"/>
              <w:bottom w:val="single" w:sz="5" w:space="0" w:color="000000"/>
              <w:right w:val="single" w:sz="5" w:space="0" w:color="000000"/>
            </w:tcBorders>
          </w:tcPr>
          <w:p w14:paraId="27B88123" w14:textId="77777777" w:rsidR="0042794C" w:rsidRPr="000B6669" w:rsidRDefault="0042794C" w:rsidP="00163812">
            <w:pPr>
              <w:rPr>
                <w:rFonts w:ascii="Arial" w:eastAsia="Calibri" w:hAnsi="Arial" w:cs="Arial"/>
              </w:rPr>
            </w:pPr>
            <w:r w:rsidRPr="000B6669">
              <w:rPr>
                <w:rFonts w:ascii="Arial" w:eastAsia="Calibri" w:hAnsi="Arial" w:cs="Arial"/>
              </w:rPr>
              <w:t>2016</w:t>
            </w:r>
          </w:p>
        </w:tc>
        <w:tc>
          <w:tcPr>
            <w:tcW w:w="1041" w:type="pct"/>
            <w:tcBorders>
              <w:top w:val="single" w:sz="5" w:space="0" w:color="000000"/>
              <w:left w:val="single" w:sz="5" w:space="0" w:color="000000"/>
              <w:bottom w:val="single" w:sz="5" w:space="0" w:color="000000"/>
              <w:right w:val="single" w:sz="5" w:space="0" w:color="000000"/>
            </w:tcBorders>
          </w:tcPr>
          <w:p w14:paraId="6C3ED269" w14:textId="77777777" w:rsidR="0042794C" w:rsidRDefault="0042794C">
            <w:r w:rsidRPr="004E0DBF">
              <w:rPr>
                <w:rFonts w:ascii="Arial" w:hAnsi="Arial" w:cs="Arial"/>
                <w:lang w:val="fr-FR"/>
              </w:rPr>
              <w:t>Green Climate Fund</w:t>
            </w:r>
          </w:p>
        </w:tc>
        <w:tc>
          <w:tcPr>
            <w:tcW w:w="1212" w:type="pct"/>
            <w:tcBorders>
              <w:top w:val="single" w:sz="5" w:space="0" w:color="000000"/>
              <w:left w:val="single" w:sz="5" w:space="0" w:color="000000"/>
              <w:bottom w:val="single" w:sz="5" w:space="0" w:color="000000"/>
              <w:right w:val="single" w:sz="5" w:space="0" w:color="000000"/>
            </w:tcBorders>
          </w:tcPr>
          <w:p w14:paraId="411AF6E9" w14:textId="77777777" w:rsidR="0042794C" w:rsidRPr="000B6669" w:rsidRDefault="0042794C" w:rsidP="00163812">
            <w:pPr>
              <w:rPr>
                <w:rFonts w:ascii="Arial" w:eastAsia="Calibri" w:hAnsi="Arial" w:cs="Arial"/>
              </w:rPr>
            </w:pPr>
            <w:r w:rsidRPr="000B6669">
              <w:rPr>
                <w:rFonts w:ascii="Arial" w:eastAsia="Calibri" w:hAnsi="Arial" w:cs="Arial"/>
              </w:rPr>
              <w:t>Delivery partner</w:t>
            </w:r>
          </w:p>
        </w:tc>
        <w:tc>
          <w:tcPr>
            <w:tcW w:w="1087" w:type="pct"/>
            <w:tcBorders>
              <w:top w:val="single" w:sz="5" w:space="0" w:color="000000"/>
              <w:left w:val="single" w:sz="5" w:space="0" w:color="000000"/>
              <w:bottom w:val="single" w:sz="5" w:space="0" w:color="000000"/>
              <w:right w:val="single" w:sz="5" w:space="0" w:color="000000"/>
            </w:tcBorders>
          </w:tcPr>
          <w:p w14:paraId="427F30B8" w14:textId="77777777" w:rsidR="0042794C" w:rsidRPr="000B6669" w:rsidRDefault="00F549DE" w:rsidP="00163812">
            <w:pPr>
              <w:rPr>
                <w:rFonts w:ascii="Arial" w:eastAsia="Calibri" w:hAnsi="Arial" w:cs="Arial"/>
              </w:rPr>
            </w:pPr>
            <w:r>
              <w:rPr>
                <w:rFonts w:ascii="Arial" w:eastAsia="Calibri" w:hAnsi="Arial" w:cs="Arial"/>
              </w:rPr>
              <w:t>- Supporting documents under collection and analysis</w:t>
            </w:r>
          </w:p>
        </w:tc>
        <w:tc>
          <w:tcPr>
            <w:tcW w:w="1187" w:type="pct"/>
            <w:tcBorders>
              <w:top w:val="single" w:sz="5" w:space="0" w:color="000000"/>
              <w:left w:val="single" w:sz="5" w:space="0" w:color="000000"/>
              <w:bottom w:val="single" w:sz="5" w:space="0" w:color="000000"/>
              <w:right w:val="single" w:sz="5" w:space="0" w:color="000000"/>
            </w:tcBorders>
          </w:tcPr>
          <w:p w14:paraId="247CE826" w14:textId="77777777" w:rsidR="0042794C" w:rsidRPr="000B6669" w:rsidRDefault="0042794C" w:rsidP="00163812">
            <w:pPr>
              <w:ind w:left="175" w:hanging="218"/>
              <w:contextualSpacing/>
              <w:rPr>
                <w:rFonts w:ascii="Arial" w:eastAsia="Calibri" w:hAnsi="Arial" w:cs="Arial"/>
              </w:rPr>
            </w:pPr>
            <w:r w:rsidRPr="000B6669">
              <w:rPr>
                <w:rFonts w:ascii="Arial" w:eastAsia="Calibri" w:hAnsi="Arial" w:cs="Arial"/>
              </w:rPr>
              <w:t xml:space="preserve">Togo </w:t>
            </w:r>
          </w:p>
        </w:tc>
      </w:tr>
      <w:tr w:rsidR="00F549DE" w:rsidRPr="006B47B0" w14:paraId="098C8312" w14:textId="77777777" w:rsidTr="000C71D1">
        <w:trPr>
          <w:trHeight w:hRule="exact" w:val="4568"/>
        </w:trPr>
        <w:tc>
          <w:tcPr>
            <w:tcW w:w="473" w:type="pct"/>
            <w:tcBorders>
              <w:top w:val="single" w:sz="5" w:space="0" w:color="000000"/>
              <w:left w:val="single" w:sz="5" w:space="0" w:color="000000"/>
              <w:bottom w:val="single" w:sz="5" w:space="0" w:color="000000"/>
              <w:right w:val="single" w:sz="5" w:space="0" w:color="000000"/>
            </w:tcBorders>
          </w:tcPr>
          <w:p w14:paraId="24714E8D" w14:textId="77777777" w:rsidR="0042794C" w:rsidRPr="000B6669" w:rsidRDefault="0042794C" w:rsidP="00163812">
            <w:pPr>
              <w:rPr>
                <w:rFonts w:ascii="Arial" w:eastAsia="Calibri" w:hAnsi="Arial" w:cs="Arial"/>
              </w:rPr>
            </w:pPr>
            <w:r w:rsidRPr="000B6669">
              <w:rPr>
                <w:rFonts w:ascii="Arial" w:eastAsia="Calibri" w:hAnsi="Arial" w:cs="Arial"/>
              </w:rPr>
              <w:t>2016</w:t>
            </w:r>
          </w:p>
        </w:tc>
        <w:tc>
          <w:tcPr>
            <w:tcW w:w="1041" w:type="pct"/>
            <w:tcBorders>
              <w:top w:val="single" w:sz="5" w:space="0" w:color="000000"/>
              <w:left w:val="single" w:sz="5" w:space="0" w:color="000000"/>
              <w:bottom w:val="single" w:sz="5" w:space="0" w:color="000000"/>
              <w:right w:val="single" w:sz="5" w:space="0" w:color="000000"/>
            </w:tcBorders>
          </w:tcPr>
          <w:p w14:paraId="29DF320B" w14:textId="77777777" w:rsidR="0042794C" w:rsidRDefault="0042794C">
            <w:r w:rsidRPr="004E0DBF">
              <w:rPr>
                <w:rFonts w:ascii="Arial" w:hAnsi="Arial" w:cs="Arial"/>
                <w:lang w:val="fr-FR"/>
              </w:rPr>
              <w:t>Green Climate Fund</w:t>
            </w:r>
          </w:p>
        </w:tc>
        <w:tc>
          <w:tcPr>
            <w:tcW w:w="1212" w:type="pct"/>
            <w:tcBorders>
              <w:top w:val="single" w:sz="5" w:space="0" w:color="000000"/>
              <w:left w:val="single" w:sz="5" w:space="0" w:color="000000"/>
              <w:bottom w:val="single" w:sz="5" w:space="0" w:color="000000"/>
              <w:right w:val="single" w:sz="5" w:space="0" w:color="000000"/>
            </w:tcBorders>
          </w:tcPr>
          <w:p w14:paraId="728F9A06" w14:textId="77777777" w:rsidR="0042794C" w:rsidRPr="000B6669" w:rsidRDefault="0042794C" w:rsidP="00163812">
            <w:pPr>
              <w:rPr>
                <w:rFonts w:ascii="Arial" w:eastAsia="Calibri" w:hAnsi="Arial" w:cs="Arial"/>
              </w:rPr>
            </w:pPr>
            <w:r w:rsidRPr="000B6669">
              <w:rPr>
                <w:rFonts w:ascii="Arial" w:eastAsia="Calibri" w:hAnsi="Arial" w:cs="Arial"/>
              </w:rPr>
              <w:t>Delivery partner</w:t>
            </w:r>
          </w:p>
        </w:tc>
        <w:tc>
          <w:tcPr>
            <w:tcW w:w="1087" w:type="pct"/>
            <w:tcBorders>
              <w:top w:val="single" w:sz="5" w:space="0" w:color="000000"/>
              <w:left w:val="single" w:sz="5" w:space="0" w:color="000000"/>
              <w:bottom w:val="single" w:sz="5" w:space="0" w:color="000000"/>
              <w:right w:val="single" w:sz="5" w:space="0" w:color="000000"/>
            </w:tcBorders>
          </w:tcPr>
          <w:p w14:paraId="0A14C3B5" w14:textId="77777777" w:rsidR="00F549DE" w:rsidRDefault="00F549DE" w:rsidP="00F549DE">
            <w:pPr>
              <w:rPr>
                <w:rFonts w:ascii="Arial" w:eastAsia="Calibri" w:hAnsi="Arial" w:cs="Arial"/>
              </w:rPr>
            </w:pPr>
            <w:r>
              <w:rPr>
                <w:rFonts w:ascii="Arial" w:eastAsia="Calibri" w:hAnsi="Arial" w:cs="Arial"/>
              </w:rPr>
              <w:t>- National stakeholders trained on climate finance and informed about the GCF readiness programme in Senegal</w:t>
            </w:r>
          </w:p>
          <w:p w14:paraId="59A49D0B" w14:textId="77777777" w:rsidR="00F549DE" w:rsidRDefault="00F549DE" w:rsidP="00F549DE">
            <w:pPr>
              <w:rPr>
                <w:rFonts w:ascii="Arial" w:eastAsia="Calibri" w:hAnsi="Arial" w:cs="Arial"/>
              </w:rPr>
            </w:pPr>
            <w:r>
              <w:rPr>
                <w:rFonts w:ascii="Arial" w:eastAsia="Calibri" w:hAnsi="Arial" w:cs="Arial"/>
              </w:rPr>
              <w:t>- A country programme under development</w:t>
            </w:r>
          </w:p>
          <w:p w14:paraId="1B2981DF" w14:textId="77777777" w:rsidR="00CE7932" w:rsidRPr="000B6669" w:rsidRDefault="00F549DE" w:rsidP="00F549DE">
            <w:pPr>
              <w:rPr>
                <w:rFonts w:ascii="Arial" w:eastAsia="Calibri" w:hAnsi="Arial" w:cs="Arial"/>
              </w:rPr>
            </w:pPr>
            <w:r>
              <w:rPr>
                <w:rFonts w:ascii="Arial" w:eastAsia="Calibri" w:hAnsi="Arial" w:cs="Arial"/>
              </w:rPr>
              <w:t>- A communication strategy under developement</w:t>
            </w:r>
          </w:p>
        </w:tc>
        <w:tc>
          <w:tcPr>
            <w:tcW w:w="1187" w:type="pct"/>
            <w:tcBorders>
              <w:top w:val="single" w:sz="5" w:space="0" w:color="000000"/>
              <w:left w:val="single" w:sz="5" w:space="0" w:color="000000"/>
              <w:bottom w:val="single" w:sz="5" w:space="0" w:color="000000"/>
              <w:right w:val="single" w:sz="5" w:space="0" w:color="000000"/>
            </w:tcBorders>
          </w:tcPr>
          <w:p w14:paraId="2267F772" w14:textId="77777777" w:rsidR="0042794C" w:rsidRPr="000B6669" w:rsidRDefault="0042794C" w:rsidP="00163812">
            <w:pPr>
              <w:rPr>
                <w:rFonts w:ascii="Arial" w:eastAsia="Calibri" w:hAnsi="Arial" w:cs="Arial"/>
              </w:rPr>
            </w:pPr>
            <w:r w:rsidRPr="000B6669">
              <w:rPr>
                <w:rFonts w:ascii="Arial" w:eastAsia="Calibri" w:hAnsi="Arial" w:cs="Arial"/>
              </w:rPr>
              <w:t>Chad</w:t>
            </w:r>
          </w:p>
        </w:tc>
      </w:tr>
      <w:tr w:rsidR="00F549DE" w:rsidRPr="00A53C4B" w14:paraId="0EDA224A" w14:textId="77777777" w:rsidTr="005D27AC">
        <w:trPr>
          <w:trHeight w:hRule="exact" w:val="2269"/>
        </w:trPr>
        <w:tc>
          <w:tcPr>
            <w:tcW w:w="473" w:type="pct"/>
            <w:tcBorders>
              <w:top w:val="single" w:sz="5" w:space="0" w:color="000000"/>
              <w:left w:val="single" w:sz="5" w:space="0" w:color="000000"/>
              <w:bottom w:val="single" w:sz="5" w:space="0" w:color="000000"/>
              <w:right w:val="single" w:sz="5" w:space="0" w:color="000000"/>
            </w:tcBorders>
          </w:tcPr>
          <w:p w14:paraId="6E8CF4EC" w14:textId="77777777" w:rsidR="0042794C" w:rsidRPr="000B6669" w:rsidRDefault="0042794C" w:rsidP="00163812">
            <w:pPr>
              <w:rPr>
                <w:rFonts w:ascii="Arial" w:eastAsia="Calibri" w:hAnsi="Arial" w:cs="Arial"/>
              </w:rPr>
            </w:pPr>
            <w:r w:rsidRPr="000B6669">
              <w:rPr>
                <w:rFonts w:ascii="Arial" w:eastAsia="Calibri" w:hAnsi="Arial" w:cs="Arial"/>
              </w:rPr>
              <w:lastRenderedPageBreak/>
              <w:t>2017</w:t>
            </w:r>
          </w:p>
          <w:p w14:paraId="309CE218" w14:textId="77777777" w:rsidR="0042794C" w:rsidRPr="000B6669" w:rsidRDefault="0042794C" w:rsidP="00163812">
            <w:pPr>
              <w:rPr>
                <w:rFonts w:ascii="Arial" w:eastAsia="Calibri" w:hAnsi="Arial" w:cs="Arial"/>
              </w:rPr>
            </w:pPr>
          </w:p>
          <w:p w14:paraId="0D9A7CFA" w14:textId="77777777" w:rsidR="0042794C" w:rsidRPr="000B6669" w:rsidRDefault="0042794C" w:rsidP="00163812">
            <w:pPr>
              <w:rPr>
                <w:rFonts w:ascii="Arial" w:eastAsia="Calibri" w:hAnsi="Arial" w:cs="Arial"/>
              </w:rPr>
            </w:pPr>
          </w:p>
        </w:tc>
        <w:tc>
          <w:tcPr>
            <w:tcW w:w="1041" w:type="pct"/>
            <w:tcBorders>
              <w:top w:val="single" w:sz="5" w:space="0" w:color="000000"/>
              <w:left w:val="single" w:sz="5" w:space="0" w:color="000000"/>
              <w:bottom w:val="single" w:sz="5" w:space="0" w:color="000000"/>
              <w:right w:val="single" w:sz="5" w:space="0" w:color="000000"/>
            </w:tcBorders>
          </w:tcPr>
          <w:p w14:paraId="7AB93685" w14:textId="77777777" w:rsidR="0042794C" w:rsidRDefault="0042794C">
            <w:r w:rsidRPr="00A66B05">
              <w:rPr>
                <w:rFonts w:ascii="Arial" w:hAnsi="Arial" w:cs="Arial"/>
              </w:rPr>
              <w:t>Adaptation Fund</w:t>
            </w:r>
          </w:p>
        </w:tc>
        <w:tc>
          <w:tcPr>
            <w:tcW w:w="1212" w:type="pct"/>
            <w:tcBorders>
              <w:top w:val="single" w:sz="5" w:space="0" w:color="000000"/>
              <w:left w:val="single" w:sz="5" w:space="0" w:color="000000"/>
              <w:bottom w:val="single" w:sz="5" w:space="0" w:color="000000"/>
              <w:right w:val="single" w:sz="5" w:space="0" w:color="000000"/>
            </w:tcBorders>
          </w:tcPr>
          <w:p w14:paraId="2E6D72E5" w14:textId="77777777" w:rsidR="0042794C" w:rsidRPr="000B6669" w:rsidRDefault="0042794C" w:rsidP="00163812">
            <w:pPr>
              <w:rPr>
                <w:rFonts w:ascii="Arial" w:eastAsia="Calibri" w:hAnsi="Arial" w:cs="Arial"/>
              </w:rPr>
            </w:pPr>
            <w:r w:rsidRPr="000B6669">
              <w:rPr>
                <w:rFonts w:ascii="Arial" w:eastAsia="Calibri" w:hAnsi="Arial" w:cs="Arial"/>
              </w:rPr>
              <w:t>Readiness technical assistance</w:t>
            </w:r>
          </w:p>
        </w:tc>
        <w:tc>
          <w:tcPr>
            <w:tcW w:w="1087" w:type="pct"/>
            <w:tcBorders>
              <w:top w:val="single" w:sz="5" w:space="0" w:color="000000"/>
              <w:left w:val="single" w:sz="5" w:space="0" w:color="000000"/>
              <w:bottom w:val="single" w:sz="5" w:space="0" w:color="000000"/>
              <w:right w:val="single" w:sz="5" w:space="0" w:color="000000"/>
            </w:tcBorders>
          </w:tcPr>
          <w:p w14:paraId="37DD884B" w14:textId="77777777" w:rsidR="00CE7932" w:rsidRDefault="00CE7932" w:rsidP="00CE7932">
            <w:pPr>
              <w:rPr>
                <w:rFonts w:ascii="Arial" w:eastAsia="Calibri" w:hAnsi="Arial" w:cs="Arial"/>
              </w:rPr>
            </w:pPr>
            <w:r>
              <w:rPr>
                <w:rFonts w:ascii="Arial" w:eastAsia="Calibri" w:hAnsi="Arial" w:cs="Arial"/>
              </w:rPr>
              <w:t>- In-house capacities developed</w:t>
            </w:r>
          </w:p>
          <w:p w14:paraId="48C27B90" w14:textId="77777777" w:rsidR="0042794C" w:rsidRPr="000B6669" w:rsidRDefault="00CE7932" w:rsidP="00CE7932">
            <w:pPr>
              <w:rPr>
                <w:rFonts w:ascii="Arial" w:eastAsia="Calibri" w:hAnsi="Arial" w:cs="Arial"/>
              </w:rPr>
            </w:pPr>
            <w:r>
              <w:rPr>
                <w:rFonts w:ascii="Arial" w:eastAsia="Calibri" w:hAnsi="Arial" w:cs="Arial"/>
              </w:rPr>
              <w:t>- Supporting documents under collection and analysis</w:t>
            </w:r>
          </w:p>
        </w:tc>
        <w:tc>
          <w:tcPr>
            <w:tcW w:w="1187" w:type="pct"/>
            <w:tcBorders>
              <w:top w:val="single" w:sz="5" w:space="0" w:color="000000"/>
              <w:left w:val="single" w:sz="5" w:space="0" w:color="000000"/>
              <w:bottom w:val="single" w:sz="5" w:space="0" w:color="000000"/>
              <w:right w:val="single" w:sz="5" w:space="0" w:color="000000"/>
            </w:tcBorders>
          </w:tcPr>
          <w:p w14:paraId="680B26BD" w14:textId="77777777" w:rsidR="0042794C" w:rsidRPr="000B6669" w:rsidRDefault="0042794C" w:rsidP="00163812">
            <w:pPr>
              <w:ind w:left="123"/>
              <w:contextualSpacing/>
              <w:rPr>
                <w:rFonts w:ascii="Arial" w:eastAsia="Calibri" w:hAnsi="Arial" w:cs="Arial"/>
                <w:lang w:val="fr-FR"/>
              </w:rPr>
            </w:pPr>
            <w:r w:rsidRPr="000B6669">
              <w:rPr>
                <w:rFonts w:ascii="Arial" w:eastAsia="Calibri" w:hAnsi="Arial" w:cs="Arial"/>
                <w:lang w:val="fr-FR"/>
              </w:rPr>
              <w:t>Togo / Office de Développement et d’Exploitation des Forêts (ODEF)</w:t>
            </w:r>
          </w:p>
        </w:tc>
      </w:tr>
      <w:tr w:rsidR="00F549DE" w:rsidRPr="00A53C4B" w14:paraId="5FB2C59E" w14:textId="77777777" w:rsidTr="005D27AC">
        <w:trPr>
          <w:trHeight w:hRule="exact" w:val="2118"/>
        </w:trPr>
        <w:tc>
          <w:tcPr>
            <w:tcW w:w="473" w:type="pct"/>
            <w:tcBorders>
              <w:top w:val="single" w:sz="5" w:space="0" w:color="000000"/>
              <w:left w:val="single" w:sz="5" w:space="0" w:color="000000"/>
              <w:bottom w:val="single" w:sz="5" w:space="0" w:color="000000"/>
              <w:right w:val="single" w:sz="5" w:space="0" w:color="000000"/>
            </w:tcBorders>
          </w:tcPr>
          <w:p w14:paraId="61622D80" w14:textId="77777777" w:rsidR="0042794C" w:rsidRPr="000B6669" w:rsidRDefault="0042794C" w:rsidP="00163812">
            <w:pPr>
              <w:rPr>
                <w:rFonts w:ascii="Arial" w:eastAsia="Calibri" w:hAnsi="Arial" w:cs="Arial"/>
              </w:rPr>
            </w:pPr>
            <w:r w:rsidRPr="000B6669">
              <w:rPr>
                <w:rFonts w:ascii="Arial" w:eastAsia="Calibri" w:hAnsi="Arial" w:cs="Arial"/>
              </w:rPr>
              <w:t>2017</w:t>
            </w:r>
          </w:p>
          <w:p w14:paraId="0E785F52" w14:textId="77777777" w:rsidR="0042794C" w:rsidRPr="000B6669" w:rsidRDefault="0042794C" w:rsidP="00163812">
            <w:pPr>
              <w:rPr>
                <w:rFonts w:ascii="Arial" w:eastAsia="Calibri" w:hAnsi="Arial" w:cs="Arial"/>
              </w:rPr>
            </w:pPr>
          </w:p>
          <w:p w14:paraId="3AED7BC5" w14:textId="77777777" w:rsidR="0042794C" w:rsidRPr="000B6669" w:rsidRDefault="0042794C" w:rsidP="00163812">
            <w:pPr>
              <w:rPr>
                <w:rFonts w:ascii="Arial" w:eastAsia="Calibri" w:hAnsi="Arial" w:cs="Arial"/>
              </w:rPr>
            </w:pPr>
          </w:p>
        </w:tc>
        <w:tc>
          <w:tcPr>
            <w:tcW w:w="1041" w:type="pct"/>
            <w:tcBorders>
              <w:top w:val="single" w:sz="5" w:space="0" w:color="000000"/>
              <w:left w:val="single" w:sz="5" w:space="0" w:color="000000"/>
              <w:bottom w:val="single" w:sz="5" w:space="0" w:color="000000"/>
              <w:right w:val="single" w:sz="5" w:space="0" w:color="000000"/>
            </w:tcBorders>
          </w:tcPr>
          <w:p w14:paraId="43B20A22" w14:textId="77777777" w:rsidR="0042794C" w:rsidRDefault="0042794C">
            <w:r w:rsidRPr="00A66B05">
              <w:rPr>
                <w:rFonts w:ascii="Arial" w:hAnsi="Arial" w:cs="Arial"/>
              </w:rPr>
              <w:t>Adaptation Fund</w:t>
            </w:r>
          </w:p>
        </w:tc>
        <w:tc>
          <w:tcPr>
            <w:tcW w:w="1212" w:type="pct"/>
            <w:tcBorders>
              <w:top w:val="single" w:sz="5" w:space="0" w:color="000000"/>
              <w:left w:val="single" w:sz="5" w:space="0" w:color="000000"/>
              <w:bottom w:val="single" w:sz="5" w:space="0" w:color="000000"/>
              <w:right w:val="single" w:sz="5" w:space="0" w:color="000000"/>
            </w:tcBorders>
          </w:tcPr>
          <w:p w14:paraId="203BA4D4" w14:textId="77777777" w:rsidR="0042794C" w:rsidRPr="000B6669" w:rsidRDefault="0042794C" w:rsidP="00163812">
            <w:pPr>
              <w:rPr>
                <w:rFonts w:ascii="Arial" w:eastAsia="Calibri" w:hAnsi="Arial" w:cs="Arial"/>
              </w:rPr>
            </w:pPr>
            <w:r w:rsidRPr="000B6669">
              <w:rPr>
                <w:rFonts w:ascii="Arial" w:eastAsia="Calibri" w:hAnsi="Arial" w:cs="Arial"/>
              </w:rPr>
              <w:t>Readiness technical assistance</w:t>
            </w:r>
          </w:p>
        </w:tc>
        <w:tc>
          <w:tcPr>
            <w:tcW w:w="1087" w:type="pct"/>
            <w:tcBorders>
              <w:top w:val="single" w:sz="5" w:space="0" w:color="000000"/>
              <w:left w:val="single" w:sz="5" w:space="0" w:color="000000"/>
              <w:bottom w:val="single" w:sz="5" w:space="0" w:color="000000"/>
              <w:right w:val="single" w:sz="5" w:space="0" w:color="000000"/>
            </w:tcBorders>
          </w:tcPr>
          <w:p w14:paraId="2B2F10C4" w14:textId="77777777" w:rsidR="00CE7932" w:rsidRDefault="00CE7932" w:rsidP="00CE7932">
            <w:pPr>
              <w:rPr>
                <w:rFonts w:ascii="Arial" w:eastAsia="Calibri" w:hAnsi="Arial" w:cs="Arial"/>
              </w:rPr>
            </w:pPr>
            <w:r>
              <w:rPr>
                <w:rFonts w:ascii="Arial" w:eastAsia="Calibri" w:hAnsi="Arial" w:cs="Arial"/>
              </w:rPr>
              <w:t>- In-house capacities developed</w:t>
            </w:r>
          </w:p>
          <w:p w14:paraId="47A2E813" w14:textId="77777777" w:rsidR="0042794C" w:rsidRPr="000B6669" w:rsidRDefault="00CE7932" w:rsidP="00CE7932">
            <w:pPr>
              <w:rPr>
                <w:rFonts w:ascii="Arial" w:eastAsia="Calibri" w:hAnsi="Arial" w:cs="Arial"/>
              </w:rPr>
            </w:pPr>
            <w:r>
              <w:rPr>
                <w:rFonts w:ascii="Arial" w:eastAsia="Calibri" w:hAnsi="Arial" w:cs="Arial"/>
              </w:rPr>
              <w:t>- Supporting documents under collection and analysis</w:t>
            </w:r>
          </w:p>
        </w:tc>
        <w:tc>
          <w:tcPr>
            <w:tcW w:w="1187" w:type="pct"/>
            <w:tcBorders>
              <w:top w:val="single" w:sz="5" w:space="0" w:color="000000"/>
              <w:left w:val="single" w:sz="5" w:space="0" w:color="000000"/>
              <w:bottom w:val="single" w:sz="5" w:space="0" w:color="000000"/>
              <w:right w:val="single" w:sz="5" w:space="0" w:color="000000"/>
            </w:tcBorders>
          </w:tcPr>
          <w:p w14:paraId="4FADF592" w14:textId="77777777" w:rsidR="0042794C" w:rsidRPr="000B6669" w:rsidRDefault="0042794C" w:rsidP="00163812">
            <w:pPr>
              <w:ind w:left="123"/>
              <w:contextualSpacing/>
              <w:rPr>
                <w:rFonts w:ascii="Arial" w:eastAsia="Calibri" w:hAnsi="Arial" w:cs="Arial"/>
                <w:lang w:val="fr-FR"/>
              </w:rPr>
            </w:pPr>
            <w:r w:rsidRPr="000B6669">
              <w:rPr>
                <w:rFonts w:ascii="Arial" w:eastAsia="Calibri" w:hAnsi="Arial" w:cs="Arial"/>
                <w:lang w:val="fr-FR"/>
              </w:rPr>
              <w:t>Burundi / Fonds de Promotion pour l’Habitat Urbain (FPHU)</w:t>
            </w:r>
          </w:p>
        </w:tc>
      </w:tr>
      <w:tr w:rsidR="00F549DE" w:rsidRPr="006B47B0" w14:paraId="79A27645" w14:textId="77777777" w:rsidTr="00877D7E">
        <w:trPr>
          <w:trHeight w:hRule="exact" w:val="1435"/>
        </w:trPr>
        <w:tc>
          <w:tcPr>
            <w:tcW w:w="473" w:type="pct"/>
            <w:tcBorders>
              <w:top w:val="single" w:sz="5" w:space="0" w:color="000000"/>
              <w:left w:val="single" w:sz="5" w:space="0" w:color="000000"/>
              <w:bottom w:val="single" w:sz="5" w:space="0" w:color="000000"/>
              <w:right w:val="single" w:sz="5" w:space="0" w:color="000000"/>
            </w:tcBorders>
          </w:tcPr>
          <w:p w14:paraId="68542798" w14:textId="77777777" w:rsidR="0042794C" w:rsidRPr="000B6669" w:rsidRDefault="0042794C" w:rsidP="00163812">
            <w:pPr>
              <w:rPr>
                <w:rFonts w:ascii="Arial" w:eastAsia="Calibri" w:hAnsi="Arial" w:cs="Arial"/>
              </w:rPr>
            </w:pPr>
            <w:r w:rsidRPr="000B6669">
              <w:rPr>
                <w:rFonts w:ascii="Arial" w:eastAsia="Calibri" w:hAnsi="Arial" w:cs="Arial"/>
              </w:rPr>
              <w:t>2017</w:t>
            </w:r>
          </w:p>
        </w:tc>
        <w:tc>
          <w:tcPr>
            <w:tcW w:w="1041" w:type="pct"/>
            <w:tcBorders>
              <w:top w:val="single" w:sz="5" w:space="0" w:color="000000"/>
              <w:left w:val="single" w:sz="5" w:space="0" w:color="000000"/>
              <w:bottom w:val="single" w:sz="5" w:space="0" w:color="000000"/>
              <w:right w:val="single" w:sz="5" w:space="0" w:color="000000"/>
            </w:tcBorders>
          </w:tcPr>
          <w:p w14:paraId="7F7FF351" w14:textId="77777777" w:rsidR="0042794C" w:rsidRPr="006B47B0" w:rsidRDefault="0042794C" w:rsidP="00660044">
            <w:pPr>
              <w:widowControl w:val="0"/>
              <w:spacing w:after="0" w:line="240" w:lineRule="auto"/>
              <w:jc w:val="both"/>
              <w:rPr>
                <w:rFonts w:ascii="Arial" w:hAnsi="Arial" w:cs="Arial"/>
                <w:lang w:val="fr-FR"/>
              </w:rPr>
            </w:pPr>
            <w:r w:rsidRPr="000619AD">
              <w:rPr>
                <w:rFonts w:ascii="Arial" w:hAnsi="Arial" w:cs="Arial"/>
                <w:lang w:val="fr-FR"/>
              </w:rPr>
              <w:t>Green Climate Fund</w:t>
            </w:r>
          </w:p>
        </w:tc>
        <w:tc>
          <w:tcPr>
            <w:tcW w:w="1212" w:type="pct"/>
            <w:tcBorders>
              <w:top w:val="single" w:sz="5" w:space="0" w:color="000000"/>
              <w:left w:val="single" w:sz="5" w:space="0" w:color="000000"/>
              <w:bottom w:val="single" w:sz="5" w:space="0" w:color="000000"/>
              <w:right w:val="single" w:sz="5" w:space="0" w:color="000000"/>
            </w:tcBorders>
          </w:tcPr>
          <w:p w14:paraId="6AA6695A" w14:textId="77777777" w:rsidR="0042794C" w:rsidRPr="000B6669" w:rsidRDefault="0042794C" w:rsidP="00163812">
            <w:pPr>
              <w:rPr>
                <w:rFonts w:ascii="Arial" w:eastAsia="Calibri" w:hAnsi="Arial" w:cs="Arial"/>
              </w:rPr>
            </w:pPr>
            <w:r w:rsidRPr="000B6669">
              <w:rPr>
                <w:rFonts w:ascii="Arial" w:eastAsia="Calibri" w:hAnsi="Arial" w:cs="Arial"/>
              </w:rPr>
              <w:t>Delivery partner</w:t>
            </w:r>
          </w:p>
        </w:tc>
        <w:tc>
          <w:tcPr>
            <w:tcW w:w="1087" w:type="pct"/>
            <w:tcBorders>
              <w:top w:val="single" w:sz="5" w:space="0" w:color="000000"/>
              <w:left w:val="single" w:sz="5" w:space="0" w:color="000000"/>
              <w:bottom w:val="single" w:sz="5" w:space="0" w:color="000000"/>
              <w:right w:val="single" w:sz="5" w:space="0" w:color="000000"/>
            </w:tcBorders>
          </w:tcPr>
          <w:p w14:paraId="0D249683" w14:textId="77777777" w:rsidR="00CE7932" w:rsidRDefault="00CE7932" w:rsidP="00163812">
            <w:pPr>
              <w:rPr>
                <w:rFonts w:ascii="Arial" w:eastAsia="Calibri" w:hAnsi="Arial" w:cs="Arial"/>
              </w:rPr>
            </w:pPr>
            <w:r>
              <w:rPr>
                <w:rFonts w:ascii="Arial" w:eastAsia="Calibri" w:hAnsi="Arial" w:cs="Arial"/>
              </w:rPr>
              <w:t>- Procurement underway</w:t>
            </w:r>
          </w:p>
          <w:p w14:paraId="4FAED9E2" w14:textId="77777777" w:rsidR="0042794C" w:rsidRPr="000B6669" w:rsidRDefault="00CE7932" w:rsidP="00163812">
            <w:pPr>
              <w:rPr>
                <w:rFonts w:ascii="Arial" w:eastAsia="Calibri" w:hAnsi="Arial" w:cs="Arial"/>
              </w:rPr>
            </w:pPr>
            <w:r>
              <w:rPr>
                <w:rFonts w:ascii="Arial" w:eastAsia="Calibri" w:hAnsi="Arial" w:cs="Arial"/>
              </w:rPr>
              <w:t>- Launch activities under preparation</w:t>
            </w:r>
          </w:p>
        </w:tc>
        <w:tc>
          <w:tcPr>
            <w:tcW w:w="1187" w:type="pct"/>
            <w:tcBorders>
              <w:top w:val="single" w:sz="5" w:space="0" w:color="000000"/>
              <w:left w:val="single" w:sz="5" w:space="0" w:color="000000"/>
              <w:bottom w:val="single" w:sz="5" w:space="0" w:color="000000"/>
              <w:right w:val="single" w:sz="5" w:space="0" w:color="000000"/>
            </w:tcBorders>
          </w:tcPr>
          <w:p w14:paraId="01E99915" w14:textId="77777777" w:rsidR="0042794C" w:rsidRPr="000B6669" w:rsidRDefault="0042794C" w:rsidP="00163812">
            <w:pPr>
              <w:ind w:left="123"/>
              <w:contextualSpacing/>
              <w:rPr>
                <w:rFonts w:ascii="Arial" w:eastAsia="Calibri" w:hAnsi="Arial" w:cs="Arial"/>
                <w:lang w:val="fr-FR"/>
              </w:rPr>
            </w:pPr>
            <w:r w:rsidRPr="000B6669">
              <w:rPr>
                <w:rFonts w:ascii="Arial" w:eastAsia="Calibri" w:hAnsi="Arial" w:cs="Arial"/>
                <w:lang w:val="fr-FR"/>
              </w:rPr>
              <w:t>Cote d’Ivoire</w:t>
            </w:r>
          </w:p>
        </w:tc>
      </w:tr>
      <w:tr w:rsidR="00F549DE" w:rsidRPr="006B47B0" w14:paraId="18E4D001" w14:textId="77777777" w:rsidTr="00877D7E">
        <w:trPr>
          <w:trHeight w:hRule="exact" w:val="704"/>
        </w:trPr>
        <w:tc>
          <w:tcPr>
            <w:tcW w:w="473" w:type="pct"/>
            <w:tcBorders>
              <w:top w:val="single" w:sz="5" w:space="0" w:color="000000"/>
              <w:left w:val="single" w:sz="5" w:space="0" w:color="000000"/>
              <w:bottom w:val="single" w:sz="5" w:space="0" w:color="000000"/>
              <w:right w:val="single" w:sz="5" w:space="0" w:color="000000"/>
            </w:tcBorders>
          </w:tcPr>
          <w:p w14:paraId="68A02562" w14:textId="77777777" w:rsidR="0042794C" w:rsidRPr="000B6669" w:rsidRDefault="0042794C" w:rsidP="00163812">
            <w:pPr>
              <w:rPr>
                <w:rFonts w:ascii="Arial" w:eastAsia="Calibri" w:hAnsi="Arial" w:cs="Arial"/>
              </w:rPr>
            </w:pPr>
            <w:r>
              <w:rPr>
                <w:rFonts w:ascii="Arial" w:eastAsia="Calibri" w:hAnsi="Arial" w:cs="Arial"/>
              </w:rPr>
              <w:t>2018</w:t>
            </w:r>
          </w:p>
        </w:tc>
        <w:tc>
          <w:tcPr>
            <w:tcW w:w="1041" w:type="pct"/>
            <w:tcBorders>
              <w:top w:val="single" w:sz="5" w:space="0" w:color="000000"/>
              <w:left w:val="single" w:sz="5" w:space="0" w:color="000000"/>
              <w:bottom w:val="single" w:sz="5" w:space="0" w:color="000000"/>
              <w:right w:val="single" w:sz="5" w:space="0" w:color="000000"/>
            </w:tcBorders>
          </w:tcPr>
          <w:p w14:paraId="62C71C28" w14:textId="77777777" w:rsidR="0042794C" w:rsidRPr="006B47B0" w:rsidRDefault="0042794C" w:rsidP="00660044">
            <w:pPr>
              <w:widowControl w:val="0"/>
              <w:spacing w:after="0" w:line="240" w:lineRule="auto"/>
              <w:jc w:val="both"/>
              <w:rPr>
                <w:rFonts w:ascii="Arial" w:hAnsi="Arial" w:cs="Arial"/>
                <w:lang w:val="fr-FR"/>
              </w:rPr>
            </w:pPr>
            <w:r>
              <w:rPr>
                <w:rFonts w:ascii="Arial" w:hAnsi="Arial" w:cs="Arial"/>
              </w:rPr>
              <w:t>Adaptation Fund</w:t>
            </w:r>
          </w:p>
        </w:tc>
        <w:tc>
          <w:tcPr>
            <w:tcW w:w="1212" w:type="pct"/>
            <w:tcBorders>
              <w:top w:val="single" w:sz="5" w:space="0" w:color="000000"/>
              <w:left w:val="single" w:sz="5" w:space="0" w:color="000000"/>
              <w:bottom w:val="single" w:sz="5" w:space="0" w:color="000000"/>
              <w:right w:val="single" w:sz="5" w:space="0" w:color="000000"/>
            </w:tcBorders>
          </w:tcPr>
          <w:p w14:paraId="0B901888" w14:textId="77777777" w:rsidR="0042794C" w:rsidRPr="000B6669" w:rsidRDefault="0042794C" w:rsidP="00163812">
            <w:pPr>
              <w:rPr>
                <w:rFonts w:ascii="Arial" w:eastAsia="Calibri" w:hAnsi="Arial" w:cs="Arial"/>
              </w:rPr>
            </w:pPr>
            <w:r w:rsidRPr="000B6669">
              <w:rPr>
                <w:rFonts w:ascii="Arial" w:eastAsia="Calibri" w:hAnsi="Arial" w:cs="Arial"/>
              </w:rPr>
              <w:t>Readiness technical assistance</w:t>
            </w:r>
          </w:p>
        </w:tc>
        <w:tc>
          <w:tcPr>
            <w:tcW w:w="1087" w:type="pct"/>
            <w:tcBorders>
              <w:top w:val="single" w:sz="5" w:space="0" w:color="000000"/>
              <w:left w:val="single" w:sz="5" w:space="0" w:color="000000"/>
              <w:bottom w:val="single" w:sz="5" w:space="0" w:color="000000"/>
              <w:right w:val="single" w:sz="5" w:space="0" w:color="000000"/>
            </w:tcBorders>
          </w:tcPr>
          <w:p w14:paraId="3209BF65" w14:textId="77777777" w:rsidR="0042794C" w:rsidRPr="000B6669" w:rsidRDefault="00CE7932" w:rsidP="00163812">
            <w:pPr>
              <w:rPr>
                <w:rFonts w:ascii="Arial" w:eastAsia="Calibri" w:hAnsi="Arial" w:cs="Arial"/>
              </w:rPr>
            </w:pPr>
            <w:r>
              <w:rPr>
                <w:rFonts w:ascii="Arial" w:eastAsia="Calibri" w:hAnsi="Arial" w:cs="Arial"/>
              </w:rPr>
              <w:t>Launch activities under preparation</w:t>
            </w:r>
          </w:p>
        </w:tc>
        <w:tc>
          <w:tcPr>
            <w:tcW w:w="1187" w:type="pct"/>
            <w:tcBorders>
              <w:top w:val="single" w:sz="5" w:space="0" w:color="000000"/>
              <w:left w:val="single" w:sz="5" w:space="0" w:color="000000"/>
              <w:bottom w:val="single" w:sz="5" w:space="0" w:color="000000"/>
              <w:right w:val="single" w:sz="5" w:space="0" w:color="000000"/>
            </w:tcBorders>
          </w:tcPr>
          <w:p w14:paraId="3B00630D" w14:textId="77777777" w:rsidR="0042794C" w:rsidRPr="000B6669" w:rsidRDefault="0042794C" w:rsidP="00163812">
            <w:pPr>
              <w:ind w:left="123"/>
              <w:contextualSpacing/>
              <w:rPr>
                <w:rFonts w:ascii="Arial" w:eastAsia="Calibri" w:hAnsi="Arial" w:cs="Arial"/>
              </w:rPr>
            </w:pPr>
            <w:r w:rsidRPr="000B6669">
              <w:rPr>
                <w:rFonts w:ascii="Arial" w:eastAsia="Calibri" w:hAnsi="Arial" w:cs="Arial"/>
                <w:lang w:val="fr-FR"/>
              </w:rPr>
              <w:t>Cote d’Ivoire</w:t>
            </w:r>
          </w:p>
        </w:tc>
      </w:tr>
    </w:tbl>
    <w:p w14:paraId="1D0C6785" w14:textId="77777777" w:rsidR="00D666CF" w:rsidRPr="006B47B0" w:rsidRDefault="00D666CF" w:rsidP="00660044">
      <w:pPr>
        <w:widowControl w:val="0"/>
        <w:spacing w:before="13" w:after="0" w:line="240" w:lineRule="auto"/>
        <w:jc w:val="both"/>
        <w:rPr>
          <w:rFonts w:ascii="Arial" w:hAnsi="Arial" w:cs="Arial"/>
          <w:lang w:val="fr-FR"/>
        </w:rPr>
      </w:pPr>
    </w:p>
    <w:p w14:paraId="7FEC12C8" w14:textId="77777777" w:rsidR="0051541F" w:rsidRPr="00501913" w:rsidRDefault="0051541F" w:rsidP="00526D26">
      <w:pPr>
        <w:pStyle w:val="ListParagraph"/>
        <w:widowControl w:val="0"/>
        <w:numPr>
          <w:ilvl w:val="0"/>
          <w:numId w:val="2"/>
        </w:numPr>
        <w:spacing w:after="0" w:line="240" w:lineRule="auto"/>
        <w:ind w:left="720" w:hanging="400"/>
        <w:jc w:val="both"/>
        <w:rPr>
          <w:rFonts w:ascii="Arial" w:eastAsia="Arial" w:hAnsi="Arial" w:cs="Arial"/>
        </w:rPr>
      </w:pPr>
      <w:r w:rsidRPr="00501913">
        <w:rPr>
          <w:rFonts w:ascii="Arial" w:eastAsia="Arial" w:hAnsi="Arial" w:cs="Arial"/>
          <w:spacing w:val="-1"/>
        </w:rPr>
        <w:t>Describe</w:t>
      </w:r>
      <w:r w:rsidRPr="00501913">
        <w:rPr>
          <w:rFonts w:ascii="Arial" w:eastAsia="Arial" w:hAnsi="Arial" w:cs="Arial"/>
        </w:rPr>
        <w:t xml:space="preserve"> </w:t>
      </w:r>
      <w:r w:rsidR="00D83423" w:rsidRPr="00501913">
        <w:rPr>
          <w:rFonts w:ascii="Arial" w:eastAsia="Arial" w:hAnsi="Arial" w:cs="Arial"/>
        </w:rPr>
        <w:t>any</w:t>
      </w:r>
      <w:r w:rsidR="00ED4BD9" w:rsidRPr="00501913">
        <w:rPr>
          <w:rFonts w:ascii="Arial" w:eastAsia="Arial" w:hAnsi="Arial" w:cs="Arial"/>
        </w:rPr>
        <w:t xml:space="preserve"> other</w:t>
      </w:r>
      <w:r w:rsidR="00D83423" w:rsidRPr="00501913">
        <w:rPr>
          <w:rFonts w:ascii="Arial" w:eastAsia="Arial" w:hAnsi="Arial" w:cs="Arial"/>
        </w:rPr>
        <w:t xml:space="preserve"> </w:t>
      </w:r>
      <w:r w:rsidRPr="00501913">
        <w:rPr>
          <w:rFonts w:ascii="Arial" w:eastAsia="Arial" w:hAnsi="Arial" w:cs="Arial"/>
          <w:spacing w:val="-1"/>
        </w:rPr>
        <w:t>type</w:t>
      </w:r>
      <w:r w:rsidRPr="00501913">
        <w:rPr>
          <w:rFonts w:ascii="Arial" w:eastAsia="Arial" w:hAnsi="Arial" w:cs="Arial"/>
        </w:rPr>
        <w:t xml:space="preserve"> </w:t>
      </w:r>
      <w:r w:rsidRPr="00501913">
        <w:rPr>
          <w:rFonts w:ascii="Arial" w:eastAsia="Arial" w:hAnsi="Arial" w:cs="Arial"/>
          <w:spacing w:val="-2"/>
        </w:rPr>
        <w:t>of</w:t>
      </w:r>
      <w:r w:rsidRPr="00501913">
        <w:rPr>
          <w:rFonts w:ascii="Arial" w:eastAsia="Arial" w:hAnsi="Arial" w:cs="Arial"/>
          <w:spacing w:val="2"/>
        </w:rPr>
        <w:t xml:space="preserve"> </w:t>
      </w:r>
      <w:r w:rsidRPr="00501913">
        <w:rPr>
          <w:rFonts w:ascii="Arial" w:eastAsia="Arial" w:hAnsi="Arial" w:cs="Arial"/>
          <w:spacing w:val="-1"/>
        </w:rPr>
        <w:t>support provided</w:t>
      </w:r>
      <w:r w:rsidRPr="00501913">
        <w:rPr>
          <w:rFonts w:ascii="Arial" w:eastAsia="Arial" w:hAnsi="Arial" w:cs="Arial"/>
        </w:rPr>
        <w:t xml:space="preserve"> to</w:t>
      </w:r>
      <w:r w:rsidRPr="00501913">
        <w:rPr>
          <w:rFonts w:ascii="Arial" w:eastAsia="Arial" w:hAnsi="Arial" w:cs="Arial"/>
          <w:spacing w:val="-2"/>
        </w:rPr>
        <w:t xml:space="preserve"> </w:t>
      </w:r>
      <w:r w:rsidRPr="00501913">
        <w:rPr>
          <w:rFonts w:ascii="Arial" w:eastAsia="Arial" w:hAnsi="Arial" w:cs="Arial"/>
          <w:spacing w:val="-1"/>
        </w:rPr>
        <w:t>other</w:t>
      </w:r>
      <w:r w:rsidRPr="00501913">
        <w:rPr>
          <w:rFonts w:ascii="Arial" w:eastAsia="Arial" w:hAnsi="Arial" w:cs="Arial"/>
          <w:spacing w:val="1"/>
        </w:rPr>
        <w:t xml:space="preserve"> </w:t>
      </w:r>
      <w:r w:rsidRPr="00501913">
        <w:rPr>
          <w:rFonts w:ascii="Arial" w:eastAsia="Arial" w:hAnsi="Arial" w:cs="Arial"/>
          <w:spacing w:val="-1"/>
        </w:rPr>
        <w:t xml:space="preserve">national institutions, relevant </w:t>
      </w:r>
      <w:r w:rsidRPr="00501913">
        <w:rPr>
          <w:rFonts w:ascii="Arial" w:eastAsia="Arial" w:hAnsi="Arial" w:cs="Arial"/>
        </w:rPr>
        <w:t>to</w:t>
      </w:r>
      <w:r w:rsidRPr="00501913">
        <w:rPr>
          <w:rFonts w:ascii="Arial" w:eastAsia="Arial" w:hAnsi="Arial" w:cs="Arial"/>
          <w:spacing w:val="-2"/>
        </w:rPr>
        <w:t xml:space="preserve"> </w:t>
      </w:r>
      <w:r w:rsidRPr="00501913">
        <w:rPr>
          <w:rFonts w:ascii="Arial" w:eastAsia="Arial" w:hAnsi="Arial" w:cs="Arial"/>
        </w:rPr>
        <w:t xml:space="preserve">the </w:t>
      </w:r>
      <w:r w:rsidRPr="00501913">
        <w:rPr>
          <w:rFonts w:ascii="Arial" w:eastAsia="Arial" w:hAnsi="Arial" w:cs="Arial"/>
          <w:spacing w:val="-1"/>
        </w:rPr>
        <w:t>accreditation</w:t>
      </w:r>
      <w:r w:rsidRPr="00501913">
        <w:rPr>
          <w:rFonts w:ascii="Arial" w:eastAsia="Arial" w:hAnsi="Arial" w:cs="Arial"/>
          <w:spacing w:val="55"/>
        </w:rPr>
        <w:t xml:space="preserve"> </w:t>
      </w:r>
      <w:r w:rsidRPr="00501913">
        <w:rPr>
          <w:rFonts w:ascii="Arial" w:eastAsia="Arial" w:hAnsi="Arial" w:cs="Arial"/>
        </w:rPr>
        <w:t>process</w:t>
      </w:r>
    </w:p>
    <w:p w14:paraId="1E998F13" w14:textId="77777777" w:rsidR="0051541F" w:rsidRPr="00501913" w:rsidRDefault="0051541F" w:rsidP="0051541F">
      <w:pPr>
        <w:widowControl w:val="0"/>
        <w:spacing w:before="13" w:after="0" w:line="240" w:lineRule="auto"/>
        <w:jc w:val="both"/>
        <w:rPr>
          <w:rFonts w:ascii="Arial" w:hAnsi="Arial" w:cs="Arial"/>
        </w:rPr>
      </w:pPr>
    </w:p>
    <w:tbl>
      <w:tblPr>
        <w:tblW w:w="5000" w:type="pct"/>
        <w:tblCellMar>
          <w:left w:w="0" w:type="dxa"/>
          <w:right w:w="0" w:type="dxa"/>
        </w:tblCellMar>
        <w:tblLook w:val="01E0" w:firstRow="1" w:lastRow="1" w:firstColumn="1" w:lastColumn="1" w:noHBand="0" w:noVBand="0"/>
      </w:tblPr>
      <w:tblGrid>
        <w:gridCol w:w="854"/>
        <w:gridCol w:w="2808"/>
        <w:gridCol w:w="2698"/>
        <w:gridCol w:w="2988"/>
      </w:tblGrid>
      <w:tr w:rsidR="00501913" w:rsidRPr="00501913" w14:paraId="6179F32A" w14:textId="77777777" w:rsidTr="006B47B0">
        <w:trPr>
          <w:trHeight w:hRule="exact" w:val="954"/>
        </w:trPr>
        <w:tc>
          <w:tcPr>
            <w:tcW w:w="457" w:type="pct"/>
            <w:tcBorders>
              <w:top w:val="single" w:sz="5" w:space="0" w:color="000000"/>
              <w:left w:val="single" w:sz="5" w:space="0" w:color="000000"/>
              <w:bottom w:val="single" w:sz="5" w:space="0" w:color="000000"/>
              <w:right w:val="single" w:sz="5" w:space="0" w:color="000000"/>
            </w:tcBorders>
          </w:tcPr>
          <w:p w14:paraId="04128EAB" w14:textId="77777777" w:rsidR="0051541F" w:rsidRPr="00501913" w:rsidRDefault="0051541F" w:rsidP="00163812">
            <w:pPr>
              <w:widowControl w:val="0"/>
              <w:spacing w:after="0" w:line="240" w:lineRule="auto"/>
              <w:ind w:right="3"/>
              <w:jc w:val="both"/>
              <w:rPr>
                <w:rFonts w:ascii="Arial" w:eastAsia="Arial" w:hAnsi="Arial" w:cs="Arial"/>
              </w:rPr>
            </w:pPr>
            <w:r w:rsidRPr="00501913">
              <w:rPr>
                <w:rFonts w:ascii="Arial" w:hAnsi="Arial" w:cs="Arial"/>
                <w:spacing w:val="-1"/>
              </w:rPr>
              <w:t>Year</w:t>
            </w:r>
          </w:p>
        </w:tc>
        <w:tc>
          <w:tcPr>
            <w:tcW w:w="1502" w:type="pct"/>
            <w:tcBorders>
              <w:top w:val="single" w:sz="5" w:space="0" w:color="000000"/>
              <w:left w:val="single" w:sz="5" w:space="0" w:color="000000"/>
              <w:bottom w:val="single" w:sz="5" w:space="0" w:color="000000"/>
              <w:right w:val="single" w:sz="5" w:space="0" w:color="000000"/>
            </w:tcBorders>
          </w:tcPr>
          <w:p w14:paraId="56F7E387" w14:textId="77777777" w:rsidR="0051541F" w:rsidRPr="00501913" w:rsidRDefault="0051541F" w:rsidP="00163812">
            <w:pPr>
              <w:widowControl w:val="0"/>
              <w:spacing w:after="0" w:line="240" w:lineRule="auto"/>
              <w:ind w:left="808" w:right="466" w:hanging="342"/>
              <w:jc w:val="both"/>
              <w:rPr>
                <w:rFonts w:ascii="Arial" w:eastAsia="Arial" w:hAnsi="Arial" w:cs="Arial"/>
              </w:rPr>
            </w:pPr>
            <w:r w:rsidRPr="00501913">
              <w:rPr>
                <w:rFonts w:ascii="Arial" w:hAnsi="Arial" w:cs="Arial"/>
                <w:spacing w:val="-1"/>
              </w:rPr>
              <w:t>Type</w:t>
            </w:r>
            <w:r w:rsidRPr="00501913">
              <w:rPr>
                <w:rFonts w:ascii="Arial" w:hAnsi="Arial" w:cs="Arial"/>
              </w:rPr>
              <w:t xml:space="preserve"> </w:t>
            </w:r>
            <w:r w:rsidRPr="00501913">
              <w:rPr>
                <w:rFonts w:ascii="Arial" w:hAnsi="Arial" w:cs="Arial"/>
                <w:spacing w:val="-2"/>
              </w:rPr>
              <w:t>of</w:t>
            </w:r>
            <w:r w:rsidRPr="00501913">
              <w:rPr>
                <w:rFonts w:ascii="Arial" w:hAnsi="Arial" w:cs="Arial"/>
                <w:spacing w:val="2"/>
              </w:rPr>
              <w:t xml:space="preserve"> </w:t>
            </w:r>
            <w:r w:rsidRPr="00501913">
              <w:rPr>
                <w:rFonts w:ascii="Arial" w:hAnsi="Arial" w:cs="Arial"/>
                <w:spacing w:val="-1"/>
              </w:rPr>
              <w:t>support</w:t>
            </w:r>
            <w:r w:rsidRPr="00501913">
              <w:rPr>
                <w:rFonts w:ascii="Arial" w:hAnsi="Arial" w:cs="Arial"/>
                <w:spacing w:val="27"/>
              </w:rPr>
              <w:t xml:space="preserve"> </w:t>
            </w:r>
            <w:r w:rsidRPr="00501913">
              <w:rPr>
                <w:rFonts w:ascii="Arial" w:hAnsi="Arial" w:cs="Arial"/>
                <w:spacing w:val="-1"/>
              </w:rPr>
              <w:t>provided</w:t>
            </w:r>
          </w:p>
        </w:tc>
        <w:tc>
          <w:tcPr>
            <w:tcW w:w="1443" w:type="pct"/>
            <w:tcBorders>
              <w:top w:val="single" w:sz="5" w:space="0" w:color="000000"/>
              <w:left w:val="single" w:sz="5" w:space="0" w:color="000000"/>
              <w:bottom w:val="single" w:sz="5" w:space="0" w:color="000000"/>
              <w:right w:val="single" w:sz="5" w:space="0" w:color="000000"/>
            </w:tcBorders>
          </w:tcPr>
          <w:p w14:paraId="7EE08EBA" w14:textId="77777777" w:rsidR="0051541F" w:rsidRPr="00501913" w:rsidRDefault="0051541F" w:rsidP="00163812">
            <w:pPr>
              <w:widowControl w:val="0"/>
              <w:spacing w:after="0" w:line="240" w:lineRule="auto"/>
              <w:ind w:left="810" w:right="424" w:hanging="385"/>
              <w:jc w:val="both"/>
              <w:rPr>
                <w:rFonts w:ascii="Arial" w:eastAsia="Arial" w:hAnsi="Arial" w:cs="Arial"/>
              </w:rPr>
            </w:pPr>
            <w:r w:rsidRPr="00501913">
              <w:rPr>
                <w:rFonts w:ascii="Arial" w:hAnsi="Arial" w:cs="Arial"/>
                <w:spacing w:val="-1"/>
              </w:rPr>
              <w:t>Outcome</w:t>
            </w:r>
            <w:r w:rsidRPr="00501913">
              <w:rPr>
                <w:rFonts w:ascii="Arial" w:hAnsi="Arial" w:cs="Arial"/>
                <w:spacing w:val="-2"/>
              </w:rPr>
              <w:t xml:space="preserve"> of</w:t>
            </w:r>
            <w:r w:rsidRPr="00501913">
              <w:rPr>
                <w:rFonts w:ascii="Arial" w:hAnsi="Arial" w:cs="Arial"/>
                <w:spacing w:val="2"/>
              </w:rPr>
              <w:t xml:space="preserve"> </w:t>
            </w:r>
            <w:r w:rsidRPr="00501913">
              <w:rPr>
                <w:rFonts w:ascii="Arial" w:hAnsi="Arial" w:cs="Arial"/>
              </w:rPr>
              <w:t>the</w:t>
            </w:r>
            <w:r w:rsidRPr="00501913">
              <w:rPr>
                <w:rFonts w:ascii="Arial" w:hAnsi="Arial" w:cs="Arial"/>
                <w:spacing w:val="26"/>
              </w:rPr>
              <w:t xml:space="preserve"> </w:t>
            </w:r>
            <w:r w:rsidRPr="00501913">
              <w:rPr>
                <w:rFonts w:ascii="Arial" w:hAnsi="Arial" w:cs="Arial"/>
                <w:spacing w:val="-1"/>
              </w:rPr>
              <w:t>support</w:t>
            </w:r>
          </w:p>
        </w:tc>
        <w:tc>
          <w:tcPr>
            <w:tcW w:w="1598" w:type="pct"/>
            <w:tcBorders>
              <w:top w:val="single" w:sz="5" w:space="0" w:color="000000"/>
              <w:left w:val="single" w:sz="5" w:space="0" w:color="000000"/>
              <w:bottom w:val="single" w:sz="5" w:space="0" w:color="000000"/>
              <w:right w:val="single" w:sz="5" w:space="0" w:color="000000"/>
            </w:tcBorders>
          </w:tcPr>
          <w:p w14:paraId="07D069DD" w14:textId="77777777" w:rsidR="0051541F" w:rsidRPr="00501913" w:rsidRDefault="0051541F" w:rsidP="00163812">
            <w:pPr>
              <w:widowControl w:val="0"/>
              <w:spacing w:after="0" w:line="240" w:lineRule="auto"/>
              <w:ind w:left="860" w:right="470" w:hanging="392"/>
              <w:jc w:val="both"/>
              <w:rPr>
                <w:rFonts w:ascii="Arial" w:eastAsia="Arial" w:hAnsi="Arial" w:cs="Arial"/>
              </w:rPr>
            </w:pPr>
            <w:r w:rsidRPr="00501913">
              <w:rPr>
                <w:rFonts w:ascii="Arial" w:hAnsi="Arial" w:cs="Arial"/>
                <w:spacing w:val="-1"/>
              </w:rPr>
              <w:t>Country/institution</w:t>
            </w:r>
            <w:r w:rsidRPr="00501913">
              <w:rPr>
                <w:rFonts w:ascii="Arial" w:hAnsi="Arial" w:cs="Arial"/>
                <w:spacing w:val="28"/>
              </w:rPr>
              <w:t xml:space="preserve"> </w:t>
            </w:r>
            <w:r w:rsidRPr="00501913">
              <w:rPr>
                <w:rFonts w:ascii="Arial" w:hAnsi="Arial" w:cs="Arial"/>
                <w:spacing w:val="-1"/>
              </w:rPr>
              <w:t>supported</w:t>
            </w:r>
          </w:p>
        </w:tc>
      </w:tr>
      <w:tr w:rsidR="006B47B0" w:rsidRPr="00501913" w14:paraId="54DA1019" w14:textId="77777777" w:rsidTr="006B47B0">
        <w:trPr>
          <w:trHeight w:hRule="exact" w:val="1833"/>
        </w:trPr>
        <w:tc>
          <w:tcPr>
            <w:tcW w:w="457" w:type="pct"/>
            <w:tcBorders>
              <w:top w:val="single" w:sz="5" w:space="0" w:color="000000"/>
              <w:left w:val="single" w:sz="5" w:space="0" w:color="000000"/>
              <w:bottom w:val="single" w:sz="5" w:space="0" w:color="000000"/>
              <w:right w:val="single" w:sz="5" w:space="0" w:color="000000"/>
            </w:tcBorders>
          </w:tcPr>
          <w:p w14:paraId="1E726EB9" w14:textId="77777777" w:rsidR="006B47B0" w:rsidRPr="0042794C" w:rsidRDefault="006B47B0" w:rsidP="00163812">
            <w:pPr>
              <w:rPr>
                <w:rFonts w:ascii="Arial" w:eastAsia="Calibri" w:hAnsi="Arial" w:cs="Arial"/>
              </w:rPr>
            </w:pPr>
            <w:r w:rsidRPr="0042794C">
              <w:rPr>
                <w:rFonts w:ascii="Arial" w:eastAsia="Calibri" w:hAnsi="Arial" w:cs="Arial"/>
              </w:rPr>
              <w:t>2012</w:t>
            </w:r>
          </w:p>
        </w:tc>
        <w:tc>
          <w:tcPr>
            <w:tcW w:w="1502" w:type="pct"/>
            <w:tcBorders>
              <w:top w:val="single" w:sz="5" w:space="0" w:color="000000"/>
              <w:left w:val="single" w:sz="5" w:space="0" w:color="000000"/>
              <w:bottom w:val="single" w:sz="5" w:space="0" w:color="000000"/>
              <w:right w:val="single" w:sz="5" w:space="0" w:color="000000"/>
            </w:tcBorders>
          </w:tcPr>
          <w:p w14:paraId="270E683B" w14:textId="77777777" w:rsidR="006B47B0" w:rsidRPr="0042794C" w:rsidRDefault="006B47B0" w:rsidP="00163812">
            <w:pPr>
              <w:rPr>
                <w:rFonts w:ascii="Arial" w:eastAsia="Calibri" w:hAnsi="Arial" w:cs="Arial"/>
              </w:rPr>
            </w:pPr>
            <w:r w:rsidRPr="0042794C">
              <w:rPr>
                <w:rFonts w:ascii="Arial" w:eastAsia="Calibri" w:hAnsi="Arial" w:cs="Arial"/>
              </w:rPr>
              <w:t>Technical Support to Department of Finance for Assessment of Institutional Capacity and Readiness for the Adaptation Fund’s NIE Accreditation</w:t>
            </w:r>
          </w:p>
        </w:tc>
        <w:tc>
          <w:tcPr>
            <w:tcW w:w="1443" w:type="pct"/>
            <w:tcBorders>
              <w:top w:val="single" w:sz="5" w:space="0" w:color="000000"/>
              <w:left w:val="single" w:sz="5" w:space="0" w:color="000000"/>
              <w:bottom w:val="single" w:sz="5" w:space="0" w:color="000000"/>
              <w:right w:val="single" w:sz="5" w:space="0" w:color="000000"/>
            </w:tcBorders>
          </w:tcPr>
          <w:p w14:paraId="6EC15BAC" w14:textId="77777777" w:rsidR="006B47B0" w:rsidRPr="0042794C" w:rsidRDefault="006B47B0" w:rsidP="00163812">
            <w:pPr>
              <w:rPr>
                <w:rFonts w:ascii="Arial" w:eastAsia="Calibri" w:hAnsi="Arial" w:cs="Arial"/>
              </w:rPr>
            </w:pPr>
            <w:r w:rsidRPr="0042794C">
              <w:rPr>
                <w:rFonts w:ascii="Arial" w:eastAsia="Calibri" w:hAnsi="Arial" w:cs="Arial"/>
              </w:rPr>
              <w:t xml:space="preserve">Documentation collected and reviewed, strengths and weaknesses of the DOF identified, as well as the remedial actions to be undertaken. </w:t>
            </w:r>
          </w:p>
        </w:tc>
        <w:tc>
          <w:tcPr>
            <w:tcW w:w="1598" w:type="pct"/>
            <w:tcBorders>
              <w:top w:val="single" w:sz="5" w:space="0" w:color="000000"/>
              <w:left w:val="single" w:sz="5" w:space="0" w:color="000000"/>
              <w:bottom w:val="single" w:sz="5" w:space="0" w:color="000000"/>
              <w:right w:val="single" w:sz="5" w:space="0" w:color="000000"/>
            </w:tcBorders>
          </w:tcPr>
          <w:p w14:paraId="0AE6D730" w14:textId="77777777" w:rsidR="006B47B0" w:rsidRPr="0042794C" w:rsidRDefault="006B47B0" w:rsidP="00163812">
            <w:pPr>
              <w:rPr>
                <w:rFonts w:ascii="Arial" w:eastAsia="Calibri" w:hAnsi="Arial" w:cs="Arial"/>
              </w:rPr>
            </w:pPr>
            <w:r w:rsidRPr="0042794C">
              <w:rPr>
                <w:rFonts w:ascii="Arial" w:eastAsia="Calibri" w:hAnsi="Arial" w:cs="Arial"/>
              </w:rPr>
              <w:t>Philippines / Department of Finance (DOF)</w:t>
            </w:r>
          </w:p>
        </w:tc>
      </w:tr>
      <w:tr w:rsidR="006B47B0" w:rsidRPr="00501913" w14:paraId="74722C80" w14:textId="77777777" w:rsidTr="00877D7E">
        <w:trPr>
          <w:trHeight w:hRule="exact" w:val="982"/>
        </w:trPr>
        <w:tc>
          <w:tcPr>
            <w:tcW w:w="457" w:type="pct"/>
            <w:tcBorders>
              <w:top w:val="single" w:sz="5" w:space="0" w:color="000000"/>
              <w:left w:val="single" w:sz="5" w:space="0" w:color="000000"/>
              <w:bottom w:val="single" w:sz="5" w:space="0" w:color="000000"/>
              <w:right w:val="single" w:sz="5" w:space="0" w:color="000000"/>
            </w:tcBorders>
          </w:tcPr>
          <w:p w14:paraId="4CA869BF" w14:textId="77777777" w:rsidR="006B47B0" w:rsidRPr="0042794C" w:rsidRDefault="006B47B0" w:rsidP="00163812">
            <w:pPr>
              <w:rPr>
                <w:rFonts w:ascii="Arial" w:eastAsia="Calibri" w:hAnsi="Arial" w:cs="Arial"/>
              </w:rPr>
            </w:pPr>
            <w:r w:rsidRPr="0042794C">
              <w:rPr>
                <w:rFonts w:ascii="Arial" w:eastAsia="Calibri" w:hAnsi="Arial" w:cs="Arial"/>
              </w:rPr>
              <w:t>2013</w:t>
            </w:r>
          </w:p>
        </w:tc>
        <w:tc>
          <w:tcPr>
            <w:tcW w:w="1502" w:type="pct"/>
            <w:tcBorders>
              <w:top w:val="single" w:sz="5" w:space="0" w:color="000000"/>
              <w:left w:val="single" w:sz="5" w:space="0" w:color="000000"/>
              <w:bottom w:val="single" w:sz="5" w:space="0" w:color="000000"/>
              <w:right w:val="single" w:sz="5" w:space="0" w:color="000000"/>
            </w:tcBorders>
          </w:tcPr>
          <w:p w14:paraId="73ED95FB" w14:textId="77777777" w:rsidR="006B47B0" w:rsidRPr="0042794C" w:rsidRDefault="006B47B0" w:rsidP="00163812">
            <w:pPr>
              <w:rPr>
                <w:rFonts w:ascii="Arial" w:eastAsia="Calibri" w:hAnsi="Arial" w:cs="Arial"/>
              </w:rPr>
            </w:pPr>
            <w:r w:rsidRPr="0042794C">
              <w:rPr>
                <w:rFonts w:ascii="Arial" w:eastAsia="Calibri" w:hAnsi="Arial" w:cs="Arial"/>
              </w:rPr>
              <w:t>Facilitating accreditation of a National Implementing Entity to the Adaptation Fund</w:t>
            </w:r>
          </w:p>
        </w:tc>
        <w:tc>
          <w:tcPr>
            <w:tcW w:w="1443" w:type="pct"/>
            <w:tcBorders>
              <w:top w:val="single" w:sz="5" w:space="0" w:color="000000"/>
              <w:left w:val="single" w:sz="5" w:space="0" w:color="000000"/>
              <w:bottom w:val="single" w:sz="5" w:space="0" w:color="000000"/>
              <w:right w:val="single" w:sz="5" w:space="0" w:color="000000"/>
            </w:tcBorders>
          </w:tcPr>
          <w:p w14:paraId="7C9FB6F7" w14:textId="77777777" w:rsidR="006B47B0" w:rsidRPr="0042794C" w:rsidRDefault="006B47B0" w:rsidP="00163812">
            <w:pPr>
              <w:rPr>
                <w:rFonts w:ascii="Arial" w:eastAsia="Calibri" w:hAnsi="Arial" w:cs="Arial"/>
              </w:rPr>
            </w:pPr>
            <w:r w:rsidRPr="0042794C">
              <w:rPr>
                <w:rFonts w:ascii="Arial" w:eastAsia="Calibri" w:hAnsi="Arial" w:cs="Arial"/>
              </w:rPr>
              <w:t>Application submitted</w:t>
            </w:r>
          </w:p>
        </w:tc>
        <w:tc>
          <w:tcPr>
            <w:tcW w:w="1598" w:type="pct"/>
            <w:tcBorders>
              <w:top w:val="single" w:sz="5" w:space="0" w:color="000000"/>
              <w:left w:val="single" w:sz="5" w:space="0" w:color="000000"/>
              <w:bottom w:val="single" w:sz="5" w:space="0" w:color="000000"/>
              <w:right w:val="single" w:sz="5" w:space="0" w:color="000000"/>
            </w:tcBorders>
          </w:tcPr>
          <w:p w14:paraId="163B1A71" w14:textId="77777777" w:rsidR="006B47B0" w:rsidRPr="0042794C" w:rsidRDefault="006B47B0" w:rsidP="00163812">
            <w:pPr>
              <w:rPr>
                <w:rFonts w:ascii="Arial" w:eastAsia="Calibri" w:hAnsi="Arial" w:cs="Arial"/>
              </w:rPr>
            </w:pPr>
            <w:r w:rsidRPr="0042794C">
              <w:rPr>
                <w:rFonts w:ascii="Arial" w:eastAsia="Calibri" w:hAnsi="Arial" w:cs="Arial"/>
              </w:rPr>
              <w:t>Nigeria / Bank of Industry</w:t>
            </w:r>
          </w:p>
        </w:tc>
      </w:tr>
      <w:tr w:rsidR="006B47B0" w:rsidRPr="00A53C4B" w14:paraId="333A5C74" w14:textId="77777777" w:rsidTr="005D27AC">
        <w:trPr>
          <w:trHeight w:hRule="exact" w:val="980"/>
        </w:trPr>
        <w:tc>
          <w:tcPr>
            <w:tcW w:w="457" w:type="pct"/>
            <w:tcBorders>
              <w:top w:val="single" w:sz="5" w:space="0" w:color="000000"/>
              <w:left w:val="single" w:sz="5" w:space="0" w:color="000000"/>
              <w:bottom w:val="single" w:sz="5" w:space="0" w:color="000000"/>
              <w:right w:val="single" w:sz="5" w:space="0" w:color="000000"/>
            </w:tcBorders>
          </w:tcPr>
          <w:p w14:paraId="5B222754" w14:textId="77777777" w:rsidR="006B47B0" w:rsidRPr="0042794C" w:rsidRDefault="006B47B0" w:rsidP="00163812">
            <w:pPr>
              <w:rPr>
                <w:rFonts w:ascii="Arial" w:eastAsia="Calibri" w:hAnsi="Arial" w:cs="Arial"/>
              </w:rPr>
            </w:pPr>
            <w:r w:rsidRPr="0042794C">
              <w:rPr>
                <w:rFonts w:ascii="Arial" w:eastAsia="Calibri" w:hAnsi="Arial" w:cs="Arial"/>
              </w:rPr>
              <w:t>2013</w:t>
            </w:r>
          </w:p>
        </w:tc>
        <w:tc>
          <w:tcPr>
            <w:tcW w:w="1502" w:type="pct"/>
            <w:tcBorders>
              <w:top w:val="single" w:sz="5" w:space="0" w:color="000000"/>
              <w:left w:val="single" w:sz="5" w:space="0" w:color="000000"/>
              <w:bottom w:val="single" w:sz="5" w:space="0" w:color="000000"/>
              <w:right w:val="single" w:sz="5" w:space="0" w:color="000000"/>
            </w:tcBorders>
          </w:tcPr>
          <w:p w14:paraId="484BB308" w14:textId="77777777" w:rsidR="006B47B0" w:rsidRPr="0042794C" w:rsidRDefault="006B47B0" w:rsidP="00163812">
            <w:pPr>
              <w:rPr>
                <w:rFonts w:ascii="Arial" w:eastAsia="Calibri" w:hAnsi="Arial" w:cs="Arial"/>
              </w:rPr>
            </w:pPr>
            <w:r w:rsidRPr="0042794C">
              <w:rPr>
                <w:rFonts w:ascii="Arial" w:eastAsia="Calibri" w:hAnsi="Arial" w:cs="Arial"/>
              </w:rPr>
              <w:t>Technical advice on project formulation and implementation</w:t>
            </w:r>
          </w:p>
        </w:tc>
        <w:tc>
          <w:tcPr>
            <w:tcW w:w="1443" w:type="pct"/>
            <w:tcBorders>
              <w:top w:val="single" w:sz="5" w:space="0" w:color="000000"/>
              <w:left w:val="single" w:sz="5" w:space="0" w:color="000000"/>
              <w:bottom w:val="single" w:sz="5" w:space="0" w:color="000000"/>
              <w:right w:val="single" w:sz="5" w:space="0" w:color="000000"/>
            </w:tcBorders>
          </w:tcPr>
          <w:p w14:paraId="1B201ADE" w14:textId="77777777" w:rsidR="006B47B0" w:rsidRPr="0042794C" w:rsidRDefault="00CE7932" w:rsidP="00163812">
            <w:pPr>
              <w:rPr>
                <w:rFonts w:ascii="Arial" w:eastAsia="Calibri" w:hAnsi="Arial" w:cs="Arial"/>
              </w:rPr>
            </w:pPr>
            <w:r>
              <w:rPr>
                <w:rFonts w:ascii="Arial" w:eastAsia="Calibri" w:hAnsi="Arial" w:cs="Arial"/>
              </w:rPr>
              <w:t>Experience shared</w:t>
            </w:r>
          </w:p>
        </w:tc>
        <w:tc>
          <w:tcPr>
            <w:tcW w:w="1598" w:type="pct"/>
            <w:tcBorders>
              <w:top w:val="single" w:sz="5" w:space="0" w:color="000000"/>
              <w:left w:val="single" w:sz="5" w:space="0" w:color="000000"/>
              <w:bottom w:val="single" w:sz="5" w:space="0" w:color="000000"/>
              <w:right w:val="single" w:sz="5" w:space="0" w:color="000000"/>
            </w:tcBorders>
          </w:tcPr>
          <w:p w14:paraId="39B36BC6" w14:textId="77777777" w:rsidR="006B47B0" w:rsidRPr="00CD37C0" w:rsidRDefault="006B47B0" w:rsidP="00163812">
            <w:pPr>
              <w:rPr>
                <w:rFonts w:ascii="Arial" w:eastAsia="Calibri" w:hAnsi="Arial" w:cs="Arial"/>
                <w:lang w:val="fr-FR"/>
              </w:rPr>
            </w:pPr>
            <w:r w:rsidRPr="00CD37C0">
              <w:rPr>
                <w:rFonts w:ascii="Arial" w:eastAsia="Calibri" w:hAnsi="Arial" w:cs="Arial"/>
                <w:lang w:val="fr-FR"/>
              </w:rPr>
              <w:t xml:space="preserve">Benin / Direction Générale du Fonds National pour l'Environnement (FNE) </w:t>
            </w:r>
          </w:p>
        </w:tc>
      </w:tr>
      <w:tr w:rsidR="006B47B0" w:rsidRPr="00A53C4B" w14:paraId="4AFAE8C5" w14:textId="77777777" w:rsidTr="000C71D1">
        <w:trPr>
          <w:trHeight w:hRule="exact" w:val="1873"/>
        </w:trPr>
        <w:tc>
          <w:tcPr>
            <w:tcW w:w="457" w:type="pct"/>
            <w:tcBorders>
              <w:top w:val="single" w:sz="5" w:space="0" w:color="000000"/>
              <w:left w:val="single" w:sz="5" w:space="0" w:color="000000"/>
              <w:bottom w:val="single" w:sz="5" w:space="0" w:color="000000"/>
              <w:right w:val="single" w:sz="5" w:space="0" w:color="000000"/>
            </w:tcBorders>
          </w:tcPr>
          <w:p w14:paraId="60F99997" w14:textId="77777777" w:rsidR="006B47B0" w:rsidRPr="0042794C" w:rsidRDefault="006B47B0" w:rsidP="00163812">
            <w:pPr>
              <w:rPr>
                <w:rFonts w:ascii="Arial" w:eastAsia="Calibri" w:hAnsi="Arial" w:cs="Arial"/>
              </w:rPr>
            </w:pPr>
            <w:r w:rsidRPr="0042794C">
              <w:rPr>
                <w:rFonts w:ascii="Arial" w:eastAsia="Calibri" w:hAnsi="Arial" w:cs="Arial"/>
              </w:rPr>
              <w:lastRenderedPageBreak/>
              <w:t>2014</w:t>
            </w:r>
          </w:p>
        </w:tc>
        <w:tc>
          <w:tcPr>
            <w:tcW w:w="1502" w:type="pct"/>
            <w:tcBorders>
              <w:top w:val="single" w:sz="5" w:space="0" w:color="000000"/>
              <w:left w:val="single" w:sz="5" w:space="0" w:color="000000"/>
              <w:bottom w:val="single" w:sz="5" w:space="0" w:color="000000"/>
              <w:right w:val="single" w:sz="5" w:space="0" w:color="000000"/>
            </w:tcBorders>
          </w:tcPr>
          <w:p w14:paraId="628632AF" w14:textId="77777777" w:rsidR="006B47B0" w:rsidRPr="0042794C" w:rsidRDefault="006B47B0" w:rsidP="00163812">
            <w:pPr>
              <w:rPr>
                <w:rFonts w:ascii="Arial" w:eastAsia="Calibri" w:hAnsi="Arial" w:cs="Arial"/>
              </w:rPr>
            </w:pPr>
            <w:r w:rsidRPr="0042794C">
              <w:rPr>
                <w:rFonts w:ascii="Arial" w:eastAsia="Calibri" w:hAnsi="Arial" w:cs="Arial"/>
              </w:rPr>
              <w:t>Technical advice on grant management (type of bank account used), payment of services, procurement process, implementation arrangements</w:t>
            </w:r>
          </w:p>
        </w:tc>
        <w:tc>
          <w:tcPr>
            <w:tcW w:w="1443" w:type="pct"/>
            <w:tcBorders>
              <w:top w:val="single" w:sz="5" w:space="0" w:color="000000"/>
              <w:left w:val="single" w:sz="5" w:space="0" w:color="000000"/>
              <w:bottom w:val="single" w:sz="5" w:space="0" w:color="000000"/>
              <w:right w:val="single" w:sz="5" w:space="0" w:color="000000"/>
            </w:tcBorders>
          </w:tcPr>
          <w:p w14:paraId="515354F1" w14:textId="77777777" w:rsidR="006B47B0" w:rsidRPr="0042794C" w:rsidRDefault="006B47B0" w:rsidP="00CF4870">
            <w:pPr>
              <w:rPr>
                <w:rFonts w:ascii="Arial" w:eastAsia="Calibri" w:hAnsi="Arial" w:cs="Arial"/>
              </w:rPr>
            </w:pPr>
            <w:r w:rsidRPr="0042794C">
              <w:rPr>
                <w:rFonts w:ascii="Arial" w:eastAsia="Calibri" w:hAnsi="Arial" w:cs="Arial"/>
              </w:rPr>
              <w:t>CSE</w:t>
            </w:r>
            <w:r w:rsidR="00CE7932">
              <w:rPr>
                <w:rFonts w:ascii="Arial" w:eastAsia="Calibri" w:hAnsi="Arial" w:cs="Arial"/>
              </w:rPr>
              <w:t xml:space="preserve">’s experience </w:t>
            </w:r>
            <w:r w:rsidRPr="0042794C">
              <w:rPr>
                <w:rFonts w:ascii="Arial" w:eastAsia="Calibri" w:hAnsi="Arial" w:cs="Arial"/>
              </w:rPr>
              <w:t xml:space="preserve">regarding grant management, procurements and implementation arrangements </w:t>
            </w:r>
            <w:r w:rsidR="00CF4870">
              <w:rPr>
                <w:rFonts w:ascii="Arial" w:eastAsia="Calibri" w:hAnsi="Arial" w:cs="Arial"/>
              </w:rPr>
              <w:t>shared</w:t>
            </w:r>
            <w:r w:rsidR="00CF4870" w:rsidRPr="0042794C">
              <w:rPr>
                <w:rFonts w:ascii="Arial" w:eastAsia="Calibri" w:hAnsi="Arial" w:cs="Arial"/>
              </w:rPr>
              <w:t xml:space="preserve"> </w:t>
            </w:r>
          </w:p>
        </w:tc>
        <w:tc>
          <w:tcPr>
            <w:tcW w:w="1598" w:type="pct"/>
            <w:tcBorders>
              <w:top w:val="single" w:sz="5" w:space="0" w:color="000000"/>
              <w:left w:val="single" w:sz="5" w:space="0" w:color="000000"/>
              <w:bottom w:val="single" w:sz="5" w:space="0" w:color="000000"/>
              <w:right w:val="single" w:sz="5" w:space="0" w:color="000000"/>
            </w:tcBorders>
          </w:tcPr>
          <w:p w14:paraId="04EE7493" w14:textId="77777777" w:rsidR="006B47B0" w:rsidRPr="00CD37C0" w:rsidRDefault="006B47B0" w:rsidP="00163812">
            <w:pPr>
              <w:rPr>
                <w:rFonts w:ascii="Arial" w:eastAsia="Calibri" w:hAnsi="Arial" w:cs="Arial"/>
                <w:lang w:val="fr-FR"/>
              </w:rPr>
            </w:pPr>
            <w:r w:rsidRPr="00CD37C0">
              <w:rPr>
                <w:rFonts w:ascii="Arial" w:eastAsia="Calibri" w:hAnsi="Arial" w:cs="Arial"/>
                <w:lang w:val="fr-FR"/>
              </w:rPr>
              <w:t>Morocco / Agence de Développement Agricole (ADA)</w:t>
            </w:r>
          </w:p>
        </w:tc>
      </w:tr>
      <w:tr w:rsidR="006B47B0" w:rsidRPr="00501913" w14:paraId="75F206F4" w14:textId="77777777" w:rsidTr="000C71D1">
        <w:trPr>
          <w:trHeight w:hRule="exact" w:val="1855"/>
        </w:trPr>
        <w:tc>
          <w:tcPr>
            <w:tcW w:w="457" w:type="pct"/>
            <w:tcBorders>
              <w:top w:val="single" w:sz="5" w:space="0" w:color="000000"/>
              <w:left w:val="single" w:sz="5" w:space="0" w:color="000000"/>
              <w:bottom w:val="single" w:sz="5" w:space="0" w:color="000000"/>
              <w:right w:val="single" w:sz="5" w:space="0" w:color="000000"/>
            </w:tcBorders>
          </w:tcPr>
          <w:p w14:paraId="16C09E58" w14:textId="77777777" w:rsidR="006B47B0" w:rsidRPr="0042794C" w:rsidRDefault="006B47B0" w:rsidP="00163812">
            <w:pPr>
              <w:rPr>
                <w:rFonts w:ascii="Arial" w:eastAsia="Calibri" w:hAnsi="Arial" w:cs="Arial"/>
              </w:rPr>
            </w:pPr>
            <w:r w:rsidRPr="0042794C">
              <w:rPr>
                <w:rFonts w:ascii="Arial" w:eastAsia="Calibri" w:hAnsi="Arial" w:cs="Arial"/>
              </w:rPr>
              <w:t>2014</w:t>
            </w:r>
          </w:p>
        </w:tc>
        <w:tc>
          <w:tcPr>
            <w:tcW w:w="1502" w:type="pct"/>
            <w:tcBorders>
              <w:top w:val="single" w:sz="5" w:space="0" w:color="000000"/>
              <w:left w:val="single" w:sz="5" w:space="0" w:color="000000"/>
              <w:bottom w:val="single" w:sz="5" w:space="0" w:color="000000"/>
              <w:right w:val="single" w:sz="5" w:space="0" w:color="000000"/>
            </w:tcBorders>
          </w:tcPr>
          <w:p w14:paraId="76874219" w14:textId="77777777" w:rsidR="006B47B0" w:rsidRPr="0042794C" w:rsidRDefault="006B47B0" w:rsidP="00163812">
            <w:pPr>
              <w:rPr>
                <w:rFonts w:ascii="Arial" w:eastAsia="Calibri" w:hAnsi="Arial" w:cs="Arial"/>
              </w:rPr>
            </w:pPr>
            <w:r w:rsidRPr="0042794C">
              <w:rPr>
                <w:rFonts w:ascii="Arial" w:eastAsia="Calibri" w:hAnsi="Arial" w:cs="Arial"/>
              </w:rPr>
              <w:t xml:space="preserve">Sharing execution documents (project launching report, technical and financial reports) and technical advice </w:t>
            </w:r>
          </w:p>
        </w:tc>
        <w:tc>
          <w:tcPr>
            <w:tcW w:w="1443" w:type="pct"/>
            <w:tcBorders>
              <w:top w:val="single" w:sz="5" w:space="0" w:color="000000"/>
              <w:left w:val="single" w:sz="5" w:space="0" w:color="000000"/>
              <w:bottom w:val="single" w:sz="5" w:space="0" w:color="000000"/>
              <w:right w:val="single" w:sz="5" w:space="0" w:color="000000"/>
            </w:tcBorders>
          </w:tcPr>
          <w:p w14:paraId="3DFFB8C3" w14:textId="77777777" w:rsidR="006B47B0" w:rsidRPr="0042794C" w:rsidRDefault="007A78E8" w:rsidP="00163812">
            <w:pPr>
              <w:rPr>
                <w:rFonts w:ascii="Arial" w:eastAsia="Calibri" w:hAnsi="Arial" w:cs="Arial"/>
              </w:rPr>
            </w:pPr>
            <w:r w:rsidRPr="0042794C">
              <w:rPr>
                <w:rFonts w:ascii="Arial" w:eastAsia="Calibri" w:hAnsi="Arial" w:cs="Arial"/>
              </w:rPr>
              <w:t>CSE</w:t>
            </w:r>
            <w:r>
              <w:rPr>
                <w:rFonts w:ascii="Arial" w:eastAsia="Calibri" w:hAnsi="Arial" w:cs="Arial"/>
              </w:rPr>
              <w:t xml:space="preserve">’s experience </w:t>
            </w:r>
            <w:r w:rsidRPr="0042794C">
              <w:rPr>
                <w:rFonts w:ascii="Arial" w:eastAsia="Calibri" w:hAnsi="Arial" w:cs="Arial"/>
              </w:rPr>
              <w:t xml:space="preserve">regarding grant management, procurements and implementation arrangements </w:t>
            </w:r>
            <w:r>
              <w:rPr>
                <w:rFonts w:ascii="Arial" w:eastAsia="Calibri" w:hAnsi="Arial" w:cs="Arial"/>
              </w:rPr>
              <w:t>shared</w:t>
            </w:r>
          </w:p>
        </w:tc>
        <w:tc>
          <w:tcPr>
            <w:tcW w:w="1598" w:type="pct"/>
            <w:tcBorders>
              <w:top w:val="single" w:sz="5" w:space="0" w:color="000000"/>
              <w:left w:val="single" w:sz="5" w:space="0" w:color="000000"/>
              <w:bottom w:val="single" w:sz="5" w:space="0" w:color="000000"/>
              <w:right w:val="single" w:sz="5" w:space="0" w:color="000000"/>
            </w:tcBorders>
          </w:tcPr>
          <w:p w14:paraId="165FD819" w14:textId="77777777" w:rsidR="006B47B0" w:rsidRPr="0042794C" w:rsidRDefault="006B47B0" w:rsidP="00163812">
            <w:pPr>
              <w:rPr>
                <w:rFonts w:ascii="Arial" w:eastAsia="Calibri" w:hAnsi="Arial" w:cs="Arial"/>
              </w:rPr>
            </w:pPr>
            <w:r w:rsidRPr="0042794C">
              <w:rPr>
                <w:rFonts w:ascii="Arial" w:eastAsia="Calibri" w:hAnsi="Arial" w:cs="Arial"/>
              </w:rPr>
              <w:t>Rwanda / Ministry of Natural Resources (MINIRENA)</w:t>
            </w:r>
          </w:p>
        </w:tc>
      </w:tr>
      <w:tr w:rsidR="006B47B0" w:rsidRPr="00501913" w14:paraId="25767D23" w14:textId="77777777" w:rsidTr="00811B1B">
        <w:trPr>
          <w:trHeight w:hRule="exact" w:val="900"/>
        </w:trPr>
        <w:tc>
          <w:tcPr>
            <w:tcW w:w="457" w:type="pct"/>
            <w:tcBorders>
              <w:top w:val="single" w:sz="5" w:space="0" w:color="000000"/>
              <w:left w:val="single" w:sz="5" w:space="0" w:color="000000"/>
              <w:bottom w:val="single" w:sz="5" w:space="0" w:color="000000"/>
              <w:right w:val="single" w:sz="5" w:space="0" w:color="000000"/>
            </w:tcBorders>
          </w:tcPr>
          <w:p w14:paraId="6101B09B" w14:textId="77777777" w:rsidR="006B47B0" w:rsidRPr="0042794C" w:rsidRDefault="006B47B0" w:rsidP="00163812">
            <w:pPr>
              <w:rPr>
                <w:rFonts w:ascii="Arial" w:eastAsia="Calibri" w:hAnsi="Arial" w:cs="Arial"/>
              </w:rPr>
            </w:pPr>
            <w:r w:rsidRPr="0042794C">
              <w:rPr>
                <w:rFonts w:ascii="Arial" w:eastAsia="Calibri" w:hAnsi="Arial" w:cs="Arial"/>
              </w:rPr>
              <w:t>2014</w:t>
            </w:r>
          </w:p>
        </w:tc>
        <w:tc>
          <w:tcPr>
            <w:tcW w:w="1502" w:type="pct"/>
            <w:tcBorders>
              <w:top w:val="single" w:sz="5" w:space="0" w:color="000000"/>
              <w:left w:val="single" w:sz="5" w:space="0" w:color="000000"/>
              <w:bottom w:val="single" w:sz="5" w:space="0" w:color="000000"/>
              <w:right w:val="single" w:sz="5" w:space="0" w:color="000000"/>
            </w:tcBorders>
          </w:tcPr>
          <w:p w14:paraId="18E10ECA" w14:textId="77777777" w:rsidR="006B47B0" w:rsidRPr="0042794C" w:rsidRDefault="006B47B0" w:rsidP="00163812">
            <w:pPr>
              <w:rPr>
                <w:rFonts w:ascii="Arial" w:eastAsia="Calibri" w:hAnsi="Arial" w:cs="Arial"/>
              </w:rPr>
            </w:pPr>
            <w:r w:rsidRPr="0042794C">
              <w:rPr>
                <w:rFonts w:ascii="Arial" w:eastAsia="Calibri" w:hAnsi="Arial" w:cs="Arial"/>
              </w:rPr>
              <w:t xml:space="preserve">Sharing of experience of achieving NIE accreditation </w:t>
            </w:r>
          </w:p>
        </w:tc>
        <w:tc>
          <w:tcPr>
            <w:tcW w:w="1443" w:type="pct"/>
            <w:tcBorders>
              <w:top w:val="single" w:sz="5" w:space="0" w:color="000000"/>
              <w:left w:val="single" w:sz="5" w:space="0" w:color="000000"/>
              <w:bottom w:val="single" w:sz="5" w:space="0" w:color="000000"/>
              <w:right w:val="single" w:sz="5" w:space="0" w:color="000000"/>
            </w:tcBorders>
          </w:tcPr>
          <w:p w14:paraId="0D01251E" w14:textId="77777777" w:rsidR="006B47B0" w:rsidRPr="0042794C" w:rsidRDefault="006B47B0" w:rsidP="00163812">
            <w:pPr>
              <w:rPr>
                <w:rFonts w:ascii="Arial" w:eastAsia="Calibri" w:hAnsi="Arial" w:cs="Arial"/>
              </w:rPr>
            </w:pPr>
            <w:r w:rsidRPr="0042794C">
              <w:rPr>
                <w:rFonts w:ascii="Arial" w:eastAsia="Calibri" w:hAnsi="Arial" w:cs="Arial"/>
              </w:rPr>
              <w:t>Experience shar</w:t>
            </w:r>
            <w:r w:rsidR="007A78E8">
              <w:rPr>
                <w:rFonts w:ascii="Arial" w:eastAsia="Calibri" w:hAnsi="Arial" w:cs="Arial"/>
              </w:rPr>
              <w:t>ed</w:t>
            </w:r>
          </w:p>
        </w:tc>
        <w:tc>
          <w:tcPr>
            <w:tcW w:w="1598" w:type="pct"/>
            <w:tcBorders>
              <w:top w:val="single" w:sz="5" w:space="0" w:color="000000"/>
              <w:left w:val="single" w:sz="5" w:space="0" w:color="000000"/>
              <w:bottom w:val="single" w:sz="5" w:space="0" w:color="000000"/>
              <w:right w:val="single" w:sz="5" w:space="0" w:color="000000"/>
            </w:tcBorders>
          </w:tcPr>
          <w:p w14:paraId="7FF9992E" w14:textId="77777777" w:rsidR="006B47B0" w:rsidRPr="0042794C" w:rsidRDefault="006B47B0" w:rsidP="00163812">
            <w:pPr>
              <w:rPr>
                <w:rFonts w:ascii="Arial" w:eastAsia="Calibri" w:hAnsi="Arial" w:cs="Arial"/>
              </w:rPr>
            </w:pPr>
            <w:r w:rsidRPr="0042794C">
              <w:rPr>
                <w:rFonts w:ascii="Arial" w:eastAsia="Calibri" w:hAnsi="Arial" w:cs="Arial"/>
              </w:rPr>
              <w:t>Malawi / Civil society Network on Climate change (CISONEC)</w:t>
            </w:r>
          </w:p>
        </w:tc>
      </w:tr>
      <w:tr w:rsidR="006B47B0" w:rsidRPr="00501913" w14:paraId="0B0D965B" w14:textId="77777777" w:rsidTr="006B47B0">
        <w:trPr>
          <w:trHeight w:hRule="exact" w:val="1837"/>
        </w:trPr>
        <w:tc>
          <w:tcPr>
            <w:tcW w:w="457" w:type="pct"/>
            <w:tcBorders>
              <w:top w:val="single" w:sz="5" w:space="0" w:color="000000"/>
              <w:left w:val="single" w:sz="5" w:space="0" w:color="000000"/>
              <w:bottom w:val="single" w:sz="5" w:space="0" w:color="000000"/>
              <w:right w:val="single" w:sz="5" w:space="0" w:color="000000"/>
            </w:tcBorders>
          </w:tcPr>
          <w:p w14:paraId="4DAB7245" w14:textId="77777777" w:rsidR="006B47B0" w:rsidRPr="0042794C" w:rsidRDefault="006B47B0" w:rsidP="00163812">
            <w:pPr>
              <w:rPr>
                <w:rFonts w:ascii="Arial" w:eastAsia="Calibri" w:hAnsi="Arial" w:cs="Arial"/>
              </w:rPr>
            </w:pPr>
            <w:r w:rsidRPr="0042794C">
              <w:rPr>
                <w:rFonts w:ascii="Arial" w:eastAsia="Calibri" w:hAnsi="Arial" w:cs="Arial"/>
              </w:rPr>
              <w:t>2014</w:t>
            </w:r>
          </w:p>
        </w:tc>
        <w:tc>
          <w:tcPr>
            <w:tcW w:w="1502" w:type="pct"/>
            <w:tcBorders>
              <w:top w:val="single" w:sz="5" w:space="0" w:color="000000"/>
              <w:left w:val="single" w:sz="5" w:space="0" w:color="000000"/>
              <w:bottom w:val="single" w:sz="5" w:space="0" w:color="000000"/>
              <w:right w:val="single" w:sz="5" w:space="0" w:color="000000"/>
            </w:tcBorders>
          </w:tcPr>
          <w:p w14:paraId="454B90A4" w14:textId="77777777" w:rsidR="006B47B0" w:rsidRPr="0042794C" w:rsidRDefault="006B47B0" w:rsidP="00163812">
            <w:pPr>
              <w:rPr>
                <w:rFonts w:ascii="Arial" w:eastAsia="Calibri" w:hAnsi="Arial" w:cs="Arial"/>
              </w:rPr>
            </w:pPr>
            <w:r w:rsidRPr="0042794C">
              <w:rPr>
                <w:rFonts w:ascii="Arial" w:eastAsia="Calibri" w:hAnsi="Arial" w:cs="Arial"/>
              </w:rPr>
              <w:t>Sharing execution documents (Project Risk assessment/management manual, Project Monitoring and evaluation Manual) and technical advice</w:t>
            </w:r>
          </w:p>
        </w:tc>
        <w:tc>
          <w:tcPr>
            <w:tcW w:w="1443" w:type="pct"/>
            <w:tcBorders>
              <w:top w:val="single" w:sz="5" w:space="0" w:color="000000"/>
              <w:left w:val="single" w:sz="5" w:space="0" w:color="000000"/>
              <w:bottom w:val="single" w:sz="5" w:space="0" w:color="000000"/>
              <w:right w:val="single" w:sz="5" w:space="0" w:color="000000"/>
            </w:tcBorders>
          </w:tcPr>
          <w:p w14:paraId="7EF8B9AB" w14:textId="77777777" w:rsidR="006B47B0" w:rsidRPr="0042794C" w:rsidRDefault="006B47B0" w:rsidP="00163812">
            <w:pPr>
              <w:rPr>
                <w:rFonts w:ascii="Arial" w:eastAsia="Calibri" w:hAnsi="Arial" w:cs="Arial"/>
              </w:rPr>
            </w:pPr>
            <w:r w:rsidRPr="0042794C">
              <w:rPr>
                <w:rFonts w:ascii="Arial" w:eastAsia="Calibri" w:hAnsi="Arial" w:cs="Arial"/>
              </w:rPr>
              <w:t>Templates of documents</w:t>
            </w:r>
            <w:r w:rsidR="007A78E8">
              <w:rPr>
                <w:rFonts w:ascii="Arial" w:eastAsia="Calibri" w:hAnsi="Arial" w:cs="Arial"/>
              </w:rPr>
              <w:t xml:space="preserve"> shared</w:t>
            </w:r>
          </w:p>
        </w:tc>
        <w:tc>
          <w:tcPr>
            <w:tcW w:w="1598" w:type="pct"/>
            <w:tcBorders>
              <w:top w:val="single" w:sz="5" w:space="0" w:color="000000"/>
              <w:left w:val="single" w:sz="5" w:space="0" w:color="000000"/>
              <w:bottom w:val="single" w:sz="5" w:space="0" w:color="000000"/>
              <w:right w:val="single" w:sz="5" w:space="0" w:color="000000"/>
            </w:tcBorders>
          </w:tcPr>
          <w:p w14:paraId="26F7CA03" w14:textId="77777777" w:rsidR="006B47B0" w:rsidRPr="0042794C" w:rsidRDefault="006B47B0" w:rsidP="00163812">
            <w:pPr>
              <w:rPr>
                <w:rFonts w:ascii="Arial" w:eastAsia="Calibri" w:hAnsi="Arial" w:cs="Arial"/>
              </w:rPr>
            </w:pPr>
            <w:r w:rsidRPr="0042794C">
              <w:rPr>
                <w:rFonts w:ascii="Arial" w:eastAsia="Calibri" w:hAnsi="Arial" w:cs="Arial"/>
              </w:rPr>
              <w:t>Nigeria / Bank of Industry (BOI)</w:t>
            </w:r>
          </w:p>
        </w:tc>
      </w:tr>
      <w:tr w:rsidR="006B47B0" w:rsidRPr="00501913" w14:paraId="363BF607" w14:textId="77777777" w:rsidTr="00877D7E">
        <w:trPr>
          <w:trHeight w:hRule="exact" w:val="1762"/>
        </w:trPr>
        <w:tc>
          <w:tcPr>
            <w:tcW w:w="457" w:type="pct"/>
            <w:tcBorders>
              <w:top w:val="single" w:sz="5" w:space="0" w:color="000000"/>
              <w:left w:val="single" w:sz="5" w:space="0" w:color="000000"/>
              <w:bottom w:val="single" w:sz="5" w:space="0" w:color="000000"/>
              <w:right w:val="single" w:sz="5" w:space="0" w:color="000000"/>
            </w:tcBorders>
          </w:tcPr>
          <w:p w14:paraId="234DDC8E" w14:textId="77777777" w:rsidR="006B47B0" w:rsidRPr="0042794C" w:rsidRDefault="006B47B0" w:rsidP="00163812">
            <w:pPr>
              <w:rPr>
                <w:rFonts w:ascii="Arial" w:eastAsia="Calibri" w:hAnsi="Arial" w:cs="Arial"/>
              </w:rPr>
            </w:pPr>
            <w:r w:rsidRPr="0042794C">
              <w:rPr>
                <w:rFonts w:ascii="Arial" w:eastAsia="Calibri" w:hAnsi="Arial" w:cs="Arial"/>
              </w:rPr>
              <w:t>2014</w:t>
            </w:r>
          </w:p>
        </w:tc>
        <w:tc>
          <w:tcPr>
            <w:tcW w:w="1502" w:type="pct"/>
            <w:tcBorders>
              <w:top w:val="single" w:sz="5" w:space="0" w:color="000000"/>
              <w:left w:val="single" w:sz="5" w:space="0" w:color="000000"/>
              <w:bottom w:val="single" w:sz="5" w:space="0" w:color="000000"/>
              <w:right w:val="single" w:sz="5" w:space="0" w:color="000000"/>
            </w:tcBorders>
          </w:tcPr>
          <w:p w14:paraId="7D12EF9A" w14:textId="77777777" w:rsidR="006B47B0" w:rsidRPr="0042794C" w:rsidRDefault="006B47B0" w:rsidP="00163812">
            <w:pPr>
              <w:rPr>
                <w:rFonts w:ascii="Arial" w:eastAsia="Calibri" w:hAnsi="Arial" w:cs="Arial"/>
              </w:rPr>
            </w:pPr>
            <w:r w:rsidRPr="0042794C">
              <w:rPr>
                <w:rFonts w:ascii="Arial" w:eastAsia="Calibri" w:hAnsi="Arial" w:cs="Arial"/>
              </w:rPr>
              <w:t>Sharing execution documents (Project Risk assessment/management manual, Project Monitoring and evaluation Manual) and technical advice</w:t>
            </w:r>
          </w:p>
        </w:tc>
        <w:tc>
          <w:tcPr>
            <w:tcW w:w="1443" w:type="pct"/>
            <w:tcBorders>
              <w:top w:val="single" w:sz="5" w:space="0" w:color="000000"/>
              <w:left w:val="single" w:sz="5" w:space="0" w:color="000000"/>
              <w:bottom w:val="single" w:sz="5" w:space="0" w:color="000000"/>
              <w:right w:val="single" w:sz="5" w:space="0" w:color="000000"/>
            </w:tcBorders>
          </w:tcPr>
          <w:p w14:paraId="5A7ED3BD" w14:textId="77777777" w:rsidR="006B47B0" w:rsidRPr="0042794C" w:rsidRDefault="006B47B0" w:rsidP="00163812">
            <w:pPr>
              <w:rPr>
                <w:rFonts w:ascii="Arial" w:eastAsia="Calibri" w:hAnsi="Arial" w:cs="Arial"/>
              </w:rPr>
            </w:pPr>
            <w:r w:rsidRPr="0042794C">
              <w:rPr>
                <w:rFonts w:ascii="Arial" w:eastAsia="Calibri" w:hAnsi="Arial" w:cs="Arial"/>
              </w:rPr>
              <w:t>Templates of documents</w:t>
            </w:r>
            <w:r w:rsidR="007A78E8">
              <w:rPr>
                <w:rFonts w:ascii="Arial" w:eastAsia="Calibri" w:hAnsi="Arial" w:cs="Arial"/>
              </w:rPr>
              <w:t xml:space="preserve"> shared</w:t>
            </w:r>
          </w:p>
        </w:tc>
        <w:tc>
          <w:tcPr>
            <w:tcW w:w="1598" w:type="pct"/>
            <w:tcBorders>
              <w:top w:val="single" w:sz="5" w:space="0" w:color="000000"/>
              <w:left w:val="single" w:sz="5" w:space="0" w:color="000000"/>
              <w:bottom w:val="single" w:sz="5" w:space="0" w:color="000000"/>
              <w:right w:val="single" w:sz="5" w:space="0" w:color="000000"/>
            </w:tcBorders>
          </w:tcPr>
          <w:p w14:paraId="4E8DEFF9" w14:textId="77777777" w:rsidR="006B47B0" w:rsidRPr="0042794C" w:rsidRDefault="006B47B0" w:rsidP="00163812">
            <w:pPr>
              <w:rPr>
                <w:rFonts w:ascii="Arial" w:eastAsia="Calibri" w:hAnsi="Arial" w:cs="Arial"/>
              </w:rPr>
            </w:pPr>
            <w:r w:rsidRPr="0042794C">
              <w:rPr>
                <w:rFonts w:ascii="Arial" w:eastAsia="Calibri" w:hAnsi="Arial" w:cs="Arial"/>
              </w:rPr>
              <w:t>Tanzania /  National Environment Management Council (NEMC)</w:t>
            </w:r>
          </w:p>
        </w:tc>
      </w:tr>
      <w:tr w:rsidR="006B47B0" w:rsidRPr="00501913" w14:paraId="27D1EA71" w14:textId="77777777" w:rsidTr="006B47B0">
        <w:trPr>
          <w:trHeight w:hRule="exact" w:val="1556"/>
        </w:trPr>
        <w:tc>
          <w:tcPr>
            <w:tcW w:w="457" w:type="pct"/>
            <w:tcBorders>
              <w:top w:val="single" w:sz="5" w:space="0" w:color="000000"/>
              <w:left w:val="single" w:sz="5" w:space="0" w:color="000000"/>
              <w:bottom w:val="single" w:sz="5" w:space="0" w:color="000000"/>
              <w:right w:val="single" w:sz="5" w:space="0" w:color="000000"/>
            </w:tcBorders>
          </w:tcPr>
          <w:p w14:paraId="355A4AD4" w14:textId="77777777" w:rsidR="006B47B0" w:rsidRPr="0042794C" w:rsidRDefault="006B47B0" w:rsidP="00163812">
            <w:pPr>
              <w:rPr>
                <w:rFonts w:ascii="Arial" w:eastAsia="Calibri" w:hAnsi="Arial" w:cs="Arial"/>
              </w:rPr>
            </w:pPr>
            <w:r w:rsidRPr="0042794C">
              <w:rPr>
                <w:rFonts w:ascii="Arial" w:eastAsia="Calibri" w:hAnsi="Arial" w:cs="Arial"/>
              </w:rPr>
              <w:t>2016</w:t>
            </w:r>
          </w:p>
        </w:tc>
        <w:tc>
          <w:tcPr>
            <w:tcW w:w="1502" w:type="pct"/>
            <w:tcBorders>
              <w:top w:val="single" w:sz="5" w:space="0" w:color="000000"/>
              <w:left w:val="single" w:sz="5" w:space="0" w:color="000000"/>
              <w:bottom w:val="single" w:sz="5" w:space="0" w:color="000000"/>
              <w:right w:val="single" w:sz="5" w:space="0" w:color="000000"/>
            </w:tcBorders>
          </w:tcPr>
          <w:p w14:paraId="63F56A26" w14:textId="77777777" w:rsidR="006B47B0" w:rsidRPr="0042794C" w:rsidRDefault="006B47B0" w:rsidP="00163812">
            <w:pPr>
              <w:rPr>
                <w:rFonts w:ascii="Arial" w:eastAsia="Calibri" w:hAnsi="Arial" w:cs="Arial"/>
              </w:rPr>
            </w:pPr>
            <w:r w:rsidRPr="0042794C">
              <w:rPr>
                <w:rFonts w:ascii="Arial" w:eastAsia="Calibri" w:hAnsi="Arial" w:cs="Arial"/>
              </w:rPr>
              <w:t>Capacity building</w:t>
            </w:r>
          </w:p>
        </w:tc>
        <w:tc>
          <w:tcPr>
            <w:tcW w:w="1443" w:type="pct"/>
            <w:tcBorders>
              <w:top w:val="single" w:sz="5" w:space="0" w:color="000000"/>
              <w:left w:val="single" w:sz="5" w:space="0" w:color="000000"/>
              <w:bottom w:val="single" w:sz="5" w:space="0" w:color="000000"/>
              <w:right w:val="single" w:sz="5" w:space="0" w:color="000000"/>
            </w:tcBorders>
          </w:tcPr>
          <w:p w14:paraId="58F62A6A" w14:textId="77777777" w:rsidR="006B47B0" w:rsidRPr="0042794C" w:rsidRDefault="006B47B0" w:rsidP="00163812">
            <w:pPr>
              <w:rPr>
                <w:rFonts w:ascii="Arial" w:eastAsia="Calibri" w:hAnsi="Arial" w:cs="Arial"/>
              </w:rPr>
            </w:pPr>
            <w:r w:rsidRPr="0042794C">
              <w:rPr>
                <w:rFonts w:ascii="Arial" w:eastAsia="Calibri" w:hAnsi="Arial" w:cs="Arial"/>
              </w:rPr>
              <w:t>Enhanced capacity for French speaking countries for a better access to Climate Funds (AF and GCF)</w:t>
            </w:r>
          </w:p>
        </w:tc>
        <w:tc>
          <w:tcPr>
            <w:tcW w:w="1598" w:type="pct"/>
            <w:tcBorders>
              <w:top w:val="single" w:sz="5" w:space="0" w:color="000000"/>
              <w:left w:val="single" w:sz="5" w:space="0" w:color="000000"/>
              <w:bottom w:val="single" w:sz="5" w:space="0" w:color="000000"/>
              <w:right w:val="single" w:sz="5" w:space="0" w:color="000000"/>
            </w:tcBorders>
          </w:tcPr>
          <w:p w14:paraId="76C612F3" w14:textId="77777777" w:rsidR="006B47B0" w:rsidRPr="0042794C" w:rsidRDefault="006B47B0" w:rsidP="00163812">
            <w:pPr>
              <w:rPr>
                <w:rFonts w:ascii="Arial" w:eastAsia="Calibri" w:hAnsi="Arial" w:cs="Arial"/>
              </w:rPr>
            </w:pPr>
            <w:r w:rsidRPr="0042794C">
              <w:rPr>
                <w:rFonts w:ascii="Arial" w:eastAsia="Calibri" w:hAnsi="Arial" w:cs="Arial"/>
              </w:rPr>
              <w:t xml:space="preserve">Burkina Faso, Chad, Côte d’Ivoire, Djibouti, DRC, Gabon, Guinea, Haiti, Madagascar, Mali, Niger, Senegal, Togo (Funded by the IFDD/OIF) </w:t>
            </w:r>
          </w:p>
        </w:tc>
      </w:tr>
      <w:tr w:rsidR="006B47B0" w:rsidRPr="00501913" w14:paraId="71F970C7" w14:textId="77777777" w:rsidTr="006B47B0">
        <w:trPr>
          <w:trHeight w:hRule="exact" w:val="1218"/>
        </w:trPr>
        <w:tc>
          <w:tcPr>
            <w:tcW w:w="457" w:type="pct"/>
            <w:tcBorders>
              <w:top w:val="single" w:sz="5" w:space="0" w:color="000000"/>
              <w:left w:val="single" w:sz="5" w:space="0" w:color="000000"/>
              <w:bottom w:val="single" w:sz="5" w:space="0" w:color="000000"/>
              <w:right w:val="single" w:sz="5" w:space="0" w:color="000000"/>
            </w:tcBorders>
          </w:tcPr>
          <w:p w14:paraId="3B1BB5C3" w14:textId="77777777" w:rsidR="006B47B0" w:rsidRPr="0042794C" w:rsidRDefault="006B47B0" w:rsidP="00163812">
            <w:pPr>
              <w:rPr>
                <w:rFonts w:ascii="Arial" w:eastAsia="Calibri" w:hAnsi="Arial" w:cs="Arial"/>
              </w:rPr>
            </w:pPr>
            <w:r w:rsidRPr="0042794C">
              <w:rPr>
                <w:rFonts w:ascii="Arial" w:eastAsia="Calibri" w:hAnsi="Arial" w:cs="Arial"/>
              </w:rPr>
              <w:t>2016</w:t>
            </w:r>
          </w:p>
        </w:tc>
        <w:tc>
          <w:tcPr>
            <w:tcW w:w="1502" w:type="pct"/>
            <w:tcBorders>
              <w:top w:val="single" w:sz="5" w:space="0" w:color="000000"/>
              <w:left w:val="single" w:sz="5" w:space="0" w:color="000000"/>
              <w:bottom w:val="single" w:sz="5" w:space="0" w:color="000000"/>
              <w:right w:val="single" w:sz="5" w:space="0" w:color="000000"/>
            </w:tcBorders>
          </w:tcPr>
          <w:p w14:paraId="3118C2F9" w14:textId="77777777" w:rsidR="006B47B0" w:rsidRPr="0042794C" w:rsidRDefault="006B47B0" w:rsidP="00163812">
            <w:pPr>
              <w:rPr>
                <w:rFonts w:ascii="Arial" w:eastAsia="Calibri" w:hAnsi="Arial" w:cs="Arial"/>
              </w:rPr>
            </w:pPr>
            <w:r w:rsidRPr="0042794C">
              <w:rPr>
                <w:rFonts w:ascii="Arial" w:eastAsia="Calibri" w:hAnsi="Arial" w:cs="Arial"/>
              </w:rPr>
              <w:t xml:space="preserve">Sharing of experience of achieving AF project </w:t>
            </w:r>
          </w:p>
        </w:tc>
        <w:tc>
          <w:tcPr>
            <w:tcW w:w="1443" w:type="pct"/>
            <w:tcBorders>
              <w:top w:val="single" w:sz="5" w:space="0" w:color="000000"/>
              <w:left w:val="single" w:sz="5" w:space="0" w:color="000000"/>
              <w:bottom w:val="single" w:sz="5" w:space="0" w:color="000000"/>
              <w:right w:val="single" w:sz="5" w:space="0" w:color="000000"/>
            </w:tcBorders>
          </w:tcPr>
          <w:p w14:paraId="1DFC88BA" w14:textId="77777777" w:rsidR="006B47B0" w:rsidRPr="0042794C" w:rsidRDefault="006B47B0" w:rsidP="00163812">
            <w:pPr>
              <w:rPr>
                <w:rFonts w:ascii="Arial" w:eastAsia="Calibri" w:hAnsi="Arial" w:cs="Arial"/>
              </w:rPr>
            </w:pPr>
            <w:r w:rsidRPr="0042794C">
              <w:rPr>
                <w:rFonts w:ascii="Arial" w:eastAsia="Calibri" w:hAnsi="Arial" w:cs="Arial"/>
              </w:rPr>
              <w:t>Experience shar</w:t>
            </w:r>
            <w:r w:rsidR="007A78E8">
              <w:rPr>
                <w:rFonts w:ascii="Arial" w:eastAsia="Calibri" w:hAnsi="Arial" w:cs="Arial"/>
              </w:rPr>
              <w:t>ed</w:t>
            </w:r>
          </w:p>
        </w:tc>
        <w:tc>
          <w:tcPr>
            <w:tcW w:w="1598" w:type="pct"/>
            <w:tcBorders>
              <w:top w:val="single" w:sz="5" w:space="0" w:color="000000"/>
              <w:left w:val="single" w:sz="5" w:space="0" w:color="000000"/>
              <w:bottom w:val="single" w:sz="5" w:space="0" w:color="000000"/>
              <w:right w:val="single" w:sz="5" w:space="0" w:color="000000"/>
            </w:tcBorders>
          </w:tcPr>
          <w:p w14:paraId="7C15F8DF" w14:textId="77777777" w:rsidR="006B47B0" w:rsidRPr="0042794C" w:rsidRDefault="006B47B0" w:rsidP="00163812">
            <w:pPr>
              <w:rPr>
                <w:rFonts w:ascii="Arial" w:eastAsia="Calibri" w:hAnsi="Arial" w:cs="Arial"/>
              </w:rPr>
            </w:pPr>
            <w:r w:rsidRPr="0042794C">
              <w:rPr>
                <w:rFonts w:ascii="Arial" w:eastAsia="Calibri" w:hAnsi="Arial" w:cs="Arial"/>
              </w:rPr>
              <w:t>National Environment Management Authority (NEMA) of Kenya (with financial support from WRI)</w:t>
            </w:r>
          </w:p>
        </w:tc>
      </w:tr>
      <w:tr w:rsidR="006B47B0" w:rsidRPr="00501913" w14:paraId="3BC1AF96" w14:textId="77777777" w:rsidTr="006B47B0">
        <w:trPr>
          <w:trHeight w:hRule="exact" w:val="768"/>
        </w:trPr>
        <w:tc>
          <w:tcPr>
            <w:tcW w:w="457" w:type="pct"/>
            <w:tcBorders>
              <w:top w:val="single" w:sz="5" w:space="0" w:color="000000"/>
              <w:left w:val="single" w:sz="5" w:space="0" w:color="000000"/>
              <w:bottom w:val="single" w:sz="5" w:space="0" w:color="000000"/>
              <w:right w:val="single" w:sz="5" w:space="0" w:color="000000"/>
            </w:tcBorders>
          </w:tcPr>
          <w:p w14:paraId="0968868C" w14:textId="77777777" w:rsidR="006B47B0" w:rsidRPr="0042794C" w:rsidRDefault="006B47B0" w:rsidP="00163812">
            <w:pPr>
              <w:rPr>
                <w:rFonts w:ascii="Arial" w:eastAsia="Calibri" w:hAnsi="Arial" w:cs="Arial"/>
              </w:rPr>
            </w:pPr>
            <w:r w:rsidRPr="0042794C">
              <w:rPr>
                <w:rFonts w:ascii="Arial" w:eastAsia="Calibri" w:hAnsi="Arial" w:cs="Arial"/>
              </w:rPr>
              <w:t>2017</w:t>
            </w:r>
          </w:p>
        </w:tc>
        <w:tc>
          <w:tcPr>
            <w:tcW w:w="1502" w:type="pct"/>
            <w:tcBorders>
              <w:top w:val="single" w:sz="5" w:space="0" w:color="000000"/>
              <w:left w:val="single" w:sz="5" w:space="0" w:color="000000"/>
              <w:bottom w:val="single" w:sz="5" w:space="0" w:color="000000"/>
              <w:right w:val="single" w:sz="5" w:space="0" w:color="000000"/>
            </w:tcBorders>
          </w:tcPr>
          <w:p w14:paraId="09FE4CE7" w14:textId="77777777" w:rsidR="006B47B0" w:rsidRPr="0042794C" w:rsidRDefault="006B47B0" w:rsidP="00163812">
            <w:pPr>
              <w:rPr>
                <w:rFonts w:ascii="Arial" w:eastAsia="Calibri" w:hAnsi="Arial" w:cs="Arial"/>
              </w:rPr>
            </w:pPr>
            <w:r w:rsidRPr="0042794C">
              <w:rPr>
                <w:rFonts w:ascii="Arial" w:eastAsia="Calibri" w:hAnsi="Arial" w:cs="Arial"/>
              </w:rPr>
              <w:t>Technical assistance</w:t>
            </w:r>
          </w:p>
        </w:tc>
        <w:tc>
          <w:tcPr>
            <w:tcW w:w="1443" w:type="pct"/>
            <w:tcBorders>
              <w:top w:val="single" w:sz="5" w:space="0" w:color="000000"/>
              <w:left w:val="single" w:sz="5" w:space="0" w:color="000000"/>
              <w:bottom w:val="single" w:sz="5" w:space="0" w:color="000000"/>
              <w:right w:val="single" w:sz="5" w:space="0" w:color="000000"/>
            </w:tcBorders>
          </w:tcPr>
          <w:p w14:paraId="7BD8FB8D" w14:textId="77777777" w:rsidR="006B47B0" w:rsidRPr="0042794C" w:rsidRDefault="006B47B0" w:rsidP="007A78E8">
            <w:pPr>
              <w:rPr>
                <w:rFonts w:ascii="Arial" w:eastAsia="Calibri" w:hAnsi="Arial" w:cs="Arial"/>
              </w:rPr>
            </w:pPr>
            <w:r w:rsidRPr="0042794C">
              <w:rPr>
                <w:rFonts w:ascii="Arial" w:eastAsia="Calibri" w:hAnsi="Arial" w:cs="Arial"/>
              </w:rPr>
              <w:t>Experience shar</w:t>
            </w:r>
            <w:r w:rsidR="007A78E8">
              <w:rPr>
                <w:rFonts w:ascii="Arial" w:eastAsia="Calibri" w:hAnsi="Arial" w:cs="Arial"/>
              </w:rPr>
              <w:t>ed</w:t>
            </w:r>
            <w:r w:rsidRPr="0042794C">
              <w:rPr>
                <w:rFonts w:ascii="Arial" w:eastAsia="Calibri" w:hAnsi="Arial" w:cs="Arial"/>
              </w:rPr>
              <w:t xml:space="preserve"> on </w:t>
            </w:r>
            <w:r w:rsidR="007A78E8">
              <w:rPr>
                <w:rFonts w:ascii="Arial" w:eastAsia="Calibri" w:hAnsi="Arial" w:cs="Arial"/>
              </w:rPr>
              <w:t xml:space="preserve">the </w:t>
            </w:r>
            <w:r w:rsidRPr="0042794C">
              <w:rPr>
                <w:rFonts w:ascii="Arial" w:eastAsia="Calibri" w:hAnsi="Arial" w:cs="Arial"/>
              </w:rPr>
              <w:t>GCF accreditation process</w:t>
            </w:r>
          </w:p>
        </w:tc>
        <w:tc>
          <w:tcPr>
            <w:tcW w:w="1598" w:type="pct"/>
            <w:tcBorders>
              <w:top w:val="single" w:sz="5" w:space="0" w:color="000000"/>
              <w:left w:val="single" w:sz="5" w:space="0" w:color="000000"/>
              <w:bottom w:val="single" w:sz="5" w:space="0" w:color="000000"/>
              <w:right w:val="single" w:sz="5" w:space="0" w:color="000000"/>
            </w:tcBorders>
          </w:tcPr>
          <w:p w14:paraId="4E3754EC" w14:textId="77777777" w:rsidR="006B47B0" w:rsidRPr="0042794C" w:rsidRDefault="006B47B0" w:rsidP="00163812">
            <w:pPr>
              <w:rPr>
                <w:rFonts w:ascii="Arial" w:eastAsia="Calibri" w:hAnsi="Arial" w:cs="Arial"/>
              </w:rPr>
            </w:pPr>
            <w:r w:rsidRPr="0042794C">
              <w:rPr>
                <w:rFonts w:ascii="Arial" w:eastAsia="Calibri" w:hAnsi="Arial" w:cs="Arial"/>
              </w:rPr>
              <w:t>Niger/ AGRHYMET Center</w:t>
            </w:r>
          </w:p>
        </w:tc>
      </w:tr>
    </w:tbl>
    <w:p w14:paraId="1079DCC5" w14:textId="77777777" w:rsidR="0051541F" w:rsidRDefault="0051541F" w:rsidP="0051541F">
      <w:pPr>
        <w:widowControl w:val="0"/>
        <w:spacing w:before="13" w:after="0" w:line="240" w:lineRule="auto"/>
        <w:jc w:val="both"/>
        <w:rPr>
          <w:rFonts w:ascii="Arial" w:hAnsi="Arial" w:cs="Arial"/>
        </w:rPr>
      </w:pPr>
    </w:p>
    <w:p w14:paraId="2E172BCA" w14:textId="77777777" w:rsidR="007A78E8" w:rsidRDefault="007A78E8" w:rsidP="0051541F">
      <w:pPr>
        <w:widowControl w:val="0"/>
        <w:spacing w:before="13" w:after="0" w:line="240" w:lineRule="auto"/>
        <w:jc w:val="both"/>
        <w:rPr>
          <w:rFonts w:ascii="Arial" w:hAnsi="Arial" w:cs="Arial"/>
        </w:rPr>
      </w:pPr>
    </w:p>
    <w:p w14:paraId="49F79D07" w14:textId="77777777" w:rsidR="00877D7E" w:rsidRDefault="00877D7E" w:rsidP="0051541F">
      <w:pPr>
        <w:widowControl w:val="0"/>
        <w:spacing w:before="13" w:after="0" w:line="240" w:lineRule="auto"/>
        <w:jc w:val="both"/>
        <w:rPr>
          <w:rFonts w:ascii="Arial" w:hAnsi="Arial" w:cs="Arial"/>
        </w:rPr>
      </w:pPr>
    </w:p>
    <w:p w14:paraId="3B4FFBAC" w14:textId="77777777" w:rsidR="00877D7E" w:rsidRPr="00501913" w:rsidRDefault="00877D7E" w:rsidP="0051541F">
      <w:pPr>
        <w:widowControl w:val="0"/>
        <w:spacing w:before="13" w:after="0" w:line="240" w:lineRule="auto"/>
        <w:jc w:val="both"/>
        <w:rPr>
          <w:rFonts w:ascii="Arial" w:hAnsi="Arial" w:cs="Arial"/>
        </w:rPr>
      </w:pPr>
    </w:p>
    <w:p w14:paraId="0676BF11" w14:textId="77777777" w:rsidR="00D666CF" w:rsidRPr="00501913" w:rsidRDefault="00D666CF" w:rsidP="008670FA">
      <w:pPr>
        <w:widowControl w:val="0"/>
        <w:numPr>
          <w:ilvl w:val="0"/>
          <w:numId w:val="1"/>
        </w:numPr>
        <w:tabs>
          <w:tab w:val="left" w:pos="720"/>
        </w:tabs>
        <w:spacing w:line="240" w:lineRule="auto"/>
        <w:ind w:left="450" w:hanging="406"/>
        <w:jc w:val="both"/>
        <w:outlineLvl w:val="0"/>
        <w:rPr>
          <w:rFonts w:ascii="Arial" w:eastAsia="Arial" w:hAnsi="Arial" w:cs="Arial"/>
          <w:sz w:val="24"/>
          <w:szCs w:val="24"/>
        </w:rPr>
      </w:pPr>
      <w:r w:rsidRPr="00501913">
        <w:rPr>
          <w:rFonts w:ascii="Arial" w:eastAsia="Arial" w:hAnsi="Arial" w:cs="Arial"/>
          <w:b/>
          <w:bCs/>
          <w:spacing w:val="-1"/>
          <w:sz w:val="24"/>
          <w:szCs w:val="24"/>
        </w:rPr>
        <w:t>Proposed</w:t>
      </w:r>
      <w:r w:rsidRPr="00501913">
        <w:rPr>
          <w:rFonts w:ascii="Arial" w:eastAsia="Arial" w:hAnsi="Arial" w:cs="Arial"/>
          <w:b/>
          <w:bCs/>
          <w:spacing w:val="-2"/>
          <w:sz w:val="24"/>
          <w:szCs w:val="24"/>
        </w:rPr>
        <w:t xml:space="preserve"> </w:t>
      </w:r>
      <w:r w:rsidRPr="00501913">
        <w:rPr>
          <w:rFonts w:ascii="Arial" w:eastAsia="Arial" w:hAnsi="Arial" w:cs="Arial"/>
          <w:b/>
          <w:bCs/>
          <w:spacing w:val="-1"/>
          <w:sz w:val="24"/>
          <w:szCs w:val="24"/>
        </w:rPr>
        <w:t>activities</w:t>
      </w:r>
      <w:r w:rsidRPr="00501913">
        <w:rPr>
          <w:rFonts w:ascii="Arial" w:eastAsia="Arial" w:hAnsi="Arial" w:cs="Arial"/>
          <w:b/>
          <w:bCs/>
          <w:spacing w:val="-2"/>
          <w:sz w:val="24"/>
          <w:szCs w:val="24"/>
        </w:rPr>
        <w:t xml:space="preserve"> </w:t>
      </w:r>
      <w:r w:rsidRPr="00501913">
        <w:rPr>
          <w:rFonts w:ascii="Arial" w:eastAsia="Arial" w:hAnsi="Arial" w:cs="Arial"/>
          <w:b/>
          <w:bCs/>
          <w:sz w:val="24"/>
          <w:szCs w:val="24"/>
        </w:rPr>
        <w:t>to</w:t>
      </w:r>
      <w:r w:rsidRPr="00501913">
        <w:rPr>
          <w:rFonts w:ascii="Arial" w:eastAsia="Arial" w:hAnsi="Arial" w:cs="Arial"/>
          <w:b/>
          <w:bCs/>
          <w:spacing w:val="-1"/>
          <w:sz w:val="24"/>
          <w:szCs w:val="24"/>
        </w:rPr>
        <w:t xml:space="preserve"> support NIE</w:t>
      </w:r>
      <w:r w:rsidRPr="00501913">
        <w:rPr>
          <w:rFonts w:ascii="Arial" w:eastAsia="Arial" w:hAnsi="Arial" w:cs="Arial"/>
          <w:b/>
          <w:bCs/>
          <w:spacing w:val="-2"/>
          <w:sz w:val="24"/>
          <w:szCs w:val="24"/>
        </w:rPr>
        <w:t xml:space="preserve"> </w:t>
      </w:r>
      <w:r w:rsidRPr="00501913">
        <w:rPr>
          <w:rFonts w:ascii="Arial" w:eastAsia="Arial" w:hAnsi="Arial" w:cs="Arial"/>
          <w:b/>
          <w:bCs/>
          <w:spacing w:val="-1"/>
          <w:sz w:val="24"/>
          <w:szCs w:val="24"/>
        </w:rPr>
        <w:t>accreditation</w:t>
      </w:r>
    </w:p>
    <w:p w14:paraId="148CB0E4" w14:textId="77777777" w:rsidR="00D666CF" w:rsidRDefault="00D666CF" w:rsidP="00CD37C0">
      <w:pPr>
        <w:widowControl w:val="0"/>
        <w:spacing w:after="0" w:line="240" w:lineRule="auto"/>
        <w:ind w:left="90" w:right="148"/>
        <w:jc w:val="both"/>
        <w:rPr>
          <w:rFonts w:ascii="Arial" w:eastAsia="Arial" w:hAnsi="Arial" w:cs="Arial"/>
        </w:rPr>
      </w:pPr>
      <w:r w:rsidRPr="00501913">
        <w:rPr>
          <w:rFonts w:ascii="Arial" w:eastAsia="Arial" w:hAnsi="Arial" w:cs="Arial"/>
          <w:spacing w:val="-1"/>
        </w:rPr>
        <w:t>Describe</w:t>
      </w:r>
      <w:r w:rsidRPr="00501913">
        <w:rPr>
          <w:rFonts w:ascii="Arial" w:eastAsia="Arial" w:hAnsi="Arial" w:cs="Arial"/>
        </w:rPr>
        <w:t xml:space="preserve"> the</w:t>
      </w:r>
      <w:r w:rsidRPr="00501913">
        <w:rPr>
          <w:rFonts w:ascii="Arial" w:eastAsia="Arial" w:hAnsi="Arial" w:cs="Arial"/>
          <w:spacing w:val="-2"/>
        </w:rPr>
        <w:t xml:space="preserve"> activities</w:t>
      </w:r>
      <w:r w:rsidRPr="00501913">
        <w:rPr>
          <w:rFonts w:ascii="Arial" w:eastAsia="Arial" w:hAnsi="Arial" w:cs="Arial"/>
        </w:rPr>
        <w:t xml:space="preserve"> to</w:t>
      </w:r>
      <w:r w:rsidRPr="00501913">
        <w:rPr>
          <w:rFonts w:ascii="Arial" w:eastAsia="Arial" w:hAnsi="Arial" w:cs="Arial"/>
          <w:spacing w:val="-2"/>
        </w:rPr>
        <w:t xml:space="preserve"> </w:t>
      </w:r>
      <w:r w:rsidRPr="00501913">
        <w:rPr>
          <w:rFonts w:ascii="Arial" w:eastAsia="Arial" w:hAnsi="Arial" w:cs="Arial"/>
        </w:rPr>
        <w:t>be</w:t>
      </w:r>
      <w:r w:rsidRPr="00501913">
        <w:rPr>
          <w:rFonts w:ascii="Arial" w:eastAsia="Arial" w:hAnsi="Arial" w:cs="Arial"/>
          <w:spacing w:val="1"/>
        </w:rPr>
        <w:t xml:space="preserve"> </w:t>
      </w:r>
      <w:r w:rsidRPr="00501913">
        <w:rPr>
          <w:rFonts w:ascii="Arial" w:eastAsia="Arial" w:hAnsi="Arial" w:cs="Arial"/>
          <w:spacing w:val="-1"/>
        </w:rPr>
        <w:t>undertaken</w:t>
      </w:r>
      <w:r w:rsidRPr="00501913">
        <w:rPr>
          <w:rFonts w:ascii="Arial" w:eastAsia="Arial" w:hAnsi="Arial" w:cs="Arial"/>
          <w:spacing w:val="-2"/>
        </w:rPr>
        <w:t xml:space="preserve"> </w:t>
      </w:r>
      <w:r w:rsidRPr="00501913">
        <w:rPr>
          <w:rFonts w:ascii="Arial" w:eastAsia="Arial" w:hAnsi="Arial" w:cs="Arial"/>
        </w:rPr>
        <w:t>to</w:t>
      </w:r>
      <w:r w:rsidRPr="00501913">
        <w:rPr>
          <w:rFonts w:ascii="Arial" w:eastAsia="Arial" w:hAnsi="Arial" w:cs="Arial"/>
          <w:spacing w:val="-2"/>
        </w:rPr>
        <w:t xml:space="preserve"> </w:t>
      </w:r>
      <w:r w:rsidRPr="00501913">
        <w:rPr>
          <w:rFonts w:ascii="Arial" w:eastAsia="Arial" w:hAnsi="Arial" w:cs="Arial"/>
          <w:spacing w:val="-1"/>
        </w:rPr>
        <w:t xml:space="preserve">support </w:t>
      </w:r>
      <w:r w:rsidRPr="00501913">
        <w:rPr>
          <w:rFonts w:ascii="Arial" w:eastAsia="Arial" w:hAnsi="Arial" w:cs="Arial"/>
        </w:rPr>
        <w:t>the</w:t>
      </w:r>
      <w:r w:rsidRPr="00501913">
        <w:rPr>
          <w:rFonts w:ascii="Arial" w:eastAsia="Arial" w:hAnsi="Arial" w:cs="Arial"/>
          <w:spacing w:val="-2"/>
        </w:rPr>
        <w:t xml:space="preserve"> </w:t>
      </w:r>
      <w:r w:rsidRPr="00501913">
        <w:rPr>
          <w:rFonts w:ascii="Arial" w:eastAsia="Arial" w:hAnsi="Arial" w:cs="Arial"/>
          <w:spacing w:val="-1"/>
        </w:rPr>
        <w:t>accreditation</w:t>
      </w:r>
      <w:r w:rsidRPr="00501913">
        <w:rPr>
          <w:rFonts w:ascii="Arial" w:eastAsia="Arial" w:hAnsi="Arial" w:cs="Arial"/>
        </w:rPr>
        <w:t xml:space="preserve"> </w:t>
      </w:r>
      <w:r w:rsidRPr="00501913">
        <w:rPr>
          <w:rFonts w:ascii="Arial" w:eastAsia="Arial" w:hAnsi="Arial" w:cs="Arial"/>
          <w:spacing w:val="-2"/>
        </w:rPr>
        <w:t>of</w:t>
      </w:r>
      <w:r w:rsidRPr="00501913">
        <w:rPr>
          <w:rFonts w:ascii="Arial" w:eastAsia="Arial" w:hAnsi="Arial" w:cs="Arial"/>
          <w:spacing w:val="2"/>
        </w:rPr>
        <w:t xml:space="preserve"> </w:t>
      </w:r>
      <w:r w:rsidR="00A70E05" w:rsidRPr="00501913">
        <w:rPr>
          <w:rFonts w:ascii="Arial" w:eastAsia="Arial" w:hAnsi="Arial" w:cs="Arial"/>
          <w:spacing w:val="2"/>
        </w:rPr>
        <w:t xml:space="preserve">the </w:t>
      </w:r>
      <w:r w:rsidRPr="00501913">
        <w:rPr>
          <w:rFonts w:ascii="Arial" w:eastAsia="Arial" w:hAnsi="Arial" w:cs="Arial"/>
          <w:spacing w:val="-2"/>
        </w:rPr>
        <w:t xml:space="preserve">NIE </w:t>
      </w:r>
      <w:r w:rsidRPr="00501913">
        <w:rPr>
          <w:rFonts w:ascii="Arial" w:eastAsia="Arial" w:hAnsi="Arial" w:cs="Arial"/>
          <w:spacing w:val="-1"/>
        </w:rPr>
        <w:t>candidate(s)</w:t>
      </w:r>
      <w:r w:rsidR="00A70E05" w:rsidRPr="00501913">
        <w:rPr>
          <w:rFonts w:ascii="Arial" w:eastAsia="Arial" w:hAnsi="Arial" w:cs="Arial"/>
          <w:spacing w:val="1"/>
        </w:rPr>
        <w:t>.</w:t>
      </w:r>
    </w:p>
    <w:p w14:paraId="746AD9C4" w14:textId="77777777" w:rsidR="00163812" w:rsidRPr="00ED5529" w:rsidRDefault="00163812" w:rsidP="007B02EC">
      <w:pPr>
        <w:widowControl w:val="0"/>
        <w:spacing w:after="0" w:line="240" w:lineRule="auto"/>
        <w:ind w:right="148"/>
        <w:jc w:val="both"/>
        <w:rPr>
          <w:rFonts w:ascii="Arial" w:eastAsia="Arial" w:hAnsi="Arial" w:cs="Arial"/>
        </w:rPr>
      </w:pPr>
    </w:p>
    <w:p w14:paraId="42312439" w14:textId="77777777" w:rsidR="00DF40B9" w:rsidRDefault="007A78E8" w:rsidP="00CD37C0">
      <w:pPr>
        <w:widowControl w:val="0"/>
        <w:spacing w:after="0" w:line="240" w:lineRule="auto"/>
        <w:ind w:left="90" w:right="148"/>
        <w:jc w:val="both"/>
        <w:rPr>
          <w:rFonts w:ascii="Arial" w:eastAsia="Arial" w:hAnsi="Arial" w:cs="Arial"/>
        </w:rPr>
      </w:pPr>
      <w:r>
        <w:rPr>
          <w:rFonts w:ascii="Arial" w:eastAsia="Arial" w:hAnsi="Arial" w:cs="Arial"/>
        </w:rPr>
        <w:t xml:space="preserve">Through the AF South-South cooperation programme, </w:t>
      </w:r>
      <w:r w:rsidR="00DF40B9" w:rsidRPr="00DF40B9">
        <w:rPr>
          <w:rFonts w:ascii="Arial" w:eastAsia="Arial" w:hAnsi="Arial" w:cs="Arial"/>
        </w:rPr>
        <w:t xml:space="preserve">CSE </w:t>
      </w:r>
      <w:r>
        <w:rPr>
          <w:rFonts w:ascii="Arial" w:eastAsia="Arial" w:hAnsi="Arial" w:cs="Arial"/>
        </w:rPr>
        <w:t>is providing technical assistance to</w:t>
      </w:r>
      <w:r w:rsidR="00DF40B9" w:rsidRPr="00DF40B9">
        <w:rPr>
          <w:rFonts w:ascii="Arial" w:eastAsia="Arial" w:hAnsi="Arial" w:cs="Arial"/>
        </w:rPr>
        <w:t xml:space="preserve"> AEDD and FPHU</w:t>
      </w:r>
      <w:r>
        <w:rPr>
          <w:rFonts w:ascii="Arial" w:eastAsia="Arial" w:hAnsi="Arial" w:cs="Arial"/>
        </w:rPr>
        <w:t>T</w:t>
      </w:r>
      <w:r w:rsidR="00DF40B9" w:rsidRPr="00DF40B9">
        <w:rPr>
          <w:rFonts w:ascii="Arial" w:eastAsia="Arial" w:hAnsi="Arial" w:cs="Arial"/>
          <w:lang w:val="en"/>
        </w:rPr>
        <w:t>o date, a number of activities have already been</w:t>
      </w:r>
      <w:r w:rsidR="00DF40B9" w:rsidRPr="00DF40B9">
        <w:rPr>
          <w:rFonts w:ascii="Arial" w:eastAsia="Arial" w:hAnsi="Arial" w:cs="Arial"/>
        </w:rPr>
        <w:t xml:space="preserve"> </w:t>
      </w:r>
      <w:r w:rsidR="00DF40B9">
        <w:rPr>
          <w:rFonts w:ascii="Arial" w:eastAsia="Arial" w:hAnsi="Arial" w:cs="Arial"/>
        </w:rPr>
        <w:t>implemented</w:t>
      </w:r>
      <w:r>
        <w:rPr>
          <w:rFonts w:ascii="Arial" w:eastAsia="Arial" w:hAnsi="Arial" w:cs="Arial"/>
        </w:rPr>
        <w:t xml:space="preserve">, including </w:t>
      </w:r>
      <w:r w:rsidR="00DF40B9" w:rsidRPr="00DF40B9">
        <w:rPr>
          <w:rFonts w:ascii="Arial" w:eastAsia="Arial" w:hAnsi="Arial" w:cs="Arial"/>
        </w:rPr>
        <w:t xml:space="preserve">the identification of a potential entity for accreditation, setting up a task force, collecting and reviewing </w:t>
      </w:r>
      <w:r>
        <w:rPr>
          <w:rFonts w:ascii="Arial" w:eastAsia="Arial" w:hAnsi="Arial" w:cs="Arial"/>
        </w:rPr>
        <w:t xml:space="preserve">supporting </w:t>
      </w:r>
      <w:r w:rsidR="00DF40B9" w:rsidRPr="00DF40B9">
        <w:rPr>
          <w:rFonts w:ascii="Arial" w:eastAsia="Arial" w:hAnsi="Arial" w:cs="Arial"/>
        </w:rPr>
        <w:t>documents.</w:t>
      </w:r>
      <w:r w:rsidR="00DF40B9" w:rsidRPr="00DF40B9">
        <w:rPr>
          <w:rFonts w:ascii="Arial" w:eastAsia="Arial" w:hAnsi="Arial" w:cs="Arial"/>
        </w:rPr>
        <w:br/>
        <w:t xml:space="preserve">During this </w:t>
      </w:r>
      <w:r>
        <w:rPr>
          <w:rFonts w:ascii="Arial" w:eastAsia="Arial" w:hAnsi="Arial" w:cs="Arial"/>
        </w:rPr>
        <w:t>latest</w:t>
      </w:r>
      <w:r w:rsidRPr="00DF40B9">
        <w:rPr>
          <w:rFonts w:ascii="Arial" w:eastAsia="Arial" w:hAnsi="Arial" w:cs="Arial"/>
        </w:rPr>
        <w:t xml:space="preserve"> </w:t>
      </w:r>
      <w:r w:rsidR="00DF40B9" w:rsidRPr="00DF40B9">
        <w:rPr>
          <w:rFonts w:ascii="Arial" w:eastAsia="Arial" w:hAnsi="Arial" w:cs="Arial"/>
        </w:rPr>
        <w:t>phase, some gaps have been identified</w:t>
      </w:r>
      <w:r w:rsidR="007C4AF5">
        <w:rPr>
          <w:rFonts w:ascii="Arial" w:eastAsia="Arial" w:hAnsi="Arial" w:cs="Arial"/>
        </w:rPr>
        <w:t xml:space="preserve"> relating mainly </w:t>
      </w:r>
      <w:r w:rsidR="000C71D1">
        <w:rPr>
          <w:rFonts w:ascii="Arial" w:eastAsia="Arial" w:hAnsi="Arial" w:cs="Arial"/>
        </w:rPr>
        <w:t xml:space="preserve">to </w:t>
      </w:r>
      <w:r w:rsidR="000C71D1" w:rsidRPr="00DF40B9">
        <w:rPr>
          <w:rFonts w:ascii="Arial" w:eastAsia="Arial" w:hAnsi="Arial" w:cs="Arial"/>
        </w:rPr>
        <w:t>missing</w:t>
      </w:r>
      <w:r w:rsidR="007C4AF5">
        <w:rPr>
          <w:rFonts w:ascii="Arial" w:eastAsia="Arial" w:hAnsi="Arial" w:cs="Arial"/>
        </w:rPr>
        <w:t xml:space="preserve"> </w:t>
      </w:r>
      <w:r w:rsidR="00DF40B9" w:rsidRPr="00DF40B9">
        <w:rPr>
          <w:rFonts w:ascii="Arial" w:eastAsia="Arial" w:hAnsi="Arial" w:cs="Arial"/>
        </w:rPr>
        <w:t>policies</w:t>
      </w:r>
      <w:r w:rsidR="007C4AF5">
        <w:rPr>
          <w:rFonts w:ascii="Arial" w:eastAsia="Arial" w:hAnsi="Arial" w:cs="Arial"/>
        </w:rPr>
        <w:t>, procedures</w:t>
      </w:r>
      <w:r w:rsidR="00DF40B9" w:rsidRPr="00DF40B9">
        <w:rPr>
          <w:rFonts w:ascii="Arial" w:eastAsia="Arial" w:hAnsi="Arial" w:cs="Arial"/>
        </w:rPr>
        <w:t xml:space="preserve"> and </w:t>
      </w:r>
      <w:r w:rsidR="007C4AF5">
        <w:rPr>
          <w:rFonts w:ascii="Arial" w:eastAsia="Arial" w:hAnsi="Arial" w:cs="Arial"/>
        </w:rPr>
        <w:t>control</w:t>
      </w:r>
      <w:r w:rsidR="00DF40B9" w:rsidRPr="00DF40B9">
        <w:rPr>
          <w:rFonts w:ascii="Arial" w:eastAsia="Arial" w:hAnsi="Arial" w:cs="Arial"/>
        </w:rPr>
        <w:t xml:space="preserve"> bodies within these institutions.</w:t>
      </w:r>
      <w:r w:rsidR="007C4AF5">
        <w:rPr>
          <w:rFonts w:ascii="Arial" w:eastAsia="Arial" w:hAnsi="Arial" w:cs="Arial"/>
        </w:rPr>
        <w:t xml:space="preserve"> In order to address these gaps, activities to be undertaken are summarized in the table below.</w:t>
      </w:r>
    </w:p>
    <w:p w14:paraId="72476776" w14:textId="77777777" w:rsidR="00DF40B9" w:rsidRDefault="00DF40B9" w:rsidP="00CD37C0">
      <w:pPr>
        <w:widowControl w:val="0"/>
        <w:spacing w:after="0" w:line="240" w:lineRule="auto"/>
        <w:ind w:left="90" w:right="148"/>
        <w:jc w:val="both"/>
        <w:rPr>
          <w:rFonts w:ascii="Arial" w:eastAsia="Arial" w:hAnsi="Arial" w:cs="Arial"/>
        </w:rPr>
      </w:pPr>
    </w:p>
    <w:p w14:paraId="38590205" w14:textId="77777777" w:rsidR="00163812" w:rsidRPr="007B02EC" w:rsidRDefault="00163812" w:rsidP="000C71D1">
      <w:pPr>
        <w:widowControl w:val="0"/>
        <w:spacing w:after="0" w:line="240" w:lineRule="auto"/>
        <w:ind w:right="148"/>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920"/>
        <w:gridCol w:w="864"/>
        <w:gridCol w:w="1779"/>
        <w:gridCol w:w="1447"/>
        <w:gridCol w:w="1863"/>
        <w:gridCol w:w="1174"/>
        <w:gridCol w:w="1293"/>
      </w:tblGrid>
      <w:tr w:rsidR="00D63AD3" w:rsidRPr="00D63AD3" w14:paraId="3ACC8AE0" w14:textId="77777777" w:rsidTr="00F34BC5">
        <w:trPr>
          <w:trHeight w:val="840"/>
        </w:trPr>
        <w:tc>
          <w:tcPr>
            <w:tcW w:w="954" w:type="pct"/>
            <w:gridSpan w:val="2"/>
            <w:tcBorders>
              <w:top w:val="single" w:sz="8" w:space="0" w:color="000000"/>
              <w:left w:val="single" w:sz="8" w:space="0" w:color="000000"/>
              <w:bottom w:val="nil"/>
              <w:right w:val="nil"/>
            </w:tcBorders>
            <w:shd w:val="clear" w:color="auto" w:fill="auto"/>
            <w:vAlign w:val="center"/>
            <w:hideMark/>
          </w:tcPr>
          <w:p w14:paraId="49AF3FE0"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Identified Accreditation Gaps/Challenges</w:t>
            </w:r>
          </w:p>
        </w:tc>
        <w:tc>
          <w:tcPr>
            <w:tcW w:w="953"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33247D8" w14:textId="77777777" w:rsidR="00D63AD3" w:rsidRPr="00D63AD3" w:rsidRDefault="00D63AD3" w:rsidP="00D63AD3">
            <w:pPr>
              <w:spacing w:after="0" w:line="240" w:lineRule="auto"/>
              <w:jc w:val="center"/>
              <w:rPr>
                <w:rFonts w:ascii="Arial" w:eastAsia="Times New Roman" w:hAnsi="Arial" w:cs="Arial"/>
                <w:color w:val="000000"/>
                <w:lang w:eastAsia="fr-FR"/>
              </w:rPr>
            </w:pPr>
            <w:r w:rsidRPr="00D63AD3">
              <w:rPr>
                <w:rFonts w:ascii="Arial" w:eastAsia="Times New Roman" w:hAnsi="Arial" w:cs="Arial"/>
                <w:color w:val="000000"/>
                <w:lang w:eastAsia="fr-FR"/>
              </w:rPr>
              <w:t>Proposed support activities to address Gaps/Challenges</w:t>
            </w:r>
          </w:p>
        </w:tc>
        <w:tc>
          <w:tcPr>
            <w:tcW w:w="891" w:type="pct"/>
            <w:tcBorders>
              <w:top w:val="single" w:sz="8" w:space="0" w:color="auto"/>
              <w:left w:val="nil"/>
              <w:bottom w:val="single" w:sz="8" w:space="0" w:color="auto"/>
              <w:right w:val="single" w:sz="8" w:space="0" w:color="000000"/>
            </w:tcBorders>
            <w:shd w:val="clear" w:color="auto" w:fill="auto"/>
            <w:vAlign w:val="center"/>
            <w:hideMark/>
          </w:tcPr>
          <w:p w14:paraId="1AFB10A6"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Expected Output of the Activities</w:t>
            </w:r>
          </w:p>
        </w:tc>
        <w:tc>
          <w:tcPr>
            <w:tcW w:w="820" w:type="pct"/>
            <w:tcBorders>
              <w:top w:val="single" w:sz="8" w:space="0" w:color="auto"/>
              <w:left w:val="nil"/>
              <w:bottom w:val="single" w:sz="8" w:space="0" w:color="auto"/>
              <w:right w:val="single" w:sz="8" w:space="0" w:color="000000"/>
            </w:tcBorders>
            <w:shd w:val="clear" w:color="auto" w:fill="auto"/>
            <w:vAlign w:val="center"/>
            <w:hideMark/>
          </w:tcPr>
          <w:p w14:paraId="2CBA685A"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Country/Institution to be Supported</w:t>
            </w:r>
          </w:p>
        </w:tc>
        <w:tc>
          <w:tcPr>
            <w:tcW w:w="690" w:type="pct"/>
            <w:tcBorders>
              <w:top w:val="single" w:sz="8" w:space="0" w:color="auto"/>
              <w:left w:val="single" w:sz="8" w:space="0" w:color="000000"/>
              <w:bottom w:val="single" w:sz="8" w:space="0" w:color="auto"/>
              <w:right w:val="single" w:sz="8" w:space="0" w:color="auto"/>
            </w:tcBorders>
            <w:shd w:val="clear" w:color="auto" w:fill="auto"/>
            <w:vAlign w:val="center"/>
            <w:hideMark/>
          </w:tcPr>
          <w:p w14:paraId="06421971"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Requested budget (USD)</w:t>
            </w:r>
          </w:p>
        </w:tc>
        <w:tc>
          <w:tcPr>
            <w:tcW w:w="692" w:type="pct"/>
            <w:tcBorders>
              <w:top w:val="single" w:sz="8" w:space="0" w:color="auto"/>
              <w:left w:val="nil"/>
              <w:bottom w:val="single" w:sz="8" w:space="0" w:color="auto"/>
              <w:right w:val="single" w:sz="8" w:space="0" w:color="auto"/>
            </w:tcBorders>
            <w:shd w:val="clear" w:color="auto" w:fill="auto"/>
            <w:vAlign w:val="center"/>
            <w:hideMark/>
          </w:tcPr>
          <w:p w14:paraId="30D6C83D"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Tentative timeline (Completion date)</w:t>
            </w:r>
          </w:p>
        </w:tc>
      </w:tr>
      <w:tr w:rsidR="00D63AD3" w:rsidRPr="00D63AD3" w14:paraId="481E42CD" w14:textId="77777777" w:rsidTr="00F34BC5">
        <w:trPr>
          <w:trHeight w:val="1035"/>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F88E7D" w14:textId="77777777" w:rsidR="00D63AD3" w:rsidRPr="00B364C8" w:rsidRDefault="00D63AD3" w:rsidP="00AD3E39">
            <w:pPr>
              <w:spacing w:after="0" w:line="240" w:lineRule="auto"/>
              <w:jc w:val="both"/>
              <w:rPr>
                <w:rFonts w:ascii="Arial" w:eastAsia="Times New Roman" w:hAnsi="Arial" w:cs="Arial"/>
                <w:color w:val="000000"/>
                <w:lang w:eastAsia="fr-FR"/>
              </w:rPr>
            </w:pPr>
            <w:r w:rsidRPr="00B364C8">
              <w:rPr>
                <w:rFonts w:ascii="Arial" w:eastAsia="Times New Roman" w:hAnsi="Arial" w:cs="Arial"/>
                <w:color w:val="000000"/>
                <w:lang w:eastAsia="fr-FR"/>
              </w:rPr>
              <w:t xml:space="preserve">Lack of </w:t>
            </w:r>
            <w:r w:rsidR="00AD3E39" w:rsidRPr="00B364C8">
              <w:rPr>
                <w:rFonts w:ascii="Arial" w:eastAsia="Times New Roman" w:hAnsi="Arial" w:cs="Arial"/>
                <w:color w:val="000000"/>
                <w:lang w:eastAsia="fr-FR"/>
              </w:rPr>
              <w:t>mechanism to deal with complaints on fraud , mismanagement</w:t>
            </w:r>
            <w:r w:rsidR="00AD3E39" w:rsidRPr="00B364C8">
              <w:rPr>
                <w:rFonts w:ascii="Arial" w:eastAsiaTheme="minorEastAsia" w:hAnsi="Calibri" w:cs="Times New Roman"/>
                <w:sz w:val="18"/>
                <w:szCs w:val="24"/>
              </w:rPr>
              <w:t xml:space="preserve"> </w:t>
            </w:r>
            <w:r w:rsidR="00AD3E39" w:rsidRPr="00B364C8">
              <w:rPr>
                <w:rFonts w:ascii="Arial" w:eastAsia="Times New Roman" w:hAnsi="Arial" w:cs="Arial"/>
                <w:color w:val="000000"/>
                <w:lang w:eastAsia="fr-FR"/>
              </w:rPr>
              <w:t>and other forms of malpractice</w:t>
            </w:r>
          </w:p>
        </w:tc>
        <w:tc>
          <w:tcPr>
            <w:tcW w:w="953" w:type="pct"/>
            <w:tcBorders>
              <w:top w:val="nil"/>
              <w:left w:val="nil"/>
              <w:bottom w:val="single" w:sz="8" w:space="0" w:color="000000"/>
              <w:right w:val="single" w:sz="8" w:space="0" w:color="000000"/>
            </w:tcBorders>
            <w:shd w:val="clear" w:color="auto" w:fill="auto"/>
            <w:vAlign w:val="center"/>
            <w:hideMark/>
          </w:tcPr>
          <w:p w14:paraId="017F2675" w14:textId="77777777" w:rsidR="00D63AD3" w:rsidRPr="00B364C8" w:rsidRDefault="00AD3E39" w:rsidP="00F34BC5">
            <w:pPr>
              <w:spacing w:after="0" w:line="240" w:lineRule="auto"/>
              <w:jc w:val="both"/>
              <w:rPr>
                <w:rFonts w:ascii="Arial" w:eastAsia="Times New Roman" w:hAnsi="Arial" w:cs="Arial"/>
                <w:color w:val="000000"/>
                <w:lang w:eastAsia="fr-FR"/>
              </w:rPr>
            </w:pPr>
            <w:r w:rsidRPr="00B364C8">
              <w:rPr>
                <w:rFonts w:ascii="Arial" w:eastAsia="Times New Roman" w:hAnsi="Arial" w:cs="Arial"/>
                <w:color w:val="000000"/>
                <w:lang w:eastAsia="fr-FR"/>
              </w:rPr>
              <w:t>Technical assistance for developing a grievance and redress mechanism</w:t>
            </w:r>
          </w:p>
        </w:tc>
        <w:tc>
          <w:tcPr>
            <w:tcW w:w="891" w:type="pct"/>
            <w:tcBorders>
              <w:top w:val="nil"/>
              <w:left w:val="nil"/>
              <w:bottom w:val="single" w:sz="8" w:space="0" w:color="000000"/>
              <w:right w:val="single" w:sz="8" w:space="0" w:color="000000"/>
            </w:tcBorders>
            <w:shd w:val="clear" w:color="auto" w:fill="auto"/>
            <w:vAlign w:val="center"/>
            <w:hideMark/>
          </w:tcPr>
          <w:p w14:paraId="05F31034" w14:textId="77777777" w:rsidR="00D63AD3" w:rsidRPr="00B364C8" w:rsidRDefault="00A53C4B" w:rsidP="00D63AD3">
            <w:pPr>
              <w:spacing w:after="0" w:line="240" w:lineRule="auto"/>
              <w:jc w:val="both"/>
              <w:rPr>
                <w:rFonts w:ascii="Arial" w:eastAsia="Times New Roman" w:hAnsi="Arial" w:cs="Arial"/>
                <w:color w:val="000000"/>
                <w:lang w:eastAsia="fr-FR"/>
              </w:rPr>
            </w:pPr>
            <w:r w:rsidRPr="00B364C8">
              <w:rPr>
                <w:rFonts w:ascii="Arial" w:eastAsia="Times New Roman" w:hAnsi="Arial" w:cs="Arial"/>
                <w:color w:val="000000"/>
                <w:lang w:eastAsia="fr-FR"/>
              </w:rPr>
              <w:t>Grievance and redress mechanism in place</w:t>
            </w:r>
            <w:r w:rsidRPr="00B364C8">
              <w:rPr>
                <w:rStyle w:val="FootnoteReference"/>
                <w:rFonts w:ascii="Arial" w:eastAsia="Times New Roman" w:hAnsi="Arial" w:cs="Arial"/>
                <w:color w:val="000000"/>
                <w:lang w:eastAsia="fr-FR"/>
              </w:rPr>
              <w:footnoteReference w:id="1"/>
            </w:r>
          </w:p>
        </w:tc>
        <w:tc>
          <w:tcPr>
            <w:tcW w:w="820" w:type="pct"/>
            <w:tcBorders>
              <w:top w:val="nil"/>
              <w:left w:val="nil"/>
              <w:bottom w:val="single" w:sz="8" w:space="0" w:color="000000"/>
              <w:right w:val="single" w:sz="8" w:space="0" w:color="000000"/>
            </w:tcBorders>
            <w:shd w:val="clear" w:color="auto" w:fill="auto"/>
            <w:vAlign w:val="center"/>
            <w:hideMark/>
          </w:tcPr>
          <w:p w14:paraId="58C1491F" w14:textId="77777777" w:rsidR="00D63AD3" w:rsidRPr="00B364C8" w:rsidRDefault="00D63AD3" w:rsidP="00D63AD3">
            <w:pPr>
              <w:spacing w:after="0" w:line="240" w:lineRule="auto"/>
              <w:jc w:val="both"/>
              <w:rPr>
                <w:rFonts w:ascii="Arial" w:eastAsia="Times New Roman" w:hAnsi="Arial" w:cs="Arial"/>
                <w:color w:val="000000"/>
                <w:lang w:val="fr-FR" w:eastAsia="fr-FR"/>
              </w:rPr>
            </w:pPr>
            <w:r w:rsidRPr="00B364C8">
              <w:rPr>
                <w:rFonts w:ascii="Arial" w:eastAsia="Times New Roman" w:hAnsi="Arial" w:cs="Arial"/>
                <w:color w:val="000000"/>
                <w:lang w:val="fr-FR" w:eastAsia="fr-FR"/>
              </w:rPr>
              <w:t>AEDD/ Mali</w:t>
            </w:r>
          </w:p>
        </w:tc>
        <w:tc>
          <w:tcPr>
            <w:tcW w:w="69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A1F1260" w14:textId="77777777" w:rsidR="00D63AD3" w:rsidRPr="00B364C8" w:rsidRDefault="00D63AD3" w:rsidP="00A82E96">
            <w:pPr>
              <w:spacing w:after="0" w:line="240" w:lineRule="auto"/>
              <w:jc w:val="center"/>
              <w:rPr>
                <w:rFonts w:ascii="Arial" w:eastAsia="Times New Roman" w:hAnsi="Arial" w:cs="Arial"/>
                <w:color w:val="000000"/>
                <w:lang w:val="fr-FR" w:eastAsia="fr-FR"/>
              </w:rPr>
            </w:pPr>
            <w:r w:rsidRPr="00B364C8">
              <w:rPr>
                <w:rFonts w:ascii="Arial" w:eastAsia="Times New Roman" w:hAnsi="Arial" w:cs="Arial"/>
                <w:color w:val="000000"/>
                <w:lang w:val="fr-FR" w:eastAsia="fr-FR"/>
              </w:rPr>
              <w:t xml:space="preserve">                          2</w:t>
            </w:r>
            <w:r w:rsidR="00A82E96" w:rsidRPr="00B364C8">
              <w:rPr>
                <w:rFonts w:ascii="Arial" w:eastAsia="Times New Roman" w:hAnsi="Arial" w:cs="Arial"/>
                <w:color w:val="000000"/>
                <w:lang w:val="fr-FR" w:eastAsia="fr-FR"/>
              </w:rPr>
              <w:t>2</w:t>
            </w:r>
            <w:r w:rsidRPr="00B364C8">
              <w:rPr>
                <w:rFonts w:ascii="Arial" w:eastAsia="Times New Roman" w:hAnsi="Arial" w:cs="Arial"/>
                <w:color w:val="000000"/>
                <w:lang w:val="fr-FR" w:eastAsia="fr-FR"/>
              </w:rPr>
              <w:t xml:space="preserve"> </w:t>
            </w:r>
            <w:r w:rsidR="00A82E96" w:rsidRPr="00B364C8">
              <w:rPr>
                <w:rFonts w:ascii="Arial" w:eastAsia="Times New Roman" w:hAnsi="Arial" w:cs="Arial"/>
                <w:color w:val="000000"/>
                <w:lang w:val="fr-FR" w:eastAsia="fr-FR"/>
              </w:rPr>
              <w:t>5</w:t>
            </w:r>
            <w:r w:rsidRPr="00B364C8">
              <w:rPr>
                <w:rFonts w:ascii="Arial" w:eastAsia="Times New Roman" w:hAnsi="Arial" w:cs="Arial"/>
                <w:color w:val="000000"/>
                <w:lang w:val="fr-FR" w:eastAsia="fr-FR"/>
              </w:rPr>
              <w:t xml:space="preserve">00   </w:t>
            </w:r>
          </w:p>
        </w:tc>
        <w:tc>
          <w:tcPr>
            <w:tcW w:w="69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5109483" w14:textId="77777777" w:rsidR="00D63AD3" w:rsidRPr="00D63AD3" w:rsidRDefault="00A82E96" w:rsidP="00D63AD3">
            <w:pPr>
              <w:spacing w:after="0" w:line="240" w:lineRule="auto"/>
              <w:jc w:val="center"/>
              <w:rPr>
                <w:rFonts w:ascii="Arial" w:eastAsia="Times New Roman" w:hAnsi="Arial" w:cs="Arial"/>
                <w:color w:val="000000"/>
                <w:lang w:val="fr-FR" w:eastAsia="fr-FR"/>
              </w:rPr>
            </w:pPr>
            <w:r w:rsidRPr="00B364C8">
              <w:rPr>
                <w:rFonts w:ascii="Arial" w:eastAsia="Times New Roman" w:hAnsi="Arial" w:cs="Arial"/>
                <w:color w:val="000000"/>
                <w:lang w:val="fr-FR" w:eastAsia="fr-FR"/>
              </w:rPr>
              <w:t>December</w:t>
            </w:r>
            <w:r w:rsidR="00F70CA5" w:rsidRPr="00B364C8">
              <w:rPr>
                <w:rFonts w:ascii="Arial" w:eastAsia="Times New Roman" w:hAnsi="Arial" w:cs="Arial"/>
                <w:color w:val="000000"/>
                <w:lang w:val="fr-FR" w:eastAsia="fr-FR"/>
              </w:rPr>
              <w:t xml:space="preserve"> 2018</w:t>
            </w:r>
          </w:p>
        </w:tc>
      </w:tr>
      <w:tr w:rsidR="00D63AD3" w:rsidRPr="00D63AD3" w14:paraId="20BFB8F9" w14:textId="77777777" w:rsidTr="00F34BC5">
        <w:trPr>
          <w:trHeight w:val="2655"/>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F58AD0"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Lack of formal project level  payment and disbursement procedure</w:t>
            </w:r>
          </w:p>
        </w:tc>
        <w:tc>
          <w:tcPr>
            <w:tcW w:w="953" w:type="pct"/>
            <w:tcBorders>
              <w:top w:val="nil"/>
              <w:left w:val="nil"/>
              <w:bottom w:val="single" w:sz="8" w:space="0" w:color="000000"/>
              <w:right w:val="single" w:sz="8" w:space="0" w:color="000000"/>
            </w:tcBorders>
            <w:shd w:val="clear" w:color="auto" w:fill="auto"/>
            <w:vAlign w:val="center"/>
            <w:hideMark/>
          </w:tcPr>
          <w:p w14:paraId="25DB2D53"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Technical assistance  for updating the FPHU’s internal procedures manual by incorporating disbursement and payment procedures and highlighting project-related payment and disbursement procedures</w:t>
            </w:r>
          </w:p>
        </w:tc>
        <w:tc>
          <w:tcPr>
            <w:tcW w:w="891" w:type="pct"/>
            <w:tcBorders>
              <w:top w:val="nil"/>
              <w:left w:val="nil"/>
              <w:bottom w:val="single" w:sz="8" w:space="0" w:color="000000"/>
              <w:right w:val="single" w:sz="8" w:space="0" w:color="000000"/>
            </w:tcBorders>
            <w:shd w:val="clear" w:color="auto" w:fill="auto"/>
            <w:vAlign w:val="center"/>
            <w:hideMark/>
          </w:tcPr>
          <w:p w14:paraId="646681DF" w14:textId="77777777" w:rsidR="00D63AD3" w:rsidRPr="00D63AD3" w:rsidRDefault="0049606C" w:rsidP="00D63AD3">
            <w:pPr>
              <w:spacing w:after="0" w:line="240" w:lineRule="auto"/>
              <w:jc w:val="both"/>
              <w:rPr>
                <w:rFonts w:ascii="Arial" w:eastAsia="Times New Roman" w:hAnsi="Arial" w:cs="Arial"/>
                <w:color w:val="000000"/>
                <w:lang w:val="fr-FR" w:eastAsia="fr-FR"/>
              </w:rPr>
            </w:pPr>
            <w:r>
              <w:rPr>
                <w:rFonts w:ascii="Arial" w:eastAsia="Times New Roman" w:hAnsi="Arial" w:cs="Arial"/>
                <w:color w:val="000000"/>
                <w:lang w:val="fr-FR" w:eastAsia="fr-FR"/>
              </w:rPr>
              <w:t>I</w:t>
            </w:r>
            <w:r w:rsidR="00D63AD3" w:rsidRPr="00D63AD3">
              <w:rPr>
                <w:rFonts w:ascii="Arial" w:eastAsia="Times New Roman" w:hAnsi="Arial" w:cs="Arial"/>
                <w:color w:val="000000"/>
                <w:lang w:val="fr-FR" w:eastAsia="fr-FR"/>
              </w:rPr>
              <w:t>nternal procedures manual updated</w:t>
            </w:r>
          </w:p>
        </w:tc>
        <w:tc>
          <w:tcPr>
            <w:tcW w:w="820" w:type="pct"/>
            <w:tcBorders>
              <w:top w:val="nil"/>
              <w:left w:val="nil"/>
              <w:bottom w:val="single" w:sz="8" w:space="0" w:color="000000"/>
              <w:right w:val="single" w:sz="8" w:space="0" w:color="000000"/>
            </w:tcBorders>
            <w:shd w:val="clear" w:color="auto" w:fill="auto"/>
            <w:vAlign w:val="center"/>
            <w:hideMark/>
          </w:tcPr>
          <w:p w14:paraId="4B91351B"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FPHU/ Burundi</w:t>
            </w:r>
          </w:p>
        </w:tc>
        <w:tc>
          <w:tcPr>
            <w:tcW w:w="690" w:type="pct"/>
            <w:vMerge/>
            <w:tcBorders>
              <w:top w:val="nil"/>
              <w:left w:val="single" w:sz="8" w:space="0" w:color="000000"/>
              <w:bottom w:val="single" w:sz="8" w:space="0" w:color="000000"/>
              <w:right w:val="single" w:sz="8" w:space="0" w:color="000000"/>
            </w:tcBorders>
            <w:vAlign w:val="center"/>
            <w:hideMark/>
          </w:tcPr>
          <w:p w14:paraId="1CAF38A2"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2" w:type="pct"/>
            <w:vMerge/>
            <w:tcBorders>
              <w:top w:val="nil"/>
              <w:left w:val="single" w:sz="8" w:space="0" w:color="000000"/>
              <w:bottom w:val="single" w:sz="8" w:space="0" w:color="000000"/>
              <w:right w:val="single" w:sz="8" w:space="0" w:color="000000"/>
            </w:tcBorders>
            <w:vAlign w:val="center"/>
            <w:hideMark/>
          </w:tcPr>
          <w:p w14:paraId="091C60F1" w14:textId="77777777" w:rsidR="00D63AD3" w:rsidRPr="00D63AD3" w:rsidRDefault="00D63AD3" w:rsidP="00D63AD3">
            <w:pPr>
              <w:spacing w:after="0" w:line="240" w:lineRule="auto"/>
              <w:rPr>
                <w:rFonts w:ascii="Arial" w:eastAsia="Times New Roman" w:hAnsi="Arial" w:cs="Arial"/>
                <w:color w:val="000000"/>
                <w:lang w:val="fr-FR" w:eastAsia="fr-FR"/>
              </w:rPr>
            </w:pPr>
          </w:p>
        </w:tc>
      </w:tr>
      <w:tr w:rsidR="00D63AD3" w:rsidRPr="00D63AD3" w14:paraId="72359D79" w14:textId="77777777" w:rsidTr="00F34BC5">
        <w:trPr>
          <w:trHeight w:val="1425"/>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27DD81"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Lack of code of ethics</w:t>
            </w:r>
          </w:p>
        </w:tc>
        <w:tc>
          <w:tcPr>
            <w:tcW w:w="953" w:type="pct"/>
            <w:tcBorders>
              <w:top w:val="nil"/>
              <w:left w:val="nil"/>
              <w:bottom w:val="single" w:sz="8" w:space="0" w:color="000000"/>
              <w:right w:val="single" w:sz="8" w:space="0" w:color="000000"/>
            </w:tcBorders>
            <w:shd w:val="clear" w:color="auto" w:fill="auto"/>
            <w:vAlign w:val="center"/>
            <w:hideMark/>
          </w:tcPr>
          <w:p w14:paraId="72698EC7"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 xml:space="preserve">Technical assistance for developping a code of ethics </w:t>
            </w:r>
          </w:p>
        </w:tc>
        <w:tc>
          <w:tcPr>
            <w:tcW w:w="891" w:type="pct"/>
            <w:tcBorders>
              <w:top w:val="nil"/>
              <w:left w:val="nil"/>
              <w:bottom w:val="single" w:sz="8" w:space="0" w:color="000000"/>
              <w:right w:val="single" w:sz="8" w:space="0" w:color="000000"/>
            </w:tcBorders>
            <w:shd w:val="clear" w:color="auto" w:fill="auto"/>
            <w:vAlign w:val="center"/>
            <w:hideMark/>
          </w:tcPr>
          <w:p w14:paraId="56975E4E"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xml:space="preserve">Code of ethics </w:t>
            </w:r>
          </w:p>
        </w:tc>
        <w:tc>
          <w:tcPr>
            <w:tcW w:w="820" w:type="pct"/>
            <w:tcBorders>
              <w:top w:val="nil"/>
              <w:left w:val="nil"/>
              <w:bottom w:val="single" w:sz="8" w:space="0" w:color="000000"/>
              <w:right w:val="single" w:sz="8" w:space="0" w:color="000000"/>
            </w:tcBorders>
            <w:shd w:val="clear" w:color="auto" w:fill="auto"/>
            <w:vAlign w:val="center"/>
            <w:hideMark/>
          </w:tcPr>
          <w:p w14:paraId="0809B37A"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FPHU/ Burundi</w:t>
            </w:r>
          </w:p>
        </w:tc>
        <w:tc>
          <w:tcPr>
            <w:tcW w:w="690" w:type="pct"/>
            <w:vMerge/>
            <w:tcBorders>
              <w:top w:val="nil"/>
              <w:left w:val="single" w:sz="8" w:space="0" w:color="000000"/>
              <w:bottom w:val="single" w:sz="8" w:space="0" w:color="000000"/>
              <w:right w:val="single" w:sz="8" w:space="0" w:color="000000"/>
            </w:tcBorders>
            <w:vAlign w:val="center"/>
            <w:hideMark/>
          </w:tcPr>
          <w:p w14:paraId="7736FA53"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2" w:type="pct"/>
            <w:vMerge/>
            <w:tcBorders>
              <w:top w:val="nil"/>
              <w:left w:val="single" w:sz="8" w:space="0" w:color="000000"/>
              <w:bottom w:val="single" w:sz="8" w:space="0" w:color="000000"/>
              <w:right w:val="single" w:sz="8" w:space="0" w:color="000000"/>
            </w:tcBorders>
            <w:vAlign w:val="center"/>
            <w:hideMark/>
          </w:tcPr>
          <w:p w14:paraId="132E4C66" w14:textId="77777777" w:rsidR="00D63AD3" w:rsidRPr="00D63AD3" w:rsidRDefault="00D63AD3" w:rsidP="00D63AD3">
            <w:pPr>
              <w:spacing w:after="0" w:line="240" w:lineRule="auto"/>
              <w:rPr>
                <w:rFonts w:ascii="Arial" w:eastAsia="Times New Roman" w:hAnsi="Arial" w:cs="Arial"/>
                <w:color w:val="000000"/>
                <w:lang w:val="fr-FR" w:eastAsia="fr-FR"/>
              </w:rPr>
            </w:pPr>
          </w:p>
        </w:tc>
      </w:tr>
      <w:tr w:rsidR="00D63AD3" w:rsidRPr="00D63AD3" w14:paraId="2F0ADDE5" w14:textId="77777777" w:rsidTr="00F34BC5">
        <w:trPr>
          <w:trHeight w:val="1905"/>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E7228C"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Lack of transparency policy</w:t>
            </w:r>
          </w:p>
        </w:tc>
        <w:tc>
          <w:tcPr>
            <w:tcW w:w="953" w:type="pct"/>
            <w:tcBorders>
              <w:top w:val="nil"/>
              <w:left w:val="nil"/>
              <w:bottom w:val="single" w:sz="8" w:space="0" w:color="000000"/>
              <w:right w:val="single" w:sz="8" w:space="0" w:color="000000"/>
            </w:tcBorders>
            <w:shd w:val="clear" w:color="auto" w:fill="auto"/>
            <w:vAlign w:val="center"/>
            <w:hideMark/>
          </w:tcPr>
          <w:p w14:paraId="77250470"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 xml:space="preserve">Technical assistance for developping a transparency policy and including procedures on conflict of interest and whistleblower protection </w:t>
            </w:r>
          </w:p>
        </w:tc>
        <w:tc>
          <w:tcPr>
            <w:tcW w:w="891" w:type="pct"/>
            <w:tcBorders>
              <w:top w:val="nil"/>
              <w:left w:val="nil"/>
              <w:bottom w:val="single" w:sz="8" w:space="0" w:color="000000"/>
              <w:right w:val="single" w:sz="8" w:space="0" w:color="000000"/>
            </w:tcBorders>
            <w:shd w:val="clear" w:color="auto" w:fill="auto"/>
            <w:vAlign w:val="center"/>
            <w:hideMark/>
          </w:tcPr>
          <w:p w14:paraId="622823A3"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Transparency policy</w:t>
            </w:r>
          </w:p>
        </w:tc>
        <w:tc>
          <w:tcPr>
            <w:tcW w:w="820" w:type="pct"/>
            <w:tcBorders>
              <w:top w:val="nil"/>
              <w:left w:val="nil"/>
              <w:bottom w:val="single" w:sz="8" w:space="0" w:color="000000"/>
              <w:right w:val="single" w:sz="8" w:space="0" w:color="000000"/>
            </w:tcBorders>
            <w:shd w:val="clear" w:color="auto" w:fill="auto"/>
            <w:vAlign w:val="center"/>
            <w:hideMark/>
          </w:tcPr>
          <w:p w14:paraId="38EC143C"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FPHU/ Burundi</w:t>
            </w:r>
          </w:p>
        </w:tc>
        <w:tc>
          <w:tcPr>
            <w:tcW w:w="690" w:type="pct"/>
            <w:vMerge/>
            <w:tcBorders>
              <w:top w:val="nil"/>
              <w:left w:val="single" w:sz="8" w:space="0" w:color="000000"/>
              <w:bottom w:val="single" w:sz="8" w:space="0" w:color="000000"/>
              <w:right w:val="single" w:sz="8" w:space="0" w:color="000000"/>
            </w:tcBorders>
            <w:vAlign w:val="center"/>
            <w:hideMark/>
          </w:tcPr>
          <w:p w14:paraId="53D10A7A"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2" w:type="pct"/>
            <w:vMerge/>
            <w:tcBorders>
              <w:top w:val="nil"/>
              <w:left w:val="single" w:sz="8" w:space="0" w:color="000000"/>
              <w:bottom w:val="single" w:sz="8" w:space="0" w:color="000000"/>
              <w:right w:val="single" w:sz="8" w:space="0" w:color="000000"/>
            </w:tcBorders>
            <w:vAlign w:val="center"/>
            <w:hideMark/>
          </w:tcPr>
          <w:p w14:paraId="158BCB81" w14:textId="77777777" w:rsidR="00D63AD3" w:rsidRPr="00D63AD3" w:rsidRDefault="00D63AD3" w:rsidP="00D63AD3">
            <w:pPr>
              <w:spacing w:after="0" w:line="240" w:lineRule="auto"/>
              <w:rPr>
                <w:rFonts w:ascii="Arial" w:eastAsia="Times New Roman" w:hAnsi="Arial" w:cs="Arial"/>
                <w:color w:val="000000"/>
                <w:lang w:val="fr-FR" w:eastAsia="fr-FR"/>
              </w:rPr>
            </w:pPr>
          </w:p>
        </w:tc>
      </w:tr>
      <w:tr w:rsidR="00D63AD3" w:rsidRPr="00D63AD3" w14:paraId="6544B265" w14:textId="77777777" w:rsidTr="00F34BC5">
        <w:trPr>
          <w:trHeight w:val="1185"/>
        </w:trPr>
        <w:tc>
          <w:tcPr>
            <w:tcW w:w="954" w:type="pct"/>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EF5F5A" w14:textId="77777777" w:rsidR="00D63AD3" w:rsidRPr="00D63AD3" w:rsidRDefault="00D63AD3" w:rsidP="00D63AD3">
            <w:pPr>
              <w:spacing w:after="0" w:line="240" w:lineRule="auto"/>
              <w:rPr>
                <w:rFonts w:ascii="Arial" w:eastAsia="Times New Roman" w:hAnsi="Arial" w:cs="Arial"/>
                <w:color w:val="000000"/>
                <w:lang w:val="fr-FR" w:eastAsia="fr-FR"/>
              </w:rPr>
            </w:pPr>
            <w:r w:rsidRPr="00D63AD3">
              <w:rPr>
                <w:rFonts w:ascii="Arial" w:eastAsia="Times New Roman" w:hAnsi="Arial" w:cs="Arial"/>
                <w:color w:val="000000"/>
                <w:lang w:val="fr-FR" w:eastAsia="fr-FR"/>
              </w:rPr>
              <w:t>Lack of ESS policy</w:t>
            </w:r>
          </w:p>
        </w:tc>
        <w:tc>
          <w:tcPr>
            <w:tcW w:w="953" w:type="pct"/>
            <w:tcBorders>
              <w:top w:val="nil"/>
              <w:left w:val="nil"/>
              <w:bottom w:val="single" w:sz="8" w:space="0" w:color="000000"/>
              <w:right w:val="single" w:sz="8" w:space="0" w:color="000000"/>
            </w:tcBorders>
            <w:shd w:val="clear" w:color="auto" w:fill="auto"/>
            <w:vAlign w:val="center"/>
            <w:hideMark/>
          </w:tcPr>
          <w:p w14:paraId="5029CC45"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Technical assistance  for updating the environmental policy by integrating social aspects</w:t>
            </w:r>
          </w:p>
        </w:tc>
        <w:tc>
          <w:tcPr>
            <w:tcW w:w="891" w:type="pct"/>
            <w:tcBorders>
              <w:top w:val="nil"/>
              <w:left w:val="nil"/>
              <w:bottom w:val="single" w:sz="8" w:space="0" w:color="000000"/>
              <w:right w:val="single" w:sz="8" w:space="0" w:color="000000"/>
            </w:tcBorders>
            <w:shd w:val="clear" w:color="auto" w:fill="auto"/>
            <w:vAlign w:val="center"/>
            <w:hideMark/>
          </w:tcPr>
          <w:p w14:paraId="6E8E6554"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ESS policy updated</w:t>
            </w:r>
          </w:p>
        </w:tc>
        <w:tc>
          <w:tcPr>
            <w:tcW w:w="820" w:type="pct"/>
            <w:tcBorders>
              <w:top w:val="nil"/>
              <w:left w:val="nil"/>
              <w:bottom w:val="single" w:sz="8" w:space="0" w:color="000000"/>
              <w:right w:val="single" w:sz="8" w:space="0" w:color="000000"/>
            </w:tcBorders>
            <w:shd w:val="clear" w:color="auto" w:fill="auto"/>
            <w:vAlign w:val="center"/>
            <w:hideMark/>
          </w:tcPr>
          <w:p w14:paraId="67D247CA"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FPHU/ Burundi</w:t>
            </w:r>
          </w:p>
        </w:tc>
        <w:tc>
          <w:tcPr>
            <w:tcW w:w="69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9190F64" w14:textId="77777777" w:rsidR="00D63AD3" w:rsidRPr="00D63AD3" w:rsidRDefault="00A82E96" w:rsidP="00A82E96">
            <w:pPr>
              <w:spacing w:after="0" w:line="240" w:lineRule="auto"/>
              <w:jc w:val="center"/>
              <w:rPr>
                <w:rFonts w:ascii="Arial" w:eastAsia="Times New Roman" w:hAnsi="Arial" w:cs="Arial"/>
                <w:color w:val="000000"/>
                <w:lang w:val="fr-FR" w:eastAsia="fr-FR"/>
              </w:rPr>
            </w:pPr>
            <w:r>
              <w:rPr>
                <w:rFonts w:ascii="Arial" w:eastAsia="Times New Roman" w:hAnsi="Arial" w:cs="Arial"/>
                <w:color w:val="000000"/>
                <w:lang w:val="fr-FR" w:eastAsia="fr-FR"/>
              </w:rPr>
              <w:t xml:space="preserve">                          22 5</w:t>
            </w:r>
            <w:r w:rsidR="00D63AD3" w:rsidRPr="00D63AD3">
              <w:rPr>
                <w:rFonts w:ascii="Arial" w:eastAsia="Times New Roman" w:hAnsi="Arial" w:cs="Arial"/>
                <w:color w:val="000000"/>
                <w:lang w:val="fr-FR" w:eastAsia="fr-FR"/>
              </w:rPr>
              <w:t xml:space="preserve">00   </w:t>
            </w:r>
          </w:p>
        </w:tc>
        <w:tc>
          <w:tcPr>
            <w:tcW w:w="69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1701E3C" w14:textId="77777777" w:rsidR="00D63AD3" w:rsidRPr="00D63AD3" w:rsidRDefault="00A82E96" w:rsidP="00D63AD3">
            <w:pPr>
              <w:spacing w:after="0" w:line="240" w:lineRule="auto"/>
              <w:jc w:val="center"/>
              <w:rPr>
                <w:rFonts w:ascii="Arial" w:eastAsia="Times New Roman" w:hAnsi="Arial" w:cs="Arial"/>
                <w:color w:val="000000"/>
                <w:lang w:val="fr-FR" w:eastAsia="fr-FR"/>
              </w:rPr>
            </w:pPr>
            <w:r>
              <w:rPr>
                <w:rFonts w:ascii="Arial" w:eastAsia="Times New Roman" w:hAnsi="Arial" w:cs="Arial"/>
                <w:color w:val="000000"/>
                <w:lang w:val="fr-FR" w:eastAsia="fr-FR"/>
              </w:rPr>
              <w:t>January 2018</w:t>
            </w:r>
          </w:p>
        </w:tc>
      </w:tr>
      <w:tr w:rsidR="00D63AD3" w:rsidRPr="00D63AD3" w14:paraId="5069B663" w14:textId="77777777" w:rsidTr="00F34BC5">
        <w:trPr>
          <w:trHeight w:val="990"/>
        </w:trPr>
        <w:tc>
          <w:tcPr>
            <w:tcW w:w="954" w:type="pct"/>
            <w:gridSpan w:val="2"/>
            <w:vMerge/>
            <w:tcBorders>
              <w:top w:val="single" w:sz="8" w:space="0" w:color="000000"/>
              <w:left w:val="single" w:sz="8" w:space="0" w:color="000000"/>
              <w:bottom w:val="single" w:sz="8" w:space="0" w:color="000000"/>
              <w:right w:val="single" w:sz="8" w:space="0" w:color="000000"/>
            </w:tcBorders>
            <w:vAlign w:val="center"/>
            <w:hideMark/>
          </w:tcPr>
          <w:p w14:paraId="177CBB4A"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953" w:type="pct"/>
            <w:tcBorders>
              <w:top w:val="nil"/>
              <w:left w:val="nil"/>
              <w:bottom w:val="single" w:sz="8" w:space="0" w:color="000000"/>
              <w:right w:val="single" w:sz="8" w:space="0" w:color="000000"/>
            </w:tcBorders>
            <w:shd w:val="clear" w:color="auto" w:fill="auto"/>
            <w:vAlign w:val="center"/>
            <w:hideMark/>
          </w:tcPr>
          <w:p w14:paraId="2729BD42"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Technical assistance for developping an ESS policy</w:t>
            </w:r>
          </w:p>
        </w:tc>
        <w:tc>
          <w:tcPr>
            <w:tcW w:w="891" w:type="pct"/>
            <w:tcBorders>
              <w:top w:val="nil"/>
              <w:left w:val="nil"/>
              <w:bottom w:val="single" w:sz="8" w:space="0" w:color="000000"/>
              <w:right w:val="single" w:sz="8" w:space="0" w:color="000000"/>
            </w:tcBorders>
            <w:shd w:val="clear" w:color="auto" w:fill="auto"/>
            <w:vAlign w:val="center"/>
            <w:hideMark/>
          </w:tcPr>
          <w:p w14:paraId="074E495F"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ESS policy</w:t>
            </w:r>
          </w:p>
        </w:tc>
        <w:tc>
          <w:tcPr>
            <w:tcW w:w="820" w:type="pct"/>
            <w:tcBorders>
              <w:top w:val="nil"/>
              <w:left w:val="nil"/>
              <w:bottom w:val="single" w:sz="8" w:space="0" w:color="000000"/>
              <w:right w:val="single" w:sz="8" w:space="0" w:color="000000"/>
            </w:tcBorders>
            <w:shd w:val="clear" w:color="auto" w:fill="auto"/>
            <w:vAlign w:val="center"/>
            <w:hideMark/>
          </w:tcPr>
          <w:p w14:paraId="6161846C"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AEDD/ Mali</w:t>
            </w:r>
          </w:p>
        </w:tc>
        <w:tc>
          <w:tcPr>
            <w:tcW w:w="690" w:type="pct"/>
            <w:vMerge/>
            <w:tcBorders>
              <w:top w:val="nil"/>
              <w:left w:val="single" w:sz="8" w:space="0" w:color="000000"/>
              <w:bottom w:val="single" w:sz="8" w:space="0" w:color="000000"/>
              <w:right w:val="single" w:sz="8" w:space="0" w:color="000000"/>
            </w:tcBorders>
            <w:vAlign w:val="center"/>
            <w:hideMark/>
          </w:tcPr>
          <w:p w14:paraId="752204F0"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2" w:type="pct"/>
            <w:vMerge/>
            <w:tcBorders>
              <w:top w:val="nil"/>
              <w:left w:val="single" w:sz="8" w:space="0" w:color="000000"/>
              <w:bottom w:val="single" w:sz="8" w:space="0" w:color="000000"/>
              <w:right w:val="single" w:sz="8" w:space="0" w:color="000000"/>
            </w:tcBorders>
            <w:vAlign w:val="center"/>
            <w:hideMark/>
          </w:tcPr>
          <w:p w14:paraId="352465FF" w14:textId="77777777" w:rsidR="00D63AD3" w:rsidRPr="00D63AD3" w:rsidRDefault="00D63AD3" w:rsidP="00D63AD3">
            <w:pPr>
              <w:spacing w:after="0" w:line="240" w:lineRule="auto"/>
              <w:rPr>
                <w:rFonts w:ascii="Arial" w:eastAsia="Times New Roman" w:hAnsi="Arial" w:cs="Arial"/>
                <w:color w:val="000000"/>
                <w:lang w:val="fr-FR" w:eastAsia="fr-FR"/>
              </w:rPr>
            </w:pPr>
          </w:p>
        </w:tc>
      </w:tr>
      <w:tr w:rsidR="00D63AD3" w:rsidRPr="00D63AD3" w14:paraId="7201F64E" w14:textId="77777777" w:rsidTr="00F34BC5">
        <w:trPr>
          <w:trHeight w:val="870"/>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86CA23"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Lack of gender policy</w:t>
            </w:r>
          </w:p>
        </w:tc>
        <w:tc>
          <w:tcPr>
            <w:tcW w:w="953" w:type="pct"/>
            <w:tcBorders>
              <w:top w:val="nil"/>
              <w:left w:val="nil"/>
              <w:bottom w:val="single" w:sz="8" w:space="0" w:color="000000"/>
              <w:right w:val="single" w:sz="8" w:space="0" w:color="000000"/>
            </w:tcBorders>
            <w:shd w:val="clear" w:color="auto" w:fill="auto"/>
            <w:vAlign w:val="center"/>
            <w:hideMark/>
          </w:tcPr>
          <w:p w14:paraId="08054FD9"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Technical assistance to develop a gender policy</w:t>
            </w:r>
          </w:p>
        </w:tc>
        <w:tc>
          <w:tcPr>
            <w:tcW w:w="891" w:type="pct"/>
            <w:tcBorders>
              <w:top w:val="nil"/>
              <w:left w:val="nil"/>
              <w:bottom w:val="single" w:sz="8" w:space="0" w:color="000000"/>
              <w:right w:val="single" w:sz="8" w:space="0" w:color="000000"/>
            </w:tcBorders>
            <w:shd w:val="clear" w:color="auto" w:fill="auto"/>
            <w:vAlign w:val="center"/>
            <w:hideMark/>
          </w:tcPr>
          <w:p w14:paraId="4ED4F4FA"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Gender policy</w:t>
            </w:r>
          </w:p>
        </w:tc>
        <w:tc>
          <w:tcPr>
            <w:tcW w:w="820" w:type="pct"/>
            <w:tcBorders>
              <w:top w:val="nil"/>
              <w:left w:val="nil"/>
              <w:bottom w:val="single" w:sz="8" w:space="0" w:color="000000"/>
              <w:right w:val="single" w:sz="8" w:space="0" w:color="000000"/>
            </w:tcBorders>
            <w:shd w:val="clear" w:color="auto" w:fill="auto"/>
            <w:vAlign w:val="center"/>
            <w:hideMark/>
          </w:tcPr>
          <w:p w14:paraId="5AC6EDAE"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AEDD/Mali &amp;FPHU/ Burundi</w:t>
            </w:r>
          </w:p>
        </w:tc>
        <w:tc>
          <w:tcPr>
            <w:tcW w:w="690" w:type="pct"/>
            <w:vMerge/>
            <w:tcBorders>
              <w:top w:val="nil"/>
              <w:left w:val="single" w:sz="8" w:space="0" w:color="000000"/>
              <w:bottom w:val="single" w:sz="8" w:space="0" w:color="000000"/>
              <w:right w:val="single" w:sz="8" w:space="0" w:color="000000"/>
            </w:tcBorders>
            <w:vAlign w:val="center"/>
            <w:hideMark/>
          </w:tcPr>
          <w:p w14:paraId="1C991916"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2" w:type="pct"/>
            <w:vMerge/>
            <w:tcBorders>
              <w:top w:val="nil"/>
              <w:left w:val="single" w:sz="8" w:space="0" w:color="000000"/>
              <w:bottom w:val="single" w:sz="8" w:space="0" w:color="000000"/>
              <w:right w:val="single" w:sz="8" w:space="0" w:color="000000"/>
            </w:tcBorders>
            <w:vAlign w:val="center"/>
            <w:hideMark/>
          </w:tcPr>
          <w:p w14:paraId="3864118C" w14:textId="77777777" w:rsidR="00D63AD3" w:rsidRPr="00D63AD3" w:rsidRDefault="00D63AD3" w:rsidP="00D63AD3">
            <w:pPr>
              <w:spacing w:after="0" w:line="240" w:lineRule="auto"/>
              <w:rPr>
                <w:rFonts w:ascii="Arial" w:eastAsia="Times New Roman" w:hAnsi="Arial" w:cs="Arial"/>
                <w:color w:val="000000"/>
                <w:lang w:val="fr-FR" w:eastAsia="fr-FR"/>
              </w:rPr>
            </w:pPr>
          </w:p>
        </w:tc>
      </w:tr>
      <w:tr w:rsidR="00D63AD3" w:rsidRPr="00D63AD3" w14:paraId="44E4D17B" w14:textId="77777777" w:rsidTr="00F34BC5">
        <w:trPr>
          <w:trHeight w:val="2550"/>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53155B"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 xml:space="preserve">Lack of formal project cycle management procedures </w:t>
            </w:r>
          </w:p>
        </w:tc>
        <w:tc>
          <w:tcPr>
            <w:tcW w:w="953" w:type="pct"/>
            <w:tcBorders>
              <w:top w:val="nil"/>
              <w:left w:val="nil"/>
              <w:bottom w:val="single" w:sz="8" w:space="0" w:color="000000"/>
              <w:right w:val="single" w:sz="8" w:space="0" w:color="000000"/>
            </w:tcBorders>
            <w:shd w:val="clear" w:color="auto" w:fill="auto"/>
            <w:vAlign w:val="center"/>
            <w:hideMark/>
          </w:tcPr>
          <w:p w14:paraId="1E672A30"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 xml:space="preserve">Technical assistance for </w:t>
            </w:r>
            <w:r w:rsidR="00F34BC5" w:rsidRPr="00D63AD3">
              <w:rPr>
                <w:rFonts w:ascii="Arial" w:eastAsia="Times New Roman" w:hAnsi="Arial" w:cs="Arial"/>
                <w:color w:val="000000"/>
                <w:lang w:eastAsia="fr-FR"/>
              </w:rPr>
              <w:t>developing</w:t>
            </w:r>
            <w:r w:rsidRPr="00D63AD3">
              <w:rPr>
                <w:rFonts w:ascii="Arial" w:eastAsia="Times New Roman" w:hAnsi="Arial" w:cs="Arial"/>
                <w:color w:val="000000"/>
                <w:lang w:eastAsia="fr-FR"/>
              </w:rPr>
              <w:t xml:space="preserve"> a project cycle management guide (integrating procedures for project identification, appraisal, development, implementation, closure and evaluation)</w:t>
            </w:r>
          </w:p>
        </w:tc>
        <w:tc>
          <w:tcPr>
            <w:tcW w:w="891" w:type="pct"/>
            <w:tcBorders>
              <w:top w:val="nil"/>
              <w:left w:val="nil"/>
              <w:bottom w:val="single" w:sz="8" w:space="0" w:color="000000"/>
              <w:right w:val="single" w:sz="8" w:space="0" w:color="000000"/>
            </w:tcBorders>
            <w:shd w:val="clear" w:color="auto" w:fill="auto"/>
            <w:vAlign w:val="center"/>
            <w:hideMark/>
          </w:tcPr>
          <w:p w14:paraId="76CA3D04"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Project cycle management guide</w:t>
            </w:r>
          </w:p>
        </w:tc>
        <w:tc>
          <w:tcPr>
            <w:tcW w:w="820" w:type="pct"/>
            <w:tcBorders>
              <w:top w:val="nil"/>
              <w:left w:val="nil"/>
              <w:bottom w:val="single" w:sz="8" w:space="0" w:color="000000"/>
              <w:right w:val="single" w:sz="8" w:space="0" w:color="000000"/>
            </w:tcBorders>
            <w:shd w:val="clear" w:color="auto" w:fill="auto"/>
            <w:vAlign w:val="center"/>
            <w:hideMark/>
          </w:tcPr>
          <w:p w14:paraId="4793AA87"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AEDD/Mali &amp;FPHU/ Burundi</w:t>
            </w:r>
          </w:p>
        </w:tc>
        <w:tc>
          <w:tcPr>
            <w:tcW w:w="690" w:type="pct"/>
            <w:vMerge/>
            <w:tcBorders>
              <w:top w:val="nil"/>
              <w:left w:val="single" w:sz="8" w:space="0" w:color="000000"/>
              <w:bottom w:val="single" w:sz="8" w:space="0" w:color="000000"/>
              <w:right w:val="single" w:sz="8" w:space="0" w:color="000000"/>
            </w:tcBorders>
            <w:vAlign w:val="center"/>
            <w:hideMark/>
          </w:tcPr>
          <w:p w14:paraId="0701E26D"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2" w:type="pct"/>
            <w:vMerge/>
            <w:tcBorders>
              <w:top w:val="nil"/>
              <w:left w:val="single" w:sz="8" w:space="0" w:color="000000"/>
              <w:bottom w:val="single" w:sz="8" w:space="0" w:color="000000"/>
              <w:right w:val="single" w:sz="8" w:space="0" w:color="000000"/>
            </w:tcBorders>
            <w:vAlign w:val="center"/>
            <w:hideMark/>
          </w:tcPr>
          <w:p w14:paraId="6E5819DB" w14:textId="77777777" w:rsidR="00D63AD3" w:rsidRPr="00D63AD3" w:rsidRDefault="00D63AD3" w:rsidP="00D63AD3">
            <w:pPr>
              <w:spacing w:after="0" w:line="240" w:lineRule="auto"/>
              <w:rPr>
                <w:rFonts w:ascii="Arial" w:eastAsia="Times New Roman" w:hAnsi="Arial" w:cs="Arial"/>
                <w:color w:val="000000"/>
                <w:lang w:val="fr-FR" w:eastAsia="fr-FR"/>
              </w:rPr>
            </w:pPr>
          </w:p>
        </w:tc>
      </w:tr>
      <w:tr w:rsidR="00D63AD3" w:rsidRPr="00D63AD3" w14:paraId="761E3264" w14:textId="77777777" w:rsidTr="00F34BC5">
        <w:trPr>
          <w:trHeight w:val="870"/>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453D51"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Lack of formal M&amp;E procedures</w:t>
            </w:r>
          </w:p>
        </w:tc>
        <w:tc>
          <w:tcPr>
            <w:tcW w:w="953" w:type="pct"/>
            <w:tcBorders>
              <w:top w:val="nil"/>
              <w:left w:val="nil"/>
              <w:bottom w:val="single" w:sz="8" w:space="0" w:color="000000"/>
              <w:right w:val="single" w:sz="8" w:space="0" w:color="000000"/>
            </w:tcBorders>
            <w:shd w:val="clear" w:color="auto" w:fill="auto"/>
            <w:vAlign w:val="center"/>
            <w:hideMark/>
          </w:tcPr>
          <w:p w14:paraId="104E19E8"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 xml:space="preserve">Technical assistance for </w:t>
            </w:r>
            <w:r w:rsidR="00F34BC5" w:rsidRPr="00D63AD3">
              <w:rPr>
                <w:rFonts w:ascii="Arial" w:eastAsia="Times New Roman" w:hAnsi="Arial" w:cs="Arial"/>
                <w:color w:val="000000"/>
                <w:lang w:eastAsia="fr-FR"/>
              </w:rPr>
              <w:t>developing</w:t>
            </w:r>
            <w:r w:rsidRPr="00D63AD3">
              <w:rPr>
                <w:rFonts w:ascii="Arial" w:eastAsia="Times New Roman" w:hAnsi="Arial" w:cs="Arial"/>
                <w:color w:val="000000"/>
                <w:lang w:eastAsia="fr-FR"/>
              </w:rPr>
              <w:t xml:space="preserve"> an M&amp;E guide</w:t>
            </w:r>
          </w:p>
        </w:tc>
        <w:tc>
          <w:tcPr>
            <w:tcW w:w="891" w:type="pct"/>
            <w:tcBorders>
              <w:top w:val="nil"/>
              <w:left w:val="nil"/>
              <w:bottom w:val="single" w:sz="8" w:space="0" w:color="000000"/>
              <w:right w:val="single" w:sz="8" w:space="0" w:color="000000"/>
            </w:tcBorders>
            <w:shd w:val="clear" w:color="auto" w:fill="auto"/>
            <w:vAlign w:val="center"/>
            <w:hideMark/>
          </w:tcPr>
          <w:p w14:paraId="1F4485B7"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M&amp;E guide</w:t>
            </w:r>
          </w:p>
        </w:tc>
        <w:tc>
          <w:tcPr>
            <w:tcW w:w="820" w:type="pct"/>
            <w:tcBorders>
              <w:top w:val="nil"/>
              <w:left w:val="nil"/>
              <w:bottom w:val="single" w:sz="8" w:space="0" w:color="000000"/>
              <w:right w:val="single" w:sz="8" w:space="0" w:color="000000"/>
            </w:tcBorders>
            <w:shd w:val="clear" w:color="auto" w:fill="auto"/>
            <w:vAlign w:val="center"/>
            <w:hideMark/>
          </w:tcPr>
          <w:p w14:paraId="22CA8C4F"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AEDD/Mali &amp;FPHU/ Burundi</w:t>
            </w:r>
          </w:p>
        </w:tc>
        <w:tc>
          <w:tcPr>
            <w:tcW w:w="690" w:type="pct"/>
            <w:vMerge/>
            <w:tcBorders>
              <w:top w:val="nil"/>
              <w:left w:val="single" w:sz="8" w:space="0" w:color="000000"/>
              <w:bottom w:val="single" w:sz="8" w:space="0" w:color="000000"/>
              <w:right w:val="single" w:sz="8" w:space="0" w:color="000000"/>
            </w:tcBorders>
            <w:vAlign w:val="center"/>
            <w:hideMark/>
          </w:tcPr>
          <w:p w14:paraId="4F756979"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2" w:type="pct"/>
            <w:vMerge/>
            <w:tcBorders>
              <w:top w:val="nil"/>
              <w:left w:val="single" w:sz="8" w:space="0" w:color="000000"/>
              <w:bottom w:val="single" w:sz="8" w:space="0" w:color="000000"/>
              <w:right w:val="single" w:sz="8" w:space="0" w:color="000000"/>
            </w:tcBorders>
            <w:vAlign w:val="center"/>
            <w:hideMark/>
          </w:tcPr>
          <w:p w14:paraId="665C1854" w14:textId="77777777" w:rsidR="00D63AD3" w:rsidRPr="00D63AD3" w:rsidRDefault="00D63AD3" w:rsidP="00D63AD3">
            <w:pPr>
              <w:spacing w:after="0" w:line="240" w:lineRule="auto"/>
              <w:rPr>
                <w:rFonts w:ascii="Arial" w:eastAsia="Times New Roman" w:hAnsi="Arial" w:cs="Arial"/>
                <w:color w:val="000000"/>
                <w:lang w:val="fr-FR" w:eastAsia="fr-FR"/>
              </w:rPr>
            </w:pPr>
          </w:p>
        </w:tc>
      </w:tr>
      <w:tr w:rsidR="00D63AD3" w:rsidRPr="00D63AD3" w14:paraId="5BC5A707" w14:textId="77777777" w:rsidTr="00F34BC5">
        <w:trPr>
          <w:trHeight w:val="2310"/>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802B66"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 xml:space="preserve">Lack of mechanism to deal with complaints on environmental, social and gender related harms </w:t>
            </w:r>
          </w:p>
        </w:tc>
        <w:tc>
          <w:tcPr>
            <w:tcW w:w="953" w:type="pct"/>
            <w:tcBorders>
              <w:top w:val="nil"/>
              <w:left w:val="nil"/>
              <w:bottom w:val="single" w:sz="8" w:space="0" w:color="000000"/>
              <w:right w:val="single" w:sz="8" w:space="0" w:color="000000"/>
            </w:tcBorders>
            <w:shd w:val="clear" w:color="auto" w:fill="auto"/>
            <w:vAlign w:val="center"/>
            <w:hideMark/>
          </w:tcPr>
          <w:p w14:paraId="730DD8AB"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 xml:space="preserve">Technical assistance for </w:t>
            </w:r>
            <w:r w:rsidR="00F34BC5" w:rsidRPr="00D63AD3">
              <w:rPr>
                <w:rFonts w:ascii="Arial" w:eastAsia="Times New Roman" w:hAnsi="Arial" w:cs="Arial"/>
                <w:color w:val="000000"/>
                <w:lang w:eastAsia="fr-FR"/>
              </w:rPr>
              <w:t>developing</w:t>
            </w:r>
            <w:r w:rsidRPr="00D63AD3">
              <w:rPr>
                <w:rFonts w:ascii="Arial" w:eastAsia="Times New Roman" w:hAnsi="Arial" w:cs="Arial"/>
                <w:color w:val="000000"/>
                <w:lang w:eastAsia="fr-FR"/>
              </w:rPr>
              <w:t xml:space="preserve"> a grievance and redress mechanism</w:t>
            </w:r>
          </w:p>
        </w:tc>
        <w:tc>
          <w:tcPr>
            <w:tcW w:w="891" w:type="pct"/>
            <w:tcBorders>
              <w:top w:val="nil"/>
              <w:left w:val="nil"/>
              <w:bottom w:val="single" w:sz="8" w:space="0" w:color="000000"/>
              <w:right w:val="single" w:sz="8" w:space="0" w:color="000000"/>
            </w:tcBorders>
            <w:shd w:val="clear" w:color="auto" w:fill="auto"/>
            <w:vAlign w:val="center"/>
            <w:hideMark/>
          </w:tcPr>
          <w:p w14:paraId="753E189F"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Grievance and redress mechanism</w:t>
            </w:r>
          </w:p>
        </w:tc>
        <w:tc>
          <w:tcPr>
            <w:tcW w:w="820" w:type="pct"/>
            <w:tcBorders>
              <w:top w:val="nil"/>
              <w:left w:val="nil"/>
              <w:bottom w:val="single" w:sz="8" w:space="0" w:color="000000"/>
              <w:right w:val="single" w:sz="8" w:space="0" w:color="000000"/>
            </w:tcBorders>
            <w:shd w:val="clear" w:color="auto" w:fill="auto"/>
            <w:vAlign w:val="center"/>
            <w:hideMark/>
          </w:tcPr>
          <w:p w14:paraId="6A437961"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AEDD/Mali &amp;FPHU/ Burundi</w:t>
            </w:r>
          </w:p>
        </w:tc>
        <w:tc>
          <w:tcPr>
            <w:tcW w:w="690" w:type="pct"/>
            <w:vMerge/>
            <w:tcBorders>
              <w:top w:val="nil"/>
              <w:left w:val="single" w:sz="8" w:space="0" w:color="000000"/>
              <w:bottom w:val="single" w:sz="8" w:space="0" w:color="000000"/>
              <w:right w:val="single" w:sz="8" w:space="0" w:color="000000"/>
            </w:tcBorders>
            <w:vAlign w:val="center"/>
            <w:hideMark/>
          </w:tcPr>
          <w:p w14:paraId="3994748D"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2" w:type="pct"/>
            <w:vMerge/>
            <w:tcBorders>
              <w:top w:val="nil"/>
              <w:left w:val="single" w:sz="8" w:space="0" w:color="000000"/>
              <w:bottom w:val="single" w:sz="8" w:space="0" w:color="000000"/>
              <w:right w:val="single" w:sz="8" w:space="0" w:color="000000"/>
            </w:tcBorders>
            <w:vAlign w:val="center"/>
            <w:hideMark/>
          </w:tcPr>
          <w:p w14:paraId="0F4817CC" w14:textId="77777777" w:rsidR="00D63AD3" w:rsidRPr="00D63AD3" w:rsidRDefault="00D63AD3" w:rsidP="00D63AD3">
            <w:pPr>
              <w:spacing w:after="0" w:line="240" w:lineRule="auto"/>
              <w:rPr>
                <w:rFonts w:ascii="Arial" w:eastAsia="Times New Roman" w:hAnsi="Arial" w:cs="Arial"/>
                <w:color w:val="000000"/>
                <w:lang w:val="fr-FR" w:eastAsia="fr-FR"/>
              </w:rPr>
            </w:pPr>
          </w:p>
        </w:tc>
      </w:tr>
      <w:tr w:rsidR="00D63AD3" w:rsidRPr="00D63AD3" w14:paraId="65F8BB18" w14:textId="77777777" w:rsidTr="00F34BC5">
        <w:trPr>
          <w:trHeight w:val="870"/>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A5A10B" w14:textId="77777777" w:rsidR="00D63AD3" w:rsidRPr="00D63AD3" w:rsidRDefault="00D63AD3" w:rsidP="00D63AD3">
            <w:pPr>
              <w:spacing w:after="0" w:line="240" w:lineRule="auto"/>
              <w:jc w:val="center"/>
              <w:rPr>
                <w:rFonts w:ascii="Arial" w:eastAsia="Times New Roman" w:hAnsi="Arial" w:cs="Arial"/>
                <w:color w:val="000000"/>
                <w:lang w:val="fr-FR" w:eastAsia="fr-FR"/>
              </w:rPr>
            </w:pPr>
            <w:r w:rsidRPr="00D63AD3">
              <w:rPr>
                <w:rFonts w:ascii="Arial" w:eastAsia="Times New Roman" w:hAnsi="Arial" w:cs="Arial"/>
                <w:color w:val="000000"/>
                <w:lang w:val="fr-FR" w:eastAsia="fr-FR"/>
              </w:rPr>
              <w:t> </w:t>
            </w:r>
          </w:p>
        </w:tc>
        <w:tc>
          <w:tcPr>
            <w:tcW w:w="953" w:type="pct"/>
            <w:tcBorders>
              <w:top w:val="nil"/>
              <w:left w:val="nil"/>
              <w:bottom w:val="single" w:sz="8" w:space="0" w:color="000000"/>
              <w:right w:val="single" w:sz="8" w:space="0" w:color="000000"/>
            </w:tcBorders>
            <w:shd w:val="clear" w:color="auto" w:fill="auto"/>
            <w:vAlign w:val="center"/>
            <w:hideMark/>
          </w:tcPr>
          <w:p w14:paraId="151FF33F"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Board meeting (for validating the new procedures)</w:t>
            </w:r>
          </w:p>
        </w:tc>
        <w:tc>
          <w:tcPr>
            <w:tcW w:w="891" w:type="pct"/>
            <w:tcBorders>
              <w:top w:val="nil"/>
              <w:left w:val="nil"/>
              <w:bottom w:val="single" w:sz="8" w:space="0" w:color="000000"/>
              <w:right w:val="single" w:sz="8" w:space="0" w:color="000000"/>
            </w:tcBorders>
            <w:shd w:val="clear" w:color="auto" w:fill="auto"/>
            <w:vAlign w:val="center"/>
            <w:hideMark/>
          </w:tcPr>
          <w:p w14:paraId="05C37FF9"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Meeting minutes</w:t>
            </w:r>
          </w:p>
        </w:tc>
        <w:tc>
          <w:tcPr>
            <w:tcW w:w="820" w:type="pct"/>
            <w:tcBorders>
              <w:top w:val="nil"/>
              <w:left w:val="nil"/>
              <w:bottom w:val="single" w:sz="8" w:space="0" w:color="000000"/>
              <w:right w:val="single" w:sz="8" w:space="0" w:color="000000"/>
            </w:tcBorders>
            <w:shd w:val="clear" w:color="auto" w:fill="auto"/>
            <w:vAlign w:val="center"/>
            <w:hideMark/>
          </w:tcPr>
          <w:p w14:paraId="38111CE5"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AEDD/Mali &amp;FPHU/ Burundi</w:t>
            </w:r>
          </w:p>
        </w:tc>
        <w:tc>
          <w:tcPr>
            <w:tcW w:w="690" w:type="pct"/>
            <w:tcBorders>
              <w:top w:val="nil"/>
              <w:left w:val="nil"/>
              <w:bottom w:val="single" w:sz="8" w:space="0" w:color="000000"/>
              <w:right w:val="single" w:sz="8" w:space="0" w:color="000000"/>
            </w:tcBorders>
            <w:shd w:val="clear" w:color="auto" w:fill="auto"/>
            <w:vAlign w:val="center"/>
            <w:hideMark/>
          </w:tcPr>
          <w:p w14:paraId="038E41D4" w14:textId="77777777" w:rsidR="00D63AD3" w:rsidRPr="00D63AD3" w:rsidRDefault="00D63AD3" w:rsidP="00F34BC5">
            <w:pPr>
              <w:spacing w:after="0" w:line="240" w:lineRule="auto"/>
              <w:jc w:val="center"/>
              <w:rPr>
                <w:rFonts w:ascii="Arial" w:eastAsia="Times New Roman" w:hAnsi="Arial" w:cs="Arial"/>
                <w:color w:val="000000"/>
                <w:lang w:val="fr-FR" w:eastAsia="fr-FR"/>
              </w:rPr>
            </w:pPr>
            <w:r w:rsidRPr="00D63AD3">
              <w:rPr>
                <w:rFonts w:ascii="Arial" w:eastAsia="Times New Roman" w:hAnsi="Arial" w:cs="Arial"/>
                <w:color w:val="000000"/>
                <w:lang w:val="fr-FR" w:eastAsia="fr-FR"/>
              </w:rPr>
              <w:t xml:space="preserve">                            </w:t>
            </w:r>
            <w:r w:rsidR="00F34BC5">
              <w:rPr>
                <w:rFonts w:ascii="Arial" w:eastAsia="Times New Roman" w:hAnsi="Arial" w:cs="Arial"/>
                <w:color w:val="000000"/>
                <w:lang w:val="fr-FR" w:eastAsia="fr-FR"/>
              </w:rPr>
              <w:t>6 000</w:t>
            </w:r>
            <w:r w:rsidRPr="00D63AD3">
              <w:rPr>
                <w:rFonts w:ascii="Arial" w:eastAsia="Times New Roman" w:hAnsi="Arial" w:cs="Arial"/>
                <w:color w:val="000000"/>
                <w:lang w:val="fr-FR" w:eastAsia="fr-FR"/>
              </w:rPr>
              <w:t xml:space="preserve">   </w:t>
            </w:r>
          </w:p>
        </w:tc>
        <w:tc>
          <w:tcPr>
            <w:tcW w:w="692" w:type="pct"/>
            <w:tcBorders>
              <w:top w:val="nil"/>
              <w:left w:val="nil"/>
              <w:bottom w:val="single" w:sz="8" w:space="0" w:color="000000"/>
              <w:right w:val="single" w:sz="8" w:space="0" w:color="000000"/>
            </w:tcBorders>
            <w:shd w:val="clear" w:color="auto" w:fill="auto"/>
            <w:vAlign w:val="center"/>
            <w:hideMark/>
          </w:tcPr>
          <w:p w14:paraId="0380242E" w14:textId="77777777" w:rsidR="00D63AD3" w:rsidRPr="00D63AD3" w:rsidRDefault="00A82E96" w:rsidP="00D63AD3">
            <w:pPr>
              <w:spacing w:after="0" w:line="240" w:lineRule="auto"/>
              <w:jc w:val="center"/>
              <w:rPr>
                <w:rFonts w:ascii="Arial" w:eastAsia="Times New Roman" w:hAnsi="Arial" w:cs="Arial"/>
                <w:color w:val="000000"/>
                <w:lang w:val="fr-FR" w:eastAsia="fr-FR"/>
              </w:rPr>
            </w:pPr>
            <w:r>
              <w:rPr>
                <w:rFonts w:ascii="Arial" w:eastAsia="Times New Roman" w:hAnsi="Arial" w:cs="Arial"/>
                <w:color w:val="000000"/>
                <w:lang w:val="fr-FR" w:eastAsia="fr-FR"/>
              </w:rPr>
              <w:t>February 2019</w:t>
            </w:r>
          </w:p>
        </w:tc>
      </w:tr>
      <w:tr w:rsidR="00D63AD3" w:rsidRPr="00D63AD3" w14:paraId="7D9E3060" w14:textId="77777777" w:rsidTr="00F34BC5">
        <w:trPr>
          <w:trHeight w:val="1050"/>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2E8560"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w:t>
            </w:r>
          </w:p>
        </w:tc>
        <w:tc>
          <w:tcPr>
            <w:tcW w:w="953" w:type="pct"/>
            <w:tcBorders>
              <w:top w:val="nil"/>
              <w:left w:val="nil"/>
              <w:bottom w:val="single" w:sz="8" w:space="0" w:color="000000"/>
              <w:right w:val="single" w:sz="8" w:space="0" w:color="000000"/>
            </w:tcBorders>
            <w:shd w:val="clear" w:color="auto" w:fill="auto"/>
            <w:vAlign w:val="center"/>
            <w:hideMark/>
          </w:tcPr>
          <w:p w14:paraId="1DBF7ECE" w14:textId="77777777" w:rsidR="00E859F9" w:rsidRDefault="00E859F9" w:rsidP="00E859F9">
            <w:pPr>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Restitution v</w:t>
            </w:r>
            <w:r w:rsidR="00D63AD3" w:rsidRPr="00D63AD3">
              <w:rPr>
                <w:rFonts w:ascii="Arial" w:eastAsia="Times New Roman" w:hAnsi="Arial" w:cs="Arial"/>
                <w:color w:val="000000"/>
                <w:lang w:eastAsia="fr-FR"/>
              </w:rPr>
              <w:t>alidation workshops (</w:t>
            </w:r>
          </w:p>
          <w:p w14:paraId="567070E3" w14:textId="77777777" w:rsidR="00D63AD3" w:rsidRPr="00D63AD3" w:rsidRDefault="00E859F9" w:rsidP="00E859F9">
            <w:pPr>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 xml:space="preserve">of </w:t>
            </w:r>
            <w:r w:rsidR="00D63AD3" w:rsidRPr="00D63AD3">
              <w:rPr>
                <w:rFonts w:ascii="Arial" w:eastAsia="Times New Roman" w:hAnsi="Arial" w:cs="Arial"/>
                <w:color w:val="000000"/>
                <w:lang w:eastAsia="fr-FR"/>
              </w:rPr>
              <w:t>all new policies and procedures developed)</w:t>
            </w:r>
          </w:p>
        </w:tc>
        <w:tc>
          <w:tcPr>
            <w:tcW w:w="891" w:type="pct"/>
            <w:tcBorders>
              <w:top w:val="nil"/>
              <w:left w:val="nil"/>
              <w:bottom w:val="single" w:sz="8" w:space="0" w:color="000000"/>
              <w:right w:val="single" w:sz="8" w:space="0" w:color="000000"/>
            </w:tcBorders>
            <w:shd w:val="clear" w:color="auto" w:fill="auto"/>
            <w:vAlign w:val="center"/>
            <w:hideMark/>
          </w:tcPr>
          <w:p w14:paraId="32A79C51"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Workshops reports</w:t>
            </w:r>
          </w:p>
        </w:tc>
        <w:tc>
          <w:tcPr>
            <w:tcW w:w="820" w:type="pct"/>
            <w:tcBorders>
              <w:top w:val="nil"/>
              <w:left w:val="nil"/>
              <w:bottom w:val="single" w:sz="8" w:space="0" w:color="000000"/>
              <w:right w:val="single" w:sz="8" w:space="0" w:color="000000"/>
            </w:tcBorders>
            <w:shd w:val="clear" w:color="auto" w:fill="auto"/>
            <w:vAlign w:val="center"/>
            <w:hideMark/>
          </w:tcPr>
          <w:p w14:paraId="63249FD2"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AEDD/Mali &amp;FPHU/ Burundi</w:t>
            </w:r>
          </w:p>
        </w:tc>
        <w:tc>
          <w:tcPr>
            <w:tcW w:w="690" w:type="pct"/>
            <w:tcBorders>
              <w:top w:val="nil"/>
              <w:left w:val="nil"/>
              <w:bottom w:val="single" w:sz="8" w:space="0" w:color="000000"/>
              <w:right w:val="single" w:sz="8" w:space="0" w:color="000000"/>
            </w:tcBorders>
            <w:shd w:val="clear" w:color="auto" w:fill="auto"/>
            <w:vAlign w:val="center"/>
            <w:hideMark/>
          </w:tcPr>
          <w:p w14:paraId="0F1437AC"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xml:space="preserve">                          10 000   </w:t>
            </w:r>
          </w:p>
        </w:tc>
        <w:tc>
          <w:tcPr>
            <w:tcW w:w="692" w:type="pct"/>
            <w:tcBorders>
              <w:top w:val="nil"/>
              <w:left w:val="nil"/>
              <w:bottom w:val="single" w:sz="8" w:space="0" w:color="000000"/>
              <w:right w:val="single" w:sz="8" w:space="0" w:color="000000"/>
            </w:tcBorders>
            <w:shd w:val="clear" w:color="auto" w:fill="auto"/>
            <w:vAlign w:val="center"/>
            <w:hideMark/>
          </w:tcPr>
          <w:p w14:paraId="15A8890B" w14:textId="77777777" w:rsidR="00D63AD3" w:rsidRPr="00D63AD3" w:rsidRDefault="00A82E96" w:rsidP="00F70CA5">
            <w:pPr>
              <w:spacing w:after="0" w:line="240" w:lineRule="auto"/>
              <w:jc w:val="center"/>
              <w:rPr>
                <w:rFonts w:ascii="Arial" w:eastAsia="Times New Roman" w:hAnsi="Arial" w:cs="Arial"/>
                <w:color w:val="000000"/>
                <w:lang w:val="fr-FR" w:eastAsia="fr-FR"/>
              </w:rPr>
            </w:pPr>
            <w:r>
              <w:rPr>
                <w:rFonts w:ascii="Arial" w:eastAsia="Times New Roman" w:hAnsi="Arial" w:cs="Arial"/>
                <w:color w:val="000000"/>
                <w:lang w:val="fr-FR" w:eastAsia="fr-FR"/>
              </w:rPr>
              <w:t>February 2019</w:t>
            </w:r>
          </w:p>
        </w:tc>
      </w:tr>
      <w:tr w:rsidR="00D63AD3" w:rsidRPr="00D63AD3" w14:paraId="6CD8B7DB" w14:textId="77777777" w:rsidTr="00F34BC5">
        <w:trPr>
          <w:trHeight w:val="1155"/>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B2DAB9"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w:t>
            </w:r>
          </w:p>
        </w:tc>
        <w:tc>
          <w:tcPr>
            <w:tcW w:w="953" w:type="pct"/>
            <w:tcBorders>
              <w:top w:val="nil"/>
              <w:left w:val="nil"/>
              <w:bottom w:val="single" w:sz="8" w:space="0" w:color="000000"/>
              <w:right w:val="single" w:sz="8" w:space="0" w:color="000000"/>
            </w:tcBorders>
            <w:shd w:val="clear" w:color="auto" w:fill="auto"/>
            <w:vAlign w:val="center"/>
            <w:hideMark/>
          </w:tcPr>
          <w:p w14:paraId="407DAAD2"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Translation of supporting documents</w:t>
            </w:r>
          </w:p>
        </w:tc>
        <w:tc>
          <w:tcPr>
            <w:tcW w:w="891" w:type="pct"/>
            <w:tcBorders>
              <w:top w:val="nil"/>
              <w:left w:val="nil"/>
              <w:bottom w:val="single" w:sz="8" w:space="0" w:color="000000"/>
              <w:right w:val="single" w:sz="8" w:space="0" w:color="000000"/>
            </w:tcBorders>
            <w:shd w:val="clear" w:color="auto" w:fill="auto"/>
            <w:vAlign w:val="center"/>
            <w:hideMark/>
          </w:tcPr>
          <w:p w14:paraId="300F1C4C"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Supporting documents available in English</w:t>
            </w:r>
          </w:p>
        </w:tc>
        <w:tc>
          <w:tcPr>
            <w:tcW w:w="820" w:type="pct"/>
            <w:tcBorders>
              <w:top w:val="nil"/>
              <w:left w:val="nil"/>
              <w:bottom w:val="single" w:sz="8" w:space="0" w:color="000000"/>
              <w:right w:val="single" w:sz="8" w:space="0" w:color="000000"/>
            </w:tcBorders>
            <w:shd w:val="clear" w:color="auto" w:fill="auto"/>
            <w:vAlign w:val="center"/>
            <w:hideMark/>
          </w:tcPr>
          <w:p w14:paraId="4EBD5990"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AEDD/Mali &amp;FPHU/ Burundi</w:t>
            </w:r>
          </w:p>
        </w:tc>
        <w:tc>
          <w:tcPr>
            <w:tcW w:w="690" w:type="pct"/>
            <w:tcBorders>
              <w:top w:val="nil"/>
              <w:left w:val="nil"/>
              <w:bottom w:val="single" w:sz="8" w:space="0" w:color="000000"/>
              <w:right w:val="single" w:sz="8" w:space="0" w:color="000000"/>
            </w:tcBorders>
            <w:shd w:val="clear" w:color="auto" w:fill="auto"/>
            <w:vAlign w:val="center"/>
            <w:hideMark/>
          </w:tcPr>
          <w:p w14:paraId="5121CDDE"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xml:space="preserve">                          10 000   </w:t>
            </w:r>
          </w:p>
        </w:tc>
        <w:tc>
          <w:tcPr>
            <w:tcW w:w="692" w:type="pct"/>
            <w:tcBorders>
              <w:top w:val="nil"/>
              <w:left w:val="nil"/>
              <w:bottom w:val="single" w:sz="8" w:space="0" w:color="000000"/>
              <w:right w:val="single" w:sz="8" w:space="0" w:color="000000"/>
            </w:tcBorders>
            <w:shd w:val="clear" w:color="auto" w:fill="auto"/>
            <w:vAlign w:val="center"/>
            <w:hideMark/>
          </w:tcPr>
          <w:p w14:paraId="18E38E59" w14:textId="77777777" w:rsidR="00D63AD3" w:rsidRPr="00D63AD3" w:rsidRDefault="00A82E96" w:rsidP="00F70CA5">
            <w:pPr>
              <w:spacing w:after="0" w:line="240" w:lineRule="auto"/>
              <w:jc w:val="center"/>
              <w:rPr>
                <w:rFonts w:ascii="Arial" w:eastAsia="Times New Roman" w:hAnsi="Arial" w:cs="Arial"/>
                <w:color w:val="000000"/>
                <w:lang w:val="fr-FR" w:eastAsia="fr-FR"/>
              </w:rPr>
            </w:pPr>
            <w:r>
              <w:rPr>
                <w:rFonts w:ascii="Arial" w:eastAsia="Times New Roman" w:hAnsi="Arial" w:cs="Arial"/>
                <w:color w:val="000000"/>
                <w:lang w:val="fr-FR" w:eastAsia="fr-FR"/>
              </w:rPr>
              <w:t>March 2019</w:t>
            </w:r>
          </w:p>
        </w:tc>
      </w:tr>
      <w:tr w:rsidR="00D63AD3" w:rsidRPr="00D63AD3" w14:paraId="1694419D" w14:textId="77777777" w:rsidTr="00F34BC5">
        <w:trPr>
          <w:trHeight w:val="870"/>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12505B"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w:t>
            </w:r>
          </w:p>
        </w:tc>
        <w:tc>
          <w:tcPr>
            <w:tcW w:w="953" w:type="pct"/>
            <w:tcBorders>
              <w:top w:val="nil"/>
              <w:left w:val="nil"/>
              <w:bottom w:val="single" w:sz="8" w:space="0" w:color="000000"/>
              <w:right w:val="single" w:sz="8" w:space="0" w:color="000000"/>
            </w:tcBorders>
            <w:shd w:val="clear" w:color="auto" w:fill="auto"/>
            <w:vAlign w:val="center"/>
            <w:hideMark/>
          </w:tcPr>
          <w:p w14:paraId="46A1A061"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Travel</w:t>
            </w:r>
            <w:r w:rsidRPr="00D63AD3">
              <w:rPr>
                <w:rFonts w:ascii="Calibri" w:eastAsia="Times New Roman" w:hAnsi="Calibri" w:cs="Calibri"/>
                <w:color w:val="000000"/>
                <w:sz w:val="16"/>
                <w:szCs w:val="16"/>
                <w:lang w:val="fr-FR" w:eastAsia="fr-FR"/>
              </w:rPr>
              <w:t> </w:t>
            </w:r>
          </w:p>
        </w:tc>
        <w:tc>
          <w:tcPr>
            <w:tcW w:w="891" w:type="pct"/>
            <w:tcBorders>
              <w:top w:val="nil"/>
              <w:left w:val="nil"/>
              <w:bottom w:val="single" w:sz="8" w:space="0" w:color="000000"/>
              <w:right w:val="single" w:sz="8" w:space="0" w:color="000000"/>
            </w:tcBorders>
            <w:shd w:val="clear" w:color="auto" w:fill="auto"/>
            <w:vAlign w:val="center"/>
            <w:hideMark/>
          </w:tcPr>
          <w:p w14:paraId="4192839A"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Mission report</w:t>
            </w:r>
          </w:p>
        </w:tc>
        <w:tc>
          <w:tcPr>
            <w:tcW w:w="820" w:type="pct"/>
            <w:tcBorders>
              <w:top w:val="nil"/>
              <w:left w:val="nil"/>
              <w:bottom w:val="single" w:sz="8" w:space="0" w:color="000000"/>
              <w:right w:val="single" w:sz="8" w:space="0" w:color="000000"/>
            </w:tcBorders>
            <w:shd w:val="clear" w:color="auto" w:fill="auto"/>
            <w:vAlign w:val="center"/>
            <w:hideMark/>
          </w:tcPr>
          <w:p w14:paraId="2CCF8709"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AEDD/Mali &amp;FPHU/ Burundi</w:t>
            </w:r>
          </w:p>
        </w:tc>
        <w:tc>
          <w:tcPr>
            <w:tcW w:w="690" w:type="pct"/>
            <w:tcBorders>
              <w:top w:val="nil"/>
              <w:left w:val="nil"/>
              <w:bottom w:val="single" w:sz="8" w:space="0" w:color="000000"/>
              <w:right w:val="single" w:sz="8" w:space="0" w:color="000000"/>
            </w:tcBorders>
            <w:shd w:val="clear" w:color="auto" w:fill="auto"/>
            <w:vAlign w:val="center"/>
            <w:hideMark/>
          </w:tcPr>
          <w:p w14:paraId="307C20D0"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xml:space="preserve">                            8 000   </w:t>
            </w:r>
          </w:p>
        </w:tc>
        <w:tc>
          <w:tcPr>
            <w:tcW w:w="692" w:type="pct"/>
            <w:tcBorders>
              <w:top w:val="nil"/>
              <w:left w:val="nil"/>
              <w:bottom w:val="single" w:sz="8" w:space="0" w:color="000000"/>
              <w:right w:val="single" w:sz="8" w:space="0" w:color="000000"/>
            </w:tcBorders>
            <w:shd w:val="clear" w:color="auto" w:fill="auto"/>
            <w:vAlign w:val="center"/>
            <w:hideMark/>
          </w:tcPr>
          <w:p w14:paraId="25039C69"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N/A</w:t>
            </w:r>
          </w:p>
        </w:tc>
      </w:tr>
      <w:tr w:rsidR="00A82E96" w:rsidRPr="00D63AD3" w14:paraId="572ADA55" w14:textId="77777777" w:rsidTr="00F34BC5">
        <w:trPr>
          <w:trHeight w:val="870"/>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0A5D2DD" w14:textId="77777777" w:rsidR="00A82E96" w:rsidRPr="00D63AD3" w:rsidRDefault="00A82E96" w:rsidP="00D63AD3">
            <w:pPr>
              <w:spacing w:after="0" w:line="240" w:lineRule="auto"/>
              <w:jc w:val="both"/>
              <w:rPr>
                <w:rFonts w:ascii="Arial" w:eastAsia="Times New Roman" w:hAnsi="Arial" w:cs="Arial"/>
                <w:color w:val="000000"/>
                <w:lang w:val="fr-FR" w:eastAsia="fr-FR"/>
              </w:rPr>
            </w:pPr>
          </w:p>
        </w:tc>
        <w:tc>
          <w:tcPr>
            <w:tcW w:w="953" w:type="pct"/>
            <w:tcBorders>
              <w:top w:val="nil"/>
              <w:left w:val="nil"/>
              <w:bottom w:val="single" w:sz="8" w:space="0" w:color="000000"/>
              <w:right w:val="single" w:sz="8" w:space="0" w:color="000000"/>
            </w:tcBorders>
            <w:shd w:val="clear" w:color="auto" w:fill="auto"/>
            <w:vAlign w:val="center"/>
          </w:tcPr>
          <w:p w14:paraId="04975649" w14:textId="77777777" w:rsidR="00A82E96" w:rsidRPr="00D63AD3" w:rsidRDefault="0049606C" w:rsidP="00D63AD3">
            <w:pPr>
              <w:spacing w:after="0" w:line="240" w:lineRule="auto"/>
              <w:jc w:val="both"/>
              <w:rPr>
                <w:rFonts w:ascii="Arial" w:eastAsia="Times New Roman" w:hAnsi="Arial" w:cs="Arial"/>
                <w:color w:val="000000"/>
                <w:lang w:val="fr-FR" w:eastAsia="fr-FR"/>
              </w:rPr>
            </w:pPr>
            <w:r>
              <w:rPr>
                <w:rFonts w:ascii="Arial" w:eastAsia="Times New Roman" w:hAnsi="Arial" w:cs="Arial"/>
                <w:color w:val="000000"/>
                <w:lang w:val="fr-FR" w:eastAsia="fr-FR"/>
              </w:rPr>
              <w:t>CSE</w:t>
            </w:r>
            <w:r w:rsidR="00A82E96" w:rsidRPr="00A82E96">
              <w:rPr>
                <w:rFonts w:ascii="Arial" w:eastAsia="Times New Roman" w:hAnsi="Arial" w:cs="Arial"/>
                <w:color w:val="000000"/>
                <w:lang w:val="fr-FR" w:eastAsia="fr-FR"/>
              </w:rPr>
              <w:t xml:space="preserve"> support after submission</w:t>
            </w:r>
          </w:p>
        </w:tc>
        <w:tc>
          <w:tcPr>
            <w:tcW w:w="891" w:type="pct"/>
            <w:tcBorders>
              <w:top w:val="nil"/>
              <w:left w:val="nil"/>
              <w:bottom w:val="single" w:sz="8" w:space="0" w:color="000000"/>
              <w:right w:val="single" w:sz="8" w:space="0" w:color="000000"/>
            </w:tcBorders>
            <w:shd w:val="clear" w:color="auto" w:fill="auto"/>
            <w:vAlign w:val="center"/>
          </w:tcPr>
          <w:p w14:paraId="3CD5D482" w14:textId="77777777" w:rsidR="00A82E96" w:rsidRPr="0049606C" w:rsidRDefault="0049606C" w:rsidP="00D63AD3">
            <w:pPr>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Note summarizing CSE’s advises</w:t>
            </w:r>
          </w:p>
        </w:tc>
        <w:tc>
          <w:tcPr>
            <w:tcW w:w="820" w:type="pct"/>
            <w:tcBorders>
              <w:top w:val="nil"/>
              <w:left w:val="nil"/>
              <w:bottom w:val="single" w:sz="8" w:space="0" w:color="000000"/>
              <w:right w:val="single" w:sz="8" w:space="0" w:color="000000"/>
            </w:tcBorders>
            <w:shd w:val="clear" w:color="auto" w:fill="auto"/>
            <w:vAlign w:val="center"/>
          </w:tcPr>
          <w:p w14:paraId="72465C96" w14:textId="77777777" w:rsidR="00A82E96" w:rsidRPr="00D63AD3" w:rsidRDefault="00A82E96" w:rsidP="00D63AD3">
            <w:pPr>
              <w:spacing w:after="0" w:line="240" w:lineRule="auto"/>
              <w:jc w:val="both"/>
              <w:rPr>
                <w:rFonts w:ascii="Arial" w:eastAsia="Times New Roman" w:hAnsi="Arial" w:cs="Arial"/>
                <w:color w:val="000000"/>
                <w:lang w:val="fr-FR" w:eastAsia="fr-FR"/>
              </w:rPr>
            </w:pPr>
            <w:r>
              <w:rPr>
                <w:rFonts w:ascii="Arial" w:eastAsia="Times New Roman" w:hAnsi="Arial" w:cs="Arial"/>
                <w:color w:val="000000"/>
                <w:lang w:val="fr-FR" w:eastAsia="fr-FR"/>
              </w:rPr>
              <w:t>CSE</w:t>
            </w:r>
          </w:p>
        </w:tc>
        <w:tc>
          <w:tcPr>
            <w:tcW w:w="690" w:type="pct"/>
            <w:tcBorders>
              <w:top w:val="nil"/>
              <w:left w:val="nil"/>
              <w:bottom w:val="single" w:sz="8" w:space="0" w:color="000000"/>
              <w:right w:val="single" w:sz="8" w:space="0" w:color="000000"/>
            </w:tcBorders>
            <w:shd w:val="clear" w:color="auto" w:fill="auto"/>
            <w:vAlign w:val="center"/>
          </w:tcPr>
          <w:p w14:paraId="105ACCC6" w14:textId="77777777" w:rsidR="00A82E96" w:rsidRPr="00D63AD3" w:rsidRDefault="00A82E96" w:rsidP="00F34BC5">
            <w:pPr>
              <w:spacing w:after="0" w:line="240" w:lineRule="auto"/>
              <w:jc w:val="both"/>
              <w:rPr>
                <w:rFonts w:ascii="Arial" w:eastAsia="Times New Roman" w:hAnsi="Arial" w:cs="Arial"/>
                <w:color w:val="000000"/>
                <w:lang w:val="fr-FR" w:eastAsia="fr-FR"/>
              </w:rPr>
            </w:pPr>
            <w:r>
              <w:rPr>
                <w:rFonts w:ascii="Arial" w:eastAsia="Times New Roman" w:hAnsi="Arial" w:cs="Arial"/>
                <w:color w:val="000000"/>
                <w:lang w:val="fr-FR" w:eastAsia="fr-FR"/>
              </w:rPr>
              <w:t>5000</w:t>
            </w:r>
          </w:p>
        </w:tc>
        <w:tc>
          <w:tcPr>
            <w:tcW w:w="692" w:type="pct"/>
            <w:tcBorders>
              <w:top w:val="nil"/>
              <w:left w:val="nil"/>
              <w:bottom w:val="single" w:sz="8" w:space="0" w:color="000000"/>
              <w:right w:val="single" w:sz="8" w:space="0" w:color="000000"/>
            </w:tcBorders>
            <w:shd w:val="clear" w:color="auto" w:fill="auto"/>
            <w:vAlign w:val="center"/>
          </w:tcPr>
          <w:p w14:paraId="066E7929" w14:textId="77777777" w:rsidR="00A82E96" w:rsidRDefault="00A82E96" w:rsidP="00D63AD3">
            <w:pPr>
              <w:spacing w:after="0" w:line="240" w:lineRule="auto"/>
              <w:jc w:val="both"/>
              <w:rPr>
                <w:rFonts w:ascii="Arial" w:eastAsia="Times New Roman" w:hAnsi="Arial" w:cs="Arial"/>
                <w:color w:val="000000"/>
                <w:lang w:val="fr-FR" w:eastAsia="fr-FR"/>
              </w:rPr>
            </w:pPr>
            <w:r>
              <w:rPr>
                <w:rFonts w:ascii="Arial" w:eastAsia="Times New Roman" w:hAnsi="Arial" w:cs="Arial"/>
                <w:color w:val="000000"/>
                <w:lang w:val="fr-FR" w:eastAsia="fr-FR"/>
              </w:rPr>
              <w:t>May 2019</w:t>
            </w:r>
          </w:p>
        </w:tc>
      </w:tr>
      <w:tr w:rsidR="00D63AD3" w:rsidRPr="00D63AD3" w14:paraId="477DECFD" w14:textId="77777777" w:rsidTr="00F34BC5">
        <w:trPr>
          <w:trHeight w:val="870"/>
        </w:trPr>
        <w:tc>
          <w:tcPr>
            <w:tcW w:w="95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06D0D0"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w:t>
            </w:r>
          </w:p>
        </w:tc>
        <w:tc>
          <w:tcPr>
            <w:tcW w:w="953" w:type="pct"/>
            <w:tcBorders>
              <w:top w:val="nil"/>
              <w:left w:val="nil"/>
              <w:bottom w:val="single" w:sz="8" w:space="0" w:color="000000"/>
              <w:right w:val="single" w:sz="8" w:space="0" w:color="000000"/>
            </w:tcBorders>
            <w:shd w:val="clear" w:color="auto" w:fill="auto"/>
            <w:vAlign w:val="center"/>
            <w:hideMark/>
          </w:tcPr>
          <w:p w14:paraId="7A857E8C"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Audits</w:t>
            </w:r>
          </w:p>
        </w:tc>
        <w:tc>
          <w:tcPr>
            <w:tcW w:w="891" w:type="pct"/>
            <w:tcBorders>
              <w:top w:val="nil"/>
              <w:left w:val="nil"/>
              <w:bottom w:val="single" w:sz="8" w:space="0" w:color="000000"/>
              <w:right w:val="single" w:sz="8" w:space="0" w:color="000000"/>
            </w:tcBorders>
            <w:shd w:val="clear" w:color="auto" w:fill="auto"/>
            <w:vAlign w:val="center"/>
            <w:hideMark/>
          </w:tcPr>
          <w:p w14:paraId="6E54A988"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Audit Report</w:t>
            </w:r>
          </w:p>
        </w:tc>
        <w:tc>
          <w:tcPr>
            <w:tcW w:w="820" w:type="pct"/>
            <w:tcBorders>
              <w:top w:val="nil"/>
              <w:left w:val="nil"/>
              <w:bottom w:val="single" w:sz="8" w:space="0" w:color="000000"/>
              <w:right w:val="single" w:sz="8" w:space="0" w:color="000000"/>
            </w:tcBorders>
            <w:shd w:val="clear" w:color="auto" w:fill="auto"/>
            <w:vAlign w:val="center"/>
            <w:hideMark/>
          </w:tcPr>
          <w:p w14:paraId="40F8BD2B" w14:textId="77777777" w:rsidR="00D63AD3" w:rsidRPr="00D63AD3" w:rsidRDefault="00A82E96" w:rsidP="00D63AD3">
            <w:pPr>
              <w:spacing w:after="0" w:line="240" w:lineRule="auto"/>
              <w:jc w:val="both"/>
              <w:rPr>
                <w:rFonts w:ascii="Arial" w:eastAsia="Times New Roman" w:hAnsi="Arial" w:cs="Arial"/>
                <w:color w:val="000000"/>
                <w:lang w:val="fr-FR" w:eastAsia="fr-FR"/>
              </w:rPr>
            </w:pPr>
            <w:r>
              <w:rPr>
                <w:rFonts w:ascii="Arial" w:eastAsia="Times New Roman" w:hAnsi="Arial" w:cs="Arial"/>
                <w:color w:val="000000"/>
                <w:lang w:val="fr-FR" w:eastAsia="fr-FR"/>
              </w:rPr>
              <w:t>CSE</w:t>
            </w:r>
          </w:p>
        </w:tc>
        <w:tc>
          <w:tcPr>
            <w:tcW w:w="690" w:type="pct"/>
            <w:tcBorders>
              <w:top w:val="nil"/>
              <w:left w:val="nil"/>
              <w:bottom w:val="single" w:sz="8" w:space="0" w:color="000000"/>
              <w:right w:val="single" w:sz="8" w:space="0" w:color="000000"/>
            </w:tcBorders>
            <w:shd w:val="clear" w:color="auto" w:fill="auto"/>
            <w:vAlign w:val="center"/>
            <w:hideMark/>
          </w:tcPr>
          <w:p w14:paraId="217DF0B7" w14:textId="77777777" w:rsidR="00D63AD3" w:rsidRPr="00D63AD3" w:rsidRDefault="00D63AD3" w:rsidP="00F34BC5">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xml:space="preserve">                            </w:t>
            </w:r>
            <w:r w:rsidR="00F34BC5">
              <w:rPr>
                <w:rFonts w:ascii="Arial" w:eastAsia="Times New Roman" w:hAnsi="Arial" w:cs="Arial"/>
                <w:color w:val="000000"/>
                <w:lang w:val="fr-FR" w:eastAsia="fr-FR"/>
              </w:rPr>
              <w:t>6</w:t>
            </w:r>
            <w:r w:rsidRPr="00D63AD3">
              <w:rPr>
                <w:rFonts w:ascii="Arial" w:eastAsia="Times New Roman" w:hAnsi="Arial" w:cs="Arial"/>
                <w:color w:val="000000"/>
                <w:lang w:val="fr-FR" w:eastAsia="fr-FR"/>
              </w:rPr>
              <w:t xml:space="preserve"> 000   </w:t>
            </w:r>
          </w:p>
        </w:tc>
        <w:tc>
          <w:tcPr>
            <w:tcW w:w="692" w:type="pct"/>
            <w:tcBorders>
              <w:top w:val="nil"/>
              <w:left w:val="nil"/>
              <w:bottom w:val="single" w:sz="8" w:space="0" w:color="000000"/>
              <w:right w:val="single" w:sz="8" w:space="0" w:color="000000"/>
            </w:tcBorders>
            <w:shd w:val="clear" w:color="auto" w:fill="auto"/>
            <w:vAlign w:val="center"/>
            <w:hideMark/>
          </w:tcPr>
          <w:p w14:paraId="77886B01" w14:textId="77777777" w:rsidR="00D63AD3" w:rsidRPr="00D63AD3" w:rsidRDefault="00A82E96" w:rsidP="00D63AD3">
            <w:pPr>
              <w:spacing w:after="0" w:line="240" w:lineRule="auto"/>
              <w:jc w:val="both"/>
              <w:rPr>
                <w:rFonts w:ascii="Arial" w:eastAsia="Times New Roman" w:hAnsi="Arial" w:cs="Arial"/>
                <w:color w:val="000000"/>
                <w:lang w:val="fr-FR" w:eastAsia="fr-FR"/>
              </w:rPr>
            </w:pPr>
            <w:r>
              <w:rPr>
                <w:rFonts w:ascii="Arial" w:eastAsia="Times New Roman" w:hAnsi="Arial" w:cs="Arial"/>
                <w:color w:val="000000"/>
                <w:lang w:val="fr-FR" w:eastAsia="fr-FR"/>
              </w:rPr>
              <w:t xml:space="preserve">June </w:t>
            </w:r>
            <w:r w:rsidR="00D63AD3" w:rsidRPr="00D63AD3">
              <w:rPr>
                <w:rFonts w:ascii="Arial" w:eastAsia="Times New Roman" w:hAnsi="Arial" w:cs="Arial"/>
                <w:color w:val="000000"/>
                <w:lang w:val="fr-FR" w:eastAsia="fr-FR"/>
              </w:rPr>
              <w:t>2019</w:t>
            </w:r>
          </w:p>
        </w:tc>
      </w:tr>
      <w:tr w:rsidR="00D63AD3" w:rsidRPr="00D63AD3" w14:paraId="6B7D92D3" w14:textId="77777777" w:rsidTr="00F34BC5">
        <w:trPr>
          <w:trHeight w:val="525"/>
        </w:trPr>
        <w:tc>
          <w:tcPr>
            <w:tcW w:w="954" w:type="pct"/>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F987D7" w14:textId="77777777" w:rsidR="00D63AD3" w:rsidRPr="00D63AD3" w:rsidRDefault="00D63AD3" w:rsidP="00D63AD3">
            <w:pPr>
              <w:spacing w:after="0" w:line="240" w:lineRule="auto"/>
              <w:jc w:val="both"/>
              <w:rPr>
                <w:rFonts w:ascii="Arial" w:eastAsia="Times New Roman" w:hAnsi="Arial" w:cs="Arial"/>
                <w:color w:val="000000"/>
                <w:lang w:eastAsia="fr-FR"/>
              </w:rPr>
            </w:pPr>
            <w:r w:rsidRPr="00D63AD3">
              <w:rPr>
                <w:rFonts w:ascii="Arial" w:eastAsia="Times New Roman" w:hAnsi="Arial" w:cs="Arial"/>
                <w:color w:val="000000"/>
                <w:lang w:eastAsia="fr-FR"/>
              </w:rPr>
              <w:t>Implementing entity fee or other type of support requested (please describe)</w:t>
            </w:r>
          </w:p>
        </w:tc>
        <w:tc>
          <w:tcPr>
            <w:tcW w:w="95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3DD2C75"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Monitoring, review and reporting</w:t>
            </w:r>
          </w:p>
        </w:tc>
        <w:tc>
          <w:tcPr>
            <w:tcW w:w="89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6FF46D1"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Monitoring and completion report</w:t>
            </w:r>
          </w:p>
        </w:tc>
        <w:tc>
          <w:tcPr>
            <w:tcW w:w="82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A4C9040"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CSE</w:t>
            </w:r>
          </w:p>
        </w:tc>
        <w:tc>
          <w:tcPr>
            <w:tcW w:w="69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646B64C"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xml:space="preserve">                          10 000   </w:t>
            </w:r>
          </w:p>
        </w:tc>
        <w:tc>
          <w:tcPr>
            <w:tcW w:w="69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1CC73A7" w14:textId="77777777" w:rsidR="00D63AD3" w:rsidRPr="00D63AD3" w:rsidRDefault="00A82E96" w:rsidP="00D63AD3">
            <w:pPr>
              <w:spacing w:after="0" w:line="240" w:lineRule="auto"/>
              <w:jc w:val="both"/>
              <w:rPr>
                <w:rFonts w:ascii="Arial" w:eastAsia="Times New Roman" w:hAnsi="Arial" w:cs="Arial"/>
                <w:color w:val="000000"/>
                <w:lang w:val="fr-FR" w:eastAsia="fr-FR"/>
              </w:rPr>
            </w:pPr>
            <w:r>
              <w:rPr>
                <w:rFonts w:ascii="Arial" w:eastAsia="Times New Roman" w:hAnsi="Arial" w:cs="Arial"/>
                <w:color w:val="000000"/>
                <w:lang w:val="fr-FR" w:eastAsia="fr-FR"/>
              </w:rPr>
              <w:t>June</w:t>
            </w:r>
            <w:r w:rsidR="00D63AD3" w:rsidRPr="00D63AD3">
              <w:rPr>
                <w:rFonts w:ascii="Arial" w:eastAsia="Times New Roman" w:hAnsi="Arial" w:cs="Arial"/>
                <w:color w:val="000000"/>
                <w:lang w:val="fr-FR" w:eastAsia="fr-FR"/>
              </w:rPr>
              <w:t xml:space="preserve"> 2019</w:t>
            </w:r>
          </w:p>
        </w:tc>
      </w:tr>
      <w:tr w:rsidR="00D63AD3" w:rsidRPr="00D63AD3" w14:paraId="28D6202F" w14:textId="77777777" w:rsidTr="00F34BC5">
        <w:trPr>
          <w:trHeight w:val="450"/>
        </w:trPr>
        <w:tc>
          <w:tcPr>
            <w:tcW w:w="954" w:type="pct"/>
            <w:gridSpan w:val="2"/>
            <w:vMerge/>
            <w:tcBorders>
              <w:top w:val="single" w:sz="8" w:space="0" w:color="000000"/>
              <w:left w:val="single" w:sz="8" w:space="0" w:color="000000"/>
              <w:bottom w:val="single" w:sz="8" w:space="0" w:color="000000"/>
              <w:right w:val="single" w:sz="8" w:space="0" w:color="000000"/>
            </w:tcBorders>
            <w:vAlign w:val="center"/>
            <w:hideMark/>
          </w:tcPr>
          <w:p w14:paraId="4B769B98"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953" w:type="pct"/>
            <w:vMerge/>
            <w:tcBorders>
              <w:top w:val="nil"/>
              <w:left w:val="single" w:sz="8" w:space="0" w:color="000000"/>
              <w:bottom w:val="single" w:sz="8" w:space="0" w:color="000000"/>
              <w:right w:val="single" w:sz="8" w:space="0" w:color="000000"/>
            </w:tcBorders>
            <w:vAlign w:val="center"/>
            <w:hideMark/>
          </w:tcPr>
          <w:p w14:paraId="203BE246"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891" w:type="pct"/>
            <w:vMerge/>
            <w:tcBorders>
              <w:top w:val="nil"/>
              <w:left w:val="single" w:sz="8" w:space="0" w:color="000000"/>
              <w:bottom w:val="single" w:sz="8" w:space="0" w:color="000000"/>
              <w:right w:val="single" w:sz="8" w:space="0" w:color="000000"/>
            </w:tcBorders>
            <w:vAlign w:val="center"/>
            <w:hideMark/>
          </w:tcPr>
          <w:p w14:paraId="346458EB"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820" w:type="pct"/>
            <w:vMerge/>
            <w:tcBorders>
              <w:top w:val="nil"/>
              <w:left w:val="single" w:sz="8" w:space="0" w:color="000000"/>
              <w:bottom w:val="single" w:sz="8" w:space="0" w:color="000000"/>
              <w:right w:val="single" w:sz="8" w:space="0" w:color="000000"/>
            </w:tcBorders>
            <w:vAlign w:val="center"/>
            <w:hideMark/>
          </w:tcPr>
          <w:p w14:paraId="08B3FFC6"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0" w:type="pct"/>
            <w:vMerge/>
            <w:tcBorders>
              <w:top w:val="nil"/>
              <w:left w:val="single" w:sz="8" w:space="0" w:color="000000"/>
              <w:bottom w:val="single" w:sz="8" w:space="0" w:color="000000"/>
              <w:right w:val="single" w:sz="8" w:space="0" w:color="000000"/>
            </w:tcBorders>
            <w:vAlign w:val="center"/>
            <w:hideMark/>
          </w:tcPr>
          <w:p w14:paraId="7C67FE95"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2" w:type="pct"/>
            <w:vMerge/>
            <w:tcBorders>
              <w:top w:val="nil"/>
              <w:left w:val="single" w:sz="8" w:space="0" w:color="000000"/>
              <w:bottom w:val="single" w:sz="8" w:space="0" w:color="000000"/>
              <w:right w:val="single" w:sz="8" w:space="0" w:color="000000"/>
            </w:tcBorders>
            <w:vAlign w:val="center"/>
            <w:hideMark/>
          </w:tcPr>
          <w:p w14:paraId="3C9E880D" w14:textId="77777777" w:rsidR="00D63AD3" w:rsidRPr="00D63AD3" w:rsidRDefault="00D63AD3" w:rsidP="00D63AD3">
            <w:pPr>
              <w:spacing w:after="0" w:line="240" w:lineRule="auto"/>
              <w:rPr>
                <w:rFonts w:ascii="Arial" w:eastAsia="Times New Roman" w:hAnsi="Arial" w:cs="Arial"/>
                <w:color w:val="000000"/>
                <w:lang w:val="fr-FR" w:eastAsia="fr-FR"/>
              </w:rPr>
            </w:pPr>
          </w:p>
        </w:tc>
      </w:tr>
      <w:tr w:rsidR="00D63AD3" w:rsidRPr="00D63AD3" w14:paraId="6518F1E0" w14:textId="77777777" w:rsidTr="00F34BC5">
        <w:trPr>
          <w:trHeight w:val="450"/>
        </w:trPr>
        <w:tc>
          <w:tcPr>
            <w:tcW w:w="954" w:type="pct"/>
            <w:gridSpan w:val="2"/>
            <w:vMerge/>
            <w:tcBorders>
              <w:top w:val="single" w:sz="8" w:space="0" w:color="000000"/>
              <w:left w:val="single" w:sz="8" w:space="0" w:color="000000"/>
              <w:bottom w:val="single" w:sz="8" w:space="0" w:color="000000"/>
              <w:right w:val="single" w:sz="8" w:space="0" w:color="000000"/>
            </w:tcBorders>
            <w:vAlign w:val="center"/>
            <w:hideMark/>
          </w:tcPr>
          <w:p w14:paraId="399D6D29"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953" w:type="pct"/>
            <w:vMerge/>
            <w:tcBorders>
              <w:top w:val="nil"/>
              <w:left w:val="single" w:sz="8" w:space="0" w:color="000000"/>
              <w:bottom w:val="single" w:sz="8" w:space="0" w:color="000000"/>
              <w:right w:val="single" w:sz="8" w:space="0" w:color="000000"/>
            </w:tcBorders>
            <w:vAlign w:val="center"/>
            <w:hideMark/>
          </w:tcPr>
          <w:p w14:paraId="67719FAD"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891" w:type="pct"/>
            <w:vMerge/>
            <w:tcBorders>
              <w:top w:val="nil"/>
              <w:left w:val="single" w:sz="8" w:space="0" w:color="000000"/>
              <w:bottom w:val="single" w:sz="8" w:space="0" w:color="000000"/>
              <w:right w:val="single" w:sz="8" w:space="0" w:color="000000"/>
            </w:tcBorders>
            <w:vAlign w:val="center"/>
            <w:hideMark/>
          </w:tcPr>
          <w:p w14:paraId="0D078B43"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820" w:type="pct"/>
            <w:vMerge/>
            <w:tcBorders>
              <w:top w:val="nil"/>
              <w:left w:val="single" w:sz="8" w:space="0" w:color="000000"/>
              <w:bottom w:val="single" w:sz="8" w:space="0" w:color="000000"/>
              <w:right w:val="single" w:sz="8" w:space="0" w:color="000000"/>
            </w:tcBorders>
            <w:vAlign w:val="center"/>
            <w:hideMark/>
          </w:tcPr>
          <w:p w14:paraId="757653E4"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0" w:type="pct"/>
            <w:vMerge/>
            <w:tcBorders>
              <w:top w:val="nil"/>
              <w:left w:val="single" w:sz="8" w:space="0" w:color="000000"/>
              <w:bottom w:val="single" w:sz="8" w:space="0" w:color="000000"/>
              <w:right w:val="single" w:sz="8" w:space="0" w:color="000000"/>
            </w:tcBorders>
            <w:vAlign w:val="center"/>
            <w:hideMark/>
          </w:tcPr>
          <w:p w14:paraId="577D47C4" w14:textId="77777777" w:rsidR="00D63AD3" w:rsidRPr="00D63AD3" w:rsidRDefault="00D63AD3" w:rsidP="00D63AD3">
            <w:pPr>
              <w:spacing w:after="0" w:line="240" w:lineRule="auto"/>
              <w:rPr>
                <w:rFonts w:ascii="Arial" w:eastAsia="Times New Roman" w:hAnsi="Arial" w:cs="Arial"/>
                <w:color w:val="000000"/>
                <w:lang w:val="fr-FR" w:eastAsia="fr-FR"/>
              </w:rPr>
            </w:pPr>
          </w:p>
        </w:tc>
        <w:tc>
          <w:tcPr>
            <w:tcW w:w="692" w:type="pct"/>
            <w:vMerge/>
            <w:tcBorders>
              <w:top w:val="nil"/>
              <w:left w:val="single" w:sz="8" w:space="0" w:color="000000"/>
              <w:bottom w:val="single" w:sz="8" w:space="0" w:color="000000"/>
              <w:right w:val="single" w:sz="8" w:space="0" w:color="000000"/>
            </w:tcBorders>
            <w:vAlign w:val="center"/>
            <w:hideMark/>
          </w:tcPr>
          <w:p w14:paraId="7C370071" w14:textId="77777777" w:rsidR="00D63AD3" w:rsidRPr="00D63AD3" w:rsidRDefault="00D63AD3" w:rsidP="00D63AD3">
            <w:pPr>
              <w:spacing w:after="0" w:line="240" w:lineRule="auto"/>
              <w:rPr>
                <w:rFonts w:ascii="Arial" w:eastAsia="Times New Roman" w:hAnsi="Arial" w:cs="Arial"/>
                <w:color w:val="000000"/>
                <w:lang w:val="fr-FR" w:eastAsia="fr-FR"/>
              </w:rPr>
            </w:pPr>
          </w:p>
        </w:tc>
      </w:tr>
      <w:tr w:rsidR="00D63AD3" w:rsidRPr="00D63AD3" w14:paraId="5792E483" w14:textId="77777777" w:rsidTr="00F34BC5">
        <w:trPr>
          <w:trHeight w:val="315"/>
        </w:trPr>
        <w:tc>
          <w:tcPr>
            <w:tcW w:w="492" w:type="pct"/>
            <w:tcBorders>
              <w:top w:val="nil"/>
              <w:left w:val="single" w:sz="8" w:space="0" w:color="000000"/>
              <w:bottom w:val="single" w:sz="8" w:space="0" w:color="000000"/>
              <w:right w:val="single" w:sz="8" w:space="0" w:color="000000"/>
            </w:tcBorders>
            <w:shd w:val="clear" w:color="auto" w:fill="auto"/>
            <w:vAlign w:val="center"/>
            <w:hideMark/>
          </w:tcPr>
          <w:p w14:paraId="0903FDEA" w14:textId="77777777" w:rsidR="00D63AD3" w:rsidRPr="00D63AD3" w:rsidRDefault="00D63AD3" w:rsidP="00D63AD3">
            <w:pPr>
              <w:spacing w:after="0" w:line="240" w:lineRule="auto"/>
              <w:jc w:val="both"/>
              <w:rPr>
                <w:rFonts w:ascii="Arial" w:eastAsia="Times New Roman" w:hAnsi="Arial" w:cs="Arial"/>
                <w:b/>
                <w:bCs/>
                <w:color w:val="000000"/>
                <w:lang w:val="fr-FR" w:eastAsia="fr-FR"/>
              </w:rPr>
            </w:pPr>
            <w:r w:rsidRPr="00D63AD3">
              <w:rPr>
                <w:rFonts w:ascii="Arial" w:eastAsia="Times New Roman" w:hAnsi="Arial" w:cs="Arial"/>
                <w:b/>
                <w:bCs/>
                <w:color w:val="000000"/>
                <w:lang w:val="fr-FR" w:eastAsia="fr-FR"/>
              </w:rPr>
              <w:t> </w:t>
            </w:r>
          </w:p>
        </w:tc>
        <w:tc>
          <w:tcPr>
            <w:tcW w:w="3126" w:type="pct"/>
            <w:gridSpan w:val="4"/>
            <w:tcBorders>
              <w:top w:val="single" w:sz="8" w:space="0" w:color="000000"/>
              <w:left w:val="nil"/>
              <w:bottom w:val="single" w:sz="8" w:space="0" w:color="000000"/>
              <w:right w:val="single" w:sz="8" w:space="0" w:color="000000"/>
            </w:tcBorders>
            <w:shd w:val="clear" w:color="auto" w:fill="auto"/>
            <w:vAlign w:val="center"/>
            <w:hideMark/>
          </w:tcPr>
          <w:p w14:paraId="79309DD2" w14:textId="77777777" w:rsidR="00D63AD3" w:rsidRPr="00D63AD3" w:rsidRDefault="00D63AD3" w:rsidP="00D63AD3">
            <w:pPr>
              <w:spacing w:after="0" w:line="240" w:lineRule="auto"/>
              <w:jc w:val="both"/>
              <w:rPr>
                <w:rFonts w:ascii="Arial" w:eastAsia="Times New Roman" w:hAnsi="Arial" w:cs="Arial"/>
                <w:b/>
                <w:bCs/>
                <w:color w:val="000000"/>
                <w:lang w:val="fr-FR" w:eastAsia="fr-FR"/>
              </w:rPr>
            </w:pPr>
            <w:r w:rsidRPr="00D63AD3">
              <w:rPr>
                <w:rFonts w:ascii="Arial" w:eastAsia="Times New Roman" w:hAnsi="Arial" w:cs="Arial"/>
                <w:b/>
                <w:bCs/>
                <w:color w:val="000000"/>
                <w:lang w:val="fr-FR" w:eastAsia="fr-FR"/>
              </w:rPr>
              <w:t>Total Grant Requested (USD)*</w:t>
            </w:r>
          </w:p>
        </w:tc>
        <w:tc>
          <w:tcPr>
            <w:tcW w:w="690" w:type="pct"/>
            <w:tcBorders>
              <w:top w:val="nil"/>
              <w:left w:val="nil"/>
              <w:bottom w:val="single" w:sz="8" w:space="0" w:color="000000"/>
              <w:right w:val="single" w:sz="8" w:space="0" w:color="000000"/>
            </w:tcBorders>
            <w:shd w:val="clear" w:color="auto" w:fill="auto"/>
            <w:vAlign w:val="center"/>
            <w:hideMark/>
          </w:tcPr>
          <w:p w14:paraId="59237ABF"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xml:space="preserve">                        100 000   </w:t>
            </w:r>
          </w:p>
        </w:tc>
        <w:tc>
          <w:tcPr>
            <w:tcW w:w="692" w:type="pct"/>
            <w:tcBorders>
              <w:top w:val="nil"/>
              <w:left w:val="nil"/>
              <w:bottom w:val="single" w:sz="8" w:space="0" w:color="000000"/>
              <w:right w:val="single" w:sz="8" w:space="0" w:color="000000"/>
            </w:tcBorders>
            <w:shd w:val="clear" w:color="auto" w:fill="auto"/>
            <w:vAlign w:val="center"/>
            <w:hideMark/>
          </w:tcPr>
          <w:p w14:paraId="4128DC29" w14:textId="77777777" w:rsidR="00D63AD3" w:rsidRPr="00D63AD3" w:rsidRDefault="00D63AD3" w:rsidP="00D63AD3">
            <w:pPr>
              <w:spacing w:after="0" w:line="240" w:lineRule="auto"/>
              <w:jc w:val="both"/>
              <w:rPr>
                <w:rFonts w:ascii="Arial" w:eastAsia="Times New Roman" w:hAnsi="Arial" w:cs="Arial"/>
                <w:color w:val="000000"/>
                <w:lang w:val="fr-FR" w:eastAsia="fr-FR"/>
              </w:rPr>
            </w:pPr>
            <w:r w:rsidRPr="00D63AD3">
              <w:rPr>
                <w:rFonts w:ascii="Arial" w:eastAsia="Times New Roman" w:hAnsi="Arial" w:cs="Arial"/>
                <w:color w:val="000000"/>
                <w:lang w:val="fr-FR" w:eastAsia="fr-FR"/>
              </w:rPr>
              <w:t> </w:t>
            </w:r>
          </w:p>
        </w:tc>
      </w:tr>
    </w:tbl>
    <w:p w14:paraId="39556AB4" w14:textId="77777777" w:rsidR="0050388C" w:rsidRPr="00501913" w:rsidRDefault="000726FE" w:rsidP="0050388C">
      <w:pPr>
        <w:widowControl w:val="0"/>
        <w:tabs>
          <w:tab w:val="left" w:pos="504"/>
        </w:tabs>
        <w:spacing w:before="72" w:after="0" w:line="240" w:lineRule="auto"/>
        <w:ind w:left="503"/>
        <w:outlineLvl w:val="0"/>
        <w:rPr>
          <w:rFonts w:ascii="Arial" w:eastAsia="Arial" w:hAnsi="Arial" w:cs="Arial"/>
          <w:b/>
          <w:sz w:val="20"/>
          <w:szCs w:val="20"/>
        </w:rPr>
      </w:pPr>
      <w:r w:rsidRPr="00501913">
        <w:rPr>
          <w:rFonts w:ascii="Arial" w:eastAsia="Arial" w:hAnsi="Arial" w:cs="Arial"/>
          <w:b/>
          <w:sz w:val="20"/>
          <w:szCs w:val="20"/>
        </w:rPr>
        <w:t>*Please provide a detailed budget attached as an annex to the application</w:t>
      </w:r>
    </w:p>
    <w:p w14:paraId="1CEB5190" w14:textId="77777777" w:rsidR="000726FE" w:rsidRDefault="000726FE" w:rsidP="006C20B7">
      <w:pPr>
        <w:widowControl w:val="0"/>
        <w:tabs>
          <w:tab w:val="left" w:pos="504"/>
        </w:tabs>
        <w:spacing w:before="72" w:after="0" w:line="240" w:lineRule="auto"/>
        <w:outlineLvl w:val="0"/>
        <w:rPr>
          <w:rFonts w:ascii="Arial" w:eastAsia="Arial" w:hAnsi="Arial" w:cs="Arial"/>
          <w:sz w:val="24"/>
          <w:szCs w:val="24"/>
        </w:rPr>
      </w:pPr>
    </w:p>
    <w:p w14:paraId="0AA4B072" w14:textId="77777777" w:rsidR="006C20B7" w:rsidRDefault="006C20B7" w:rsidP="006C20B7">
      <w:pPr>
        <w:widowControl w:val="0"/>
        <w:tabs>
          <w:tab w:val="left" w:pos="504"/>
        </w:tabs>
        <w:spacing w:before="72" w:after="0" w:line="240" w:lineRule="auto"/>
        <w:jc w:val="both"/>
        <w:outlineLvl w:val="0"/>
        <w:rPr>
          <w:rFonts w:ascii="Arial" w:eastAsia="Arial" w:hAnsi="Arial" w:cs="Arial"/>
          <w:sz w:val="24"/>
          <w:szCs w:val="24"/>
        </w:rPr>
      </w:pPr>
      <w:r w:rsidRPr="00B364C8">
        <w:rPr>
          <w:rFonts w:ascii="Arial" w:eastAsia="Arial" w:hAnsi="Arial" w:cs="Arial"/>
          <w:sz w:val="24"/>
          <w:szCs w:val="24"/>
        </w:rPr>
        <w:t>Through its support to FPHU and AEDD, CSE will raise awareness on the importance of documenting the implementation of policies and procedures. For policies and procedures the development of which is completed early enough, CSE will ensure that they are operationalized with track records. A special note on this aspect will be developed and presented to the top management of the NIE candidate and the NDA.</w:t>
      </w:r>
    </w:p>
    <w:p w14:paraId="6B11C28E" w14:textId="77777777" w:rsidR="006C20B7" w:rsidRPr="00501913" w:rsidRDefault="006C20B7" w:rsidP="006C20B7">
      <w:pPr>
        <w:widowControl w:val="0"/>
        <w:tabs>
          <w:tab w:val="left" w:pos="504"/>
        </w:tabs>
        <w:spacing w:before="72" w:after="0" w:line="240" w:lineRule="auto"/>
        <w:outlineLvl w:val="0"/>
        <w:rPr>
          <w:rFonts w:ascii="Arial" w:eastAsia="Arial" w:hAnsi="Arial" w:cs="Arial"/>
          <w:sz w:val="24"/>
          <w:szCs w:val="24"/>
        </w:rPr>
      </w:pPr>
    </w:p>
    <w:p w14:paraId="2361A3D2" w14:textId="77777777" w:rsidR="00D666CF" w:rsidRPr="00501913" w:rsidRDefault="00D666CF" w:rsidP="00B67F53">
      <w:pPr>
        <w:widowControl w:val="0"/>
        <w:numPr>
          <w:ilvl w:val="0"/>
          <w:numId w:val="1"/>
        </w:numPr>
        <w:tabs>
          <w:tab w:val="left" w:pos="720"/>
        </w:tabs>
        <w:spacing w:after="0" w:line="240" w:lineRule="auto"/>
        <w:ind w:left="450" w:hanging="450"/>
        <w:jc w:val="both"/>
        <w:outlineLvl w:val="0"/>
        <w:rPr>
          <w:rFonts w:ascii="Arial" w:eastAsia="Arial" w:hAnsi="Arial" w:cs="Arial"/>
          <w:sz w:val="24"/>
          <w:szCs w:val="24"/>
        </w:rPr>
      </w:pPr>
      <w:r w:rsidRPr="00501913">
        <w:rPr>
          <w:rFonts w:ascii="Arial" w:eastAsia="Arial" w:hAnsi="Arial" w:cs="Arial"/>
          <w:b/>
          <w:bCs/>
          <w:spacing w:val="-1"/>
          <w:sz w:val="24"/>
          <w:szCs w:val="24"/>
        </w:rPr>
        <w:t>Implementing</w:t>
      </w:r>
      <w:r w:rsidRPr="00501913">
        <w:rPr>
          <w:rFonts w:ascii="Arial" w:eastAsia="Arial" w:hAnsi="Arial" w:cs="Arial"/>
          <w:b/>
          <w:bCs/>
          <w:sz w:val="24"/>
          <w:szCs w:val="24"/>
        </w:rPr>
        <w:t xml:space="preserve"> </w:t>
      </w:r>
      <w:r w:rsidRPr="00501913">
        <w:rPr>
          <w:rFonts w:ascii="Arial" w:eastAsia="Arial" w:hAnsi="Arial" w:cs="Arial"/>
          <w:b/>
          <w:bCs/>
          <w:spacing w:val="-1"/>
          <w:sz w:val="24"/>
          <w:szCs w:val="24"/>
        </w:rPr>
        <w:t>Entity</w:t>
      </w:r>
    </w:p>
    <w:p w14:paraId="73D667DB" w14:textId="77777777" w:rsidR="00D666CF" w:rsidRPr="00501913" w:rsidRDefault="00D666CF" w:rsidP="00660044">
      <w:pPr>
        <w:widowControl w:val="0"/>
        <w:spacing w:after="0" w:line="110" w:lineRule="exact"/>
        <w:jc w:val="both"/>
        <w:rPr>
          <w:rFonts w:ascii="Arial" w:hAnsi="Arial" w:cs="Arial"/>
        </w:rPr>
      </w:pPr>
    </w:p>
    <w:p w14:paraId="035B4216" w14:textId="77777777" w:rsidR="00F34BC5" w:rsidRPr="00F34BC5" w:rsidRDefault="00D666CF" w:rsidP="00F34BC5">
      <w:pPr>
        <w:widowControl w:val="0"/>
        <w:spacing w:after="0" w:line="240" w:lineRule="auto"/>
        <w:jc w:val="both"/>
        <w:rPr>
          <w:rFonts w:ascii="Arial" w:eastAsia="Arial" w:hAnsi="Arial" w:cs="Arial"/>
        </w:rPr>
      </w:pPr>
      <w:r w:rsidRPr="00501913">
        <w:rPr>
          <w:rFonts w:ascii="Arial" w:eastAsia="Arial" w:hAnsi="Arial" w:cs="Arial"/>
          <w:spacing w:val="-1"/>
        </w:rPr>
        <w:t>This</w:t>
      </w:r>
      <w:r w:rsidRPr="00501913">
        <w:rPr>
          <w:rFonts w:ascii="Arial" w:eastAsia="Arial" w:hAnsi="Arial" w:cs="Arial"/>
          <w:spacing w:val="-2"/>
        </w:rPr>
        <w:t xml:space="preserve"> </w:t>
      </w:r>
      <w:r w:rsidRPr="00501913">
        <w:rPr>
          <w:rFonts w:ascii="Arial" w:eastAsia="Arial" w:hAnsi="Arial" w:cs="Arial"/>
          <w:spacing w:val="-1"/>
        </w:rPr>
        <w:t>request</w:t>
      </w:r>
      <w:r w:rsidRPr="00501913">
        <w:rPr>
          <w:rFonts w:ascii="Arial" w:eastAsia="Arial" w:hAnsi="Arial" w:cs="Arial"/>
          <w:spacing w:val="2"/>
        </w:rPr>
        <w:t xml:space="preserve"> </w:t>
      </w:r>
      <w:r w:rsidRPr="00501913">
        <w:rPr>
          <w:rFonts w:ascii="Arial" w:eastAsia="Arial" w:hAnsi="Arial" w:cs="Arial"/>
          <w:spacing w:val="-1"/>
        </w:rPr>
        <w:t>has</w:t>
      </w:r>
      <w:r w:rsidRPr="00501913">
        <w:rPr>
          <w:rFonts w:ascii="Arial" w:eastAsia="Arial" w:hAnsi="Arial" w:cs="Arial"/>
          <w:spacing w:val="-2"/>
        </w:rPr>
        <w:t xml:space="preserve"> </w:t>
      </w:r>
      <w:r w:rsidRPr="00501913">
        <w:rPr>
          <w:rFonts w:ascii="Arial" w:eastAsia="Arial" w:hAnsi="Arial" w:cs="Arial"/>
          <w:spacing w:val="-1"/>
        </w:rPr>
        <w:t>been</w:t>
      </w:r>
      <w:r w:rsidRPr="00501913">
        <w:rPr>
          <w:rFonts w:ascii="Arial" w:eastAsia="Arial" w:hAnsi="Arial" w:cs="Arial"/>
        </w:rPr>
        <w:t xml:space="preserve"> </w:t>
      </w:r>
      <w:r w:rsidRPr="00501913">
        <w:rPr>
          <w:rFonts w:ascii="Arial" w:eastAsia="Arial" w:hAnsi="Arial" w:cs="Arial"/>
          <w:spacing w:val="-1"/>
        </w:rPr>
        <w:t>prepared</w:t>
      </w:r>
      <w:r w:rsidRPr="00501913">
        <w:rPr>
          <w:rFonts w:ascii="Arial" w:eastAsia="Arial" w:hAnsi="Arial" w:cs="Arial"/>
        </w:rPr>
        <w:t xml:space="preserve"> </w:t>
      </w:r>
      <w:r w:rsidRPr="00501913">
        <w:rPr>
          <w:rFonts w:ascii="Arial" w:eastAsia="Arial" w:hAnsi="Arial" w:cs="Arial"/>
          <w:spacing w:val="-1"/>
        </w:rPr>
        <w:t>in</w:t>
      </w:r>
      <w:r w:rsidRPr="00501913">
        <w:rPr>
          <w:rFonts w:ascii="Arial" w:eastAsia="Arial" w:hAnsi="Arial" w:cs="Arial"/>
        </w:rPr>
        <w:t xml:space="preserve"> </w:t>
      </w:r>
      <w:r w:rsidRPr="00501913">
        <w:rPr>
          <w:rFonts w:ascii="Arial" w:eastAsia="Arial" w:hAnsi="Arial" w:cs="Arial"/>
          <w:spacing w:val="-1"/>
        </w:rPr>
        <w:t>accordance</w:t>
      </w:r>
      <w:r w:rsidRPr="00501913">
        <w:rPr>
          <w:rFonts w:ascii="Arial" w:eastAsia="Arial" w:hAnsi="Arial" w:cs="Arial"/>
          <w:spacing w:val="-3"/>
        </w:rPr>
        <w:t xml:space="preserve"> </w:t>
      </w:r>
      <w:r w:rsidRPr="00501913">
        <w:rPr>
          <w:rFonts w:ascii="Arial" w:eastAsia="Arial" w:hAnsi="Arial" w:cs="Arial"/>
          <w:spacing w:val="-2"/>
        </w:rPr>
        <w:t>with</w:t>
      </w:r>
      <w:r w:rsidRPr="00501913">
        <w:rPr>
          <w:rFonts w:ascii="Arial" w:eastAsia="Arial" w:hAnsi="Arial" w:cs="Arial"/>
        </w:rPr>
        <w:t xml:space="preserve"> the</w:t>
      </w:r>
      <w:r w:rsidRPr="00501913">
        <w:rPr>
          <w:rFonts w:ascii="Arial" w:eastAsia="Arial" w:hAnsi="Arial" w:cs="Arial"/>
          <w:spacing w:val="-2"/>
        </w:rPr>
        <w:t xml:space="preserve"> </w:t>
      </w:r>
      <w:r w:rsidRPr="00501913">
        <w:rPr>
          <w:rFonts w:ascii="Arial" w:eastAsia="Arial" w:hAnsi="Arial" w:cs="Arial"/>
          <w:spacing w:val="-1"/>
        </w:rPr>
        <w:t>Adaptation</w:t>
      </w:r>
      <w:r w:rsidRPr="00501913">
        <w:rPr>
          <w:rFonts w:ascii="Arial" w:eastAsia="Arial" w:hAnsi="Arial" w:cs="Arial"/>
        </w:rPr>
        <w:t xml:space="preserve"> </w:t>
      </w:r>
      <w:r w:rsidRPr="00501913">
        <w:rPr>
          <w:rFonts w:ascii="Arial" w:eastAsia="Arial" w:hAnsi="Arial" w:cs="Arial"/>
          <w:spacing w:val="-1"/>
        </w:rPr>
        <w:t>Fund</w:t>
      </w:r>
      <w:r w:rsidRPr="00501913">
        <w:rPr>
          <w:rFonts w:ascii="Arial" w:eastAsia="Arial" w:hAnsi="Arial" w:cs="Arial"/>
        </w:rPr>
        <w:t xml:space="preserve"> </w:t>
      </w:r>
      <w:r w:rsidRPr="00501913">
        <w:rPr>
          <w:rFonts w:ascii="Arial" w:eastAsia="Arial" w:hAnsi="Arial" w:cs="Arial"/>
          <w:spacing w:val="-1"/>
        </w:rPr>
        <w:t>Board’s</w:t>
      </w:r>
      <w:r w:rsidRPr="00501913">
        <w:rPr>
          <w:rFonts w:ascii="Arial" w:eastAsia="Arial" w:hAnsi="Arial" w:cs="Arial"/>
          <w:spacing w:val="1"/>
        </w:rPr>
        <w:t xml:space="preserve"> </w:t>
      </w:r>
      <w:r w:rsidRPr="00501913">
        <w:rPr>
          <w:rFonts w:ascii="Arial" w:eastAsia="Arial" w:hAnsi="Arial" w:cs="Arial"/>
          <w:spacing w:val="-1"/>
        </w:rPr>
        <w:t>procedures</w:t>
      </w:r>
    </w:p>
    <w:p w14:paraId="5F02ED7A" w14:textId="77777777" w:rsidR="00F34BC5" w:rsidRPr="00F34BC5" w:rsidRDefault="00F34BC5" w:rsidP="00660044">
      <w:pPr>
        <w:widowControl w:val="0"/>
        <w:spacing w:after="0" w:line="200" w:lineRule="exact"/>
        <w:jc w:val="both"/>
        <w:rPr>
          <w:rFonts w:ascii="Arial" w:hAnsi="Arial" w:cs="Arial"/>
        </w:rPr>
      </w:pPr>
    </w:p>
    <w:p w14:paraId="0E5D56F6" w14:textId="77777777" w:rsidR="00F34BC5" w:rsidRPr="00F34BC5" w:rsidRDefault="00F34BC5" w:rsidP="00660044">
      <w:pPr>
        <w:widowControl w:val="0"/>
        <w:spacing w:after="0" w:line="200" w:lineRule="exact"/>
        <w:jc w:val="both"/>
        <w:rPr>
          <w:rFonts w:ascii="Arial" w:hAnsi="Arial" w:cs="Arial"/>
        </w:rPr>
      </w:pPr>
    </w:p>
    <w:p w14:paraId="2DDDD597" w14:textId="77777777" w:rsidR="00F34BC5" w:rsidRPr="00F34BC5" w:rsidRDefault="00F34BC5" w:rsidP="00660044">
      <w:pPr>
        <w:widowControl w:val="0"/>
        <w:spacing w:after="0" w:line="200" w:lineRule="exact"/>
        <w:jc w:val="both"/>
        <w:rPr>
          <w:rFonts w:ascii="Arial" w:hAnsi="Arial" w:cs="Arial"/>
        </w:rPr>
      </w:pPr>
    </w:p>
    <w:p w14:paraId="3257BA81" w14:textId="77777777" w:rsidR="00081157" w:rsidRDefault="00F34BC5" w:rsidP="00081157">
      <w:pPr>
        <w:tabs>
          <w:tab w:val="left" w:pos="2196"/>
        </w:tabs>
        <w:rPr>
          <w:rFonts w:ascii="Arial" w:eastAsia="Arial" w:hAnsi="Arial" w:cs="Arial"/>
        </w:rPr>
      </w:pPr>
      <w:r>
        <w:rPr>
          <w:rFonts w:ascii="Arial" w:eastAsia="Arial" w:hAnsi="Arial" w:cs="Arial"/>
          <w:noProof/>
          <w:lang w:val="fr-FR" w:eastAsia="fr-FR"/>
        </w:rPr>
        <w:drawing>
          <wp:inline distT="0" distB="0" distL="0" distR="0" wp14:anchorId="6AF3505F" wp14:editId="135F33B1">
            <wp:extent cx="5796501" cy="1439186"/>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2631" cy="1438225"/>
                    </a:xfrm>
                    <a:prstGeom prst="rect">
                      <a:avLst/>
                    </a:prstGeom>
                    <a:noFill/>
                    <a:ln>
                      <a:noFill/>
                    </a:ln>
                  </pic:spPr>
                </pic:pic>
              </a:graphicData>
            </a:graphic>
          </wp:inline>
        </w:drawing>
      </w:r>
    </w:p>
    <w:p w14:paraId="6A9AA6A0" w14:textId="77777777" w:rsidR="00F34BC5" w:rsidRDefault="00F34BC5" w:rsidP="00F34BC5">
      <w:pPr>
        <w:widowControl w:val="0"/>
        <w:spacing w:after="0" w:line="220" w:lineRule="exact"/>
        <w:jc w:val="both"/>
        <w:rPr>
          <w:rFonts w:ascii="Arial" w:eastAsia="Arial" w:hAnsi="Arial" w:cs="Arial"/>
        </w:rPr>
      </w:pPr>
    </w:p>
    <w:p w14:paraId="49F73811" w14:textId="77777777" w:rsidR="00F34BC5" w:rsidRPr="00C3651B" w:rsidRDefault="00F34BC5" w:rsidP="00F34BC5">
      <w:pPr>
        <w:widowControl w:val="0"/>
        <w:spacing w:after="0" w:line="220" w:lineRule="exact"/>
        <w:jc w:val="both"/>
        <w:rPr>
          <w:rFonts w:ascii="Arial" w:hAnsi="Arial" w:cs="Arial"/>
          <w:lang w:val="fr-FR"/>
        </w:rPr>
      </w:pPr>
    </w:p>
    <w:p w14:paraId="2C2ECC41" w14:textId="77777777" w:rsidR="00F34BC5" w:rsidRPr="00501913" w:rsidRDefault="00F34BC5" w:rsidP="00F34BC5">
      <w:pPr>
        <w:widowControl w:val="0"/>
        <w:numPr>
          <w:ilvl w:val="0"/>
          <w:numId w:val="1"/>
        </w:numPr>
        <w:tabs>
          <w:tab w:val="left" w:pos="720"/>
        </w:tabs>
        <w:spacing w:after="0" w:line="240" w:lineRule="auto"/>
        <w:ind w:left="450" w:hanging="450"/>
        <w:jc w:val="both"/>
        <w:outlineLvl w:val="0"/>
        <w:rPr>
          <w:rFonts w:ascii="Arial" w:eastAsia="Arial" w:hAnsi="Arial" w:cs="Arial"/>
          <w:sz w:val="24"/>
          <w:szCs w:val="24"/>
        </w:rPr>
      </w:pPr>
      <w:r w:rsidRPr="00501913">
        <w:rPr>
          <w:rFonts w:ascii="Arial" w:eastAsia="Arial" w:hAnsi="Arial" w:cs="Arial"/>
          <w:b/>
          <w:bCs/>
          <w:spacing w:val="-1"/>
          <w:sz w:val="24"/>
          <w:szCs w:val="24"/>
        </w:rPr>
        <w:t>Record</w:t>
      </w:r>
      <w:r w:rsidRPr="00501913">
        <w:rPr>
          <w:rFonts w:ascii="Arial" w:eastAsia="Arial" w:hAnsi="Arial" w:cs="Arial"/>
          <w:b/>
          <w:bCs/>
          <w:sz w:val="24"/>
          <w:szCs w:val="24"/>
        </w:rPr>
        <w:t xml:space="preserve"> of</w:t>
      </w:r>
      <w:r w:rsidRPr="00501913">
        <w:rPr>
          <w:rFonts w:ascii="Arial" w:eastAsia="Arial" w:hAnsi="Arial" w:cs="Arial"/>
          <w:b/>
          <w:bCs/>
          <w:spacing w:val="-1"/>
          <w:sz w:val="24"/>
          <w:szCs w:val="24"/>
        </w:rPr>
        <w:t xml:space="preserve"> request</w:t>
      </w:r>
      <w:r w:rsidRPr="00501913">
        <w:rPr>
          <w:rFonts w:ascii="Arial" w:eastAsia="Arial" w:hAnsi="Arial" w:cs="Arial"/>
          <w:b/>
          <w:bCs/>
          <w:spacing w:val="1"/>
          <w:sz w:val="24"/>
          <w:szCs w:val="24"/>
        </w:rPr>
        <w:t xml:space="preserve"> </w:t>
      </w:r>
      <w:r w:rsidRPr="00501913">
        <w:rPr>
          <w:rFonts w:ascii="Arial" w:eastAsia="Arial" w:hAnsi="Arial" w:cs="Arial"/>
          <w:b/>
          <w:bCs/>
          <w:spacing w:val="-2"/>
          <w:sz w:val="24"/>
          <w:szCs w:val="24"/>
        </w:rPr>
        <w:t>of</w:t>
      </w:r>
      <w:r w:rsidRPr="00501913">
        <w:rPr>
          <w:rFonts w:ascii="Arial" w:eastAsia="Arial" w:hAnsi="Arial" w:cs="Arial"/>
          <w:b/>
          <w:bCs/>
          <w:spacing w:val="1"/>
          <w:sz w:val="24"/>
          <w:szCs w:val="24"/>
        </w:rPr>
        <w:t xml:space="preserve"> </w:t>
      </w:r>
      <w:r w:rsidRPr="00501913">
        <w:rPr>
          <w:rFonts w:ascii="Arial" w:eastAsia="Arial" w:hAnsi="Arial" w:cs="Arial"/>
          <w:b/>
          <w:bCs/>
          <w:spacing w:val="-1"/>
          <w:sz w:val="24"/>
          <w:szCs w:val="24"/>
        </w:rPr>
        <w:t>support</w:t>
      </w:r>
      <w:r w:rsidRPr="00501913">
        <w:rPr>
          <w:rFonts w:ascii="Arial" w:eastAsia="Arial" w:hAnsi="Arial" w:cs="Arial"/>
          <w:b/>
          <w:bCs/>
          <w:spacing w:val="4"/>
          <w:sz w:val="24"/>
          <w:szCs w:val="24"/>
        </w:rPr>
        <w:t xml:space="preserve"> </w:t>
      </w:r>
      <w:r w:rsidRPr="00501913">
        <w:rPr>
          <w:rFonts w:ascii="Arial" w:eastAsia="Arial" w:hAnsi="Arial" w:cs="Arial"/>
          <w:b/>
          <w:bCs/>
          <w:sz w:val="24"/>
          <w:szCs w:val="24"/>
        </w:rPr>
        <w:t>on</w:t>
      </w:r>
      <w:r w:rsidRPr="00501913">
        <w:rPr>
          <w:rFonts w:ascii="Arial" w:eastAsia="Arial" w:hAnsi="Arial" w:cs="Arial"/>
          <w:b/>
          <w:bCs/>
          <w:spacing w:val="-3"/>
          <w:sz w:val="24"/>
          <w:szCs w:val="24"/>
        </w:rPr>
        <w:t xml:space="preserve"> </w:t>
      </w:r>
      <w:r w:rsidRPr="00501913">
        <w:rPr>
          <w:rFonts w:ascii="Arial" w:eastAsia="Arial" w:hAnsi="Arial" w:cs="Arial"/>
          <w:b/>
          <w:bCs/>
          <w:spacing w:val="-1"/>
          <w:sz w:val="24"/>
          <w:szCs w:val="24"/>
        </w:rPr>
        <w:t>behalf</w:t>
      </w:r>
      <w:r w:rsidRPr="00501913">
        <w:rPr>
          <w:rFonts w:ascii="Arial" w:eastAsia="Arial" w:hAnsi="Arial" w:cs="Arial"/>
          <w:b/>
          <w:bCs/>
          <w:spacing w:val="1"/>
          <w:sz w:val="24"/>
          <w:szCs w:val="24"/>
        </w:rPr>
        <w:t xml:space="preserve"> </w:t>
      </w:r>
      <w:r w:rsidRPr="00501913">
        <w:rPr>
          <w:rFonts w:ascii="Arial" w:eastAsia="Arial" w:hAnsi="Arial" w:cs="Arial"/>
          <w:b/>
          <w:bCs/>
          <w:spacing w:val="-2"/>
          <w:sz w:val="24"/>
          <w:szCs w:val="24"/>
        </w:rPr>
        <w:t>of</w:t>
      </w:r>
      <w:r w:rsidRPr="00501913">
        <w:rPr>
          <w:rFonts w:ascii="Arial" w:eastAsia="Arial" w:hAnsi="Arial" w:cs="Arial"/>
          <w:b/>
          <w:bCs/>
          <w:spacing w:val="-1"/>
          <w:sz w:val="24"/>
          <w:szCs w:val="24"/>
        </w:rPr>
        <w:t xml:space="preserve"> </w:t>
      </w:r>
      <w:r w:rsidRPr="00501913">
        <w:rPr>
          <w:rFonts w:ascii="Arial" w:eastAsia="Arial" w:hAnsi="Arial" w:cs="Arial"/>
          <w:b/>
          <w:bCs/>
          <w:sz w:val="24"/>
          <w:szCs w:val="24"/>
        </w:rPr>
        <w:t>the</w:t>
      </w:r>
      <w:r w:rsidRPr="00501913">
        <w:rPr>
          <w:rFonts w:ascii="Arial" w:eastAsia="Arial" w:hAnsi="Arial" w:cs="Arial"/>
          <w:b/>
          <w:bCs/>
          <w:spacing w:val="-3"/>
          <w:sz w:val="24"/>
          <w:szCs w:val="24"/>
        </w:rPr>
        <w:t xml:space="preserve"> </w:t>
      </w:r>
      <w:r w:rsidRPr="00501913">
        <w:rPr>
          <w:rFonts w:ascii="Arial" w:eastAsia="Arial" w:hAnsi="Arial" w:cs="Arial"/>
          <w:b/>
          <w:bCs/>
          <w:spacing w:val="-1"/>
          <w:sz w:val="24"/>
          <w:szCs w:val="24"/>
        </w:rPr>
        <w:t>government</w:t>
      </w:r>
    </w:p>
    <w:p w14:paraId="1A5E988E" w14:textId="77777777" w:rsidR="00F34BC5" w:rsidRPr="00501913" w:rsidRDefault="00F34BC5" w:rsidP="00F34BC5">
      <w:pPr>
        <w:widowControl w:val="0"/>
        <w:spacing w:before="14" w:after="0" w:line="280" w:lineRule="exact"/>
        <w:jc w:val="both"/>
        <w:rPr>
          <w:rFonts w:ascii="Arial" w:hAnsi="Arial" w:cs="Arial"/>
        </w:rPr>
      </w:pPr>
    </w:p>
    <w:p w14:paraId="3A0F493E" w14:textId="77777777" w:rsidR="00F34BC5" w:rsidRPr="00501913" w:rsidRDefault="00F34BC5" w:rsidP="00F34BC5">
      <w:pPr>
        <w:widowControl w:val="0"/>
        <w:spacing w:after="0" w:line="275" w:lineRule="auto"/>
        <w:ind w:left="220" w:right="148"/>
        <w:jc w:val="both"/>
        <w:rPr>
          <w:rFonts w:ascii="Arial" w:eastAsia="Arial" w:hAnsi="Arial" w:cs="Arial"/>
        </w:rPr>
      </w:pPr>
      <w:r w:rsidRPr="00501913">
        <w:rPr>
          <w:rFonts w:ascii="Arial" w:eastAsia="Arial" w:hAnsi="Arial" w:cs="Arial"/>
          <w:spacing w:val="-1"/>
        </w:rPr>
        <w:t>Provide</w:t>
      </w:r>
      <w:r w:rsidRPr="00501913">
        <w:rPr>
          <w:rFonts w:ascii="Arial" w:eastAsia="Arial" w:hAnsi="Arial" w:cs="Arial"/>
        </w:rPr>
        <w:t xml:space="preserve"> the</w:t>
      </w:r>
      <w:r w:rsidRPr="00501913">
        <w:rPr>
          <w:rFonts w:ascii="Arial" w:eastAsia="Arial" w:hAnsi="Arial" w:cs="Arial"/>
          <w:spacing w:val="1"/>
        </w:rPr>
        <w:t xml:space="preserve"> </w:t>
      </w:r>
      <w:r w:rsidRPr="00501913">
        <w:rPr>
          <w:rFonts w:ascii="Arial" w:eastAsia="Arial" w:hAnsi="Arial" w:cs="Arial"/>
          <w:spacing w:val="-1"/>
        </w:rPr>
        <w:t>name</w:t>
      </w:r>
      <w:r w:rsidRPr="00501913">
        <w:rPr>
          <w:rFonts w:ascii="Arial" w:eastAsia="Arial" w:hAnsi="Arial" w:cs="Arial"/>
          <w:spacing w:val="-2"/>
        </w:rPr>
        <w:t xml:space="preserve"> </w:t>
      </w:r>
      <w:r w:rsidRPr="00501913">
        <w:rPr>
          <w:rFonts w:ascii="Arial" w:eastAsia="Arial" w:hAnsi="Arial" w:cs="Arial"/>
          <w:spacing w:val="-1"/>
        </w:rPr>
        <w:t>and</w:t>
      </w:r>
      <w:r w:rsidRPr="00501913">
        <w:rPr>
          <w:rFonts w:ascii="Arial" w:eastAsia="Arial" w:hAnsi="Arial" w:cs="Arial"/>
          <w:spacing w:val="-2"/>
        </w:rPr>
        <w:t xml:space="preserve"> </w:t>
      </w:r>
      <w:r w:rsidRPr="00501913">
        <w:rPr>
          <w:rFonts w:ascii="Arial" w:eastAsia="Arial" w:hAnsi="Arial" w:cs="Arial"/>
          <w:spacing w:val="-1"/>
        </w:rPr>
        <w:t>position</w:t>
      </w:r>
      <w:r w:rsidRPr="00501913">
        <w:rPr>
          <w:rFonts w:ascii="Arial" w:eastAsia="Arial" w:hAnsi="Arial" w:cs="Arial"/>
        </w:rPr>
        <w:t xml:space="preserve"> </w:t>
      </w:r>
      <w:r w:rsidRPr="00501913">
        <w:rPr>
          <w:rFonts w:ascii="Arial" w:eastAsia="Arial" w:hAnsi="Arial" w:cs="Arial"/>
          <w:spacing w:val="-2"/>
        </w:rPr>
        <w:t>of</w:t>
      </w:r>
      <w:r w:rsidRPr="00501913">
        <w:rPr>
          <w:rFonts w:ascii="Arial" w:eastAsia="Arial" w:hAnsi="Arial" w:cs="Arial"/>
          <w:spacing w:val="2"/>
        </w:rPr>
        <w:t xml:space="preserve"> </w:t>
      </w:r>
      <w:r w:rsidRPr="00501913">
        <w:rPr>
          <w:rFonts w:ascii="Arial" w:eastAsia="Arial" w:hAnsi="Arial" w:cs="Arial"/>
        </w:rPr>
        <w:t>the</w:t>
      </w:r>
      <w:r w:rsidRPr="00501913">
        <w:rPr>
          <w:rFonts w:ascii="Arial" w:eastAsia="Arial" w:hAnsi="Arial" w:cs="Arial"/>
          <w:spacing w:val="-5"/>
        </w:rPr>
        <w:t xml:space="preserve"> </w:t>
      </w:r>
      <w:r w:rsidRPr="00501913">
        <w:rPr>
          <w:rFonts w:ascii="Arial" w:eastAsia="Arial" w:hAnsi="Arial" w:cs="Arial"/>
          <w:spacing w:val="-1"/>
        </w:rPr>
        <w:t>government</w:t>
      </w:r>
      <w:r w:rsidRPr="00501913">
        <w:rPr>
          <w:rFonts w:ascii="Arial" w:eastAsia="Arial" w:hAnsi="Arial" w:cs="Arial"/>
          <w:spacing w:val="2"/>
        </w:rPr>
        <w:t xml:space="preserve"> </w:t>
      </w:r>
      <w:r w:rsidRPr="00501913">
        <w:rPr>
          <w:rFonts w:ascii="Arial" w:eastAsia="Arial" w:hAnsi="Arial" w:cs="Arial"/>
          <w:spacing w:val="-1"/>
        </w:rPr>
        <w:t xml:space="preserve">official, </w:t>
      </w:r>
      <w:r w:rsidRPr="00501913">
        <w:rPr>
          <w:rFonts w:ascii="Arial" w:eastAsia="Arial" w:hAnsi="Arial" w:cs="Arial"/>
        </w:rPr>
        <w:t xml:space="preserve">the </w:t>
      </w:r>
      <w:r w:rsidRPr="00501913">
        <w:rPr>
          <w:rFonts w:ascii="Arial" w:eastAsia="Arial" w:hAnsi="Arial" w:cs="Arial"/>
          <w:spacing w:val="-1"/>
        </w:rPr>
        <w:t>Designated</w:t>
      </w:r>
      <w:r w:rsidRPr="00501913">
        <w:rPr>
          <w:rFonts w:ascii="Arial" w:eastAsia="Arial" w:hAnsi="Arial" w:cs="Arial"/>
          <w:spacing w:val="-2"/>
        </w:rPr>
        <w:t xml:space="preserve"> </w:t>
      </w:r>
      <w:r w:rsidRPr="00501913">
        <w:rPr>
          <w:rFonts w:ascii="Arial" w:eastAsia="Arial" w:hAnsi="Arial" w:cs="Arial"/>
          <w:spacing w:val="-1"/>
        </w:rPr>
        <w:t xml:space="preserve">Authority </w:t>
      </w:r>
      <w:r w:rsidRPr="00501913">
        <w:rPr>
          <w:rFonts w:ascii="Arial" w:eastAsia="Arial" w:hAnsi="Arial" w:cs="Arial"/>
          <w:spacing w:val="-2"/>
        </w:rPr>
        <w:t>of</w:t>
      </w:r>
      <w:r w:rsidRPr="00501913">
        <w:rPr>
          <w:rFonts w:ascii="Arial" w:eastAsia="Arial" w:hAnsi="Arial" w:cs="Arial"/>
          <w:spacing w:val="2"/>
        </w:rPr>
        <w:t xml:space="preserve"> </w:t>
      </w:r>
      <w:r w:rsidRPr="00501913">
        <w:rPr>
          <w:rFonts w:ascii="Arial" w:eastAsia="Arial" w:hAnsi="Arial" w:cs="Arial"/>
        </w:rPr>
        <w:t>the</w:t>
      </w:r>
      <w:r w:rsidRPr="00501913">
        <w:rPr>
          <w:rFonts w:ascii="Arial" w:eastAsia="Arial" w:hAnsi="Arial" w:cs="Arial"/>
          <w:spacing w:val="49"/>
        </w:rPr>
        <w:t xml:space="preserve"> </w:t>
      </w:r>
      <w:r w:rsidRPr="00501913">
        <w:rPr>
          <w:rFonts w:ascii="Arial" w:eastAsia="Arial" w:hAnsi="Arial" w:cs="Arial"/>
          <w:spacing w:val="-1"/>
        </w:rPr>
        <w:t>Adaptation</w:t>
      </w:r>
      <w:r w:rsidRPr="00501913">
        <w:rPr>
          <w:rFonts w:ascii="Arial" w:eastAsia="Arial" w:hAnsi="Arial" w:cs="Arial"/>
        </w:rPr>
        <w:t xml:space="preserve"> </w:t>
      </w:r>
      <w:r w:rsidRPr="00501913">
        <w:rPr>
          <w:rFonts w:ascii="Arial" w:eastAsia="Arial" w:hAnsi="Arial" w:cs="Arial"/>
          <w:spacing w:val="-1"/>
        </w:rPr>
        <w:t>Fund in the NIE candidate country,</w:t>
      </w:r>
      <w:r w:rsidRPr="00501913">
        <w:rPr>
          <w:rFonts w:ascii="Arial" w:eastAsia="Arial" w:hAnsi="Arial" w:cs="Arial"/>
          <w:spacing w:val="2"/>
        </w:rPr>
        <w:t xml:space="preserve"> </w:t>
      </w:r>
      <w:r w:rsidRPr="00501913">
        <w:rPr>
          <w:rFonts w:ascii="Arial" w:eastAsia="Arial" w:hAnsi="Arial" w:cs="Arial"/>
          <w:spacing w:val="-1"/>
        </w:rPr>
        <w:t>and</w:t>
      </w:r>
      <w:r w:rsidRPr="00501913">
        <w:rPr>
          <w:rFonts w:ascii="Arial" w:eastAsia="Arial" w:hAnsi="Arial" w:cs="Arial"/>
          <w:spacing w:val="-2"/>
        </w:rPr>
        <w:t xml:space="preserve"> </w:t>
      </w:r>
      <w:r w:rsidRPr="00501913">
        <w:rPr>
          <w:rFonts w:ascii="Arial" w:eastAsia="Arial" w:hAnsi="Arial" w:cs="Arial"/>
          <w:spacing w:val="-1"/>
        </w:rPr>
        <w:t>indicate</w:t>
      </w:r>
      <w:r w:rsidRPr="00501913">
        <w:rPr>
          <w:rFonts w:ascii="Arial" w:eastAsia="Arial" w:hAnsi="Arial" w:cs="Arial"/>
          <w:spacing w:val="1"/>
        </w:rPr>
        <w:t xml:space="preserve"> </w:t>
      </w:r>
      <w:r w:rsidRPr="00501913">
        <w:rPr>
          <w:rFonts w:ascii="Arial" w:eastAsia="Arial" w:hAnsi="Arial" w:cs="Arial"/>
          <w:spacing w:val="-1"/>
        </w:rPr>
        <w:t>date</w:t>
      </w:r>
      <w:r w:rsidRPr="00501913">
        <w:rPr>
          <w:rFonts w:ascii="Arial" w:eastAsia="Arial" w:hAnsi="Arial" w:cs="Arial"/>
          <w:spacing w:val="-2"/>
        </w:rPr>
        <w:t xml:space="preserve"> of</w:t>
      </w:r>
      <w:r w:rsidRPr="00501913">
        <w:rPr>
          <w:rFonts w:ascii="Arial" w:eastAsia="Arial" w:hAnsi="Arial" w:cs="Arial"/>
          <w:spacing w:val="2"/>
        </w:rPr>
        <w:t xml:space="preserve"> </w:t>
      </w:r>
      <w:r w:rsidRPr="00501913">
        <w:rPr>
          <w:rFonts w:ascii="Arial" w:eastAsia="Arial" w:hAnsi="Arial" w:cs="Arial"/>
          <w:spacing w:val="-1"/>
        </w:rPr>
        <w:t xml:space="preserve">endorsement. If </w:t>
      </w:r>
      <w:r w:rsidRPr="00501913">
        <w:rPr>
          <w:rFonts w:ascii="Arial" w:eastAsia="Arial" w:hAnsi="Arial" w:cs="Arial"/>
        </w:rPr>
        <w:t xml:space="preserve">the </w:t>
      </w:r>
      <w:r w:rsidRPr="00501913">
        <w:rPr>
          <w:rFonts w:ascii="Arial" w:eastAsia="Arial" w:hAnsi="Arial" w:cs="Arial"/>
          <w:spacing w:val="-1"/>
        </w:rPr>
        <w:t>proposed</w:t>
      </w:r>
      <w:r w:rsidRPr="00501913">
        <w:rPr>
          <w:rFonts w:ascii="Arial" w:eastAsia="Arial" w:hAnsi="Arial" w:cs="Arial"/>
          <w:spacing w:val="-2"/>
        </w:rPr>
        <w:t xml:space="preserve"> </w:t>
      </w:r>
      <w:r w:rsidRPr="00501913">
        <w:rPr>
          <w:rFonts w:ascii="Arial" w:eastAsia="Arial" w:hAnsi="Arial" w:cs="Arial"/>
          <w:spacing w:val="-1"/>
        </w:rPr>
        <w:t>support</w:t>
      </w:r>
      <w:r w:rsidRPr="00501913">
        <w:rPr>
          <w:rFonts w:ascii="Arial" w:eastAsia="Arial" w:hAnsi="Arial" w:cs="Arial"/>
        </w:rPr>
        <w:t xml:space="preserve"> </w:t>
      </w:r>
      <w:r w:rsidRPr="00501913">
        <w:rPr>
          <w:rFonts w:ascii="Arial" w:eastAsia="Arial" w:hAnsi="Arial" w:cs="Arial"/>
          <w:spacing w:val="-1"/>
        </w:rPr>
        <w:t>targets more</w:t>
      </w:r>
      <w:r w:rsidRPr="00501913">
        <w:rPr>
          <w:rFonts w:ascii="Arial" w:eastAsia="Arial" w:hAnsi="Arial" w:cs="Arial"/>
          <w:spacing w:val="-2"/>
        </w:rPr>
        <w:t xml:space="preserve"> </w:t>
      </w:r>
      <w:r w:rsidRPr="00501913">
        <w:rPr>
          <w:rFonts w:ascii="Arial" w:eastAsia="Arial" w:hAnsi="Arial" w:cs="Arial"/>
          <w:spacing w:val="-1"/>
        </w:rPr>
        <w:t>than</w:t>
      </w:r>
      <w:r w:rsidRPr="00501913">
        <w:rPr>
          <w:rFonts w:ascii="Arial" w:eastAsia="Arial" w:hAnsi="Arial" w:cs="Arial"/>
          <w:spacing w:val="63"/>
        </w:rPr>
        <w:t xml:space="preserve"> </w:t>
      </w:r>
      <w:r w:rsidRPr="00501913">
        <w:rPr>
          <w:rFonts w:ascii="Arial" w:eastAsia="Arial" w:hAnsi="Arial" w:cs="Arial"/>
          <w:spacing w:val="-1"/>
        </w:rPr>
        <w:t>one</w:t>
      </w:r>
      <w:r w:rsidRPr="00501913">
        <w:rPr>
          <w:rFonts w:ascii="Arial" w:eastAsia="Arial" w:hAnsi="Arial" w:cs="Arial"/>
        </w:rPr>
        <w:t xml:space="preserve"> </w:t>
      </w:r>
      <w:r w:rsidRPr="00501913">
        <w:rPr>
          <w:rFonts w:ascii="Arial" w:eastAsia="Arial" w:hAnsi="Arial" w:cs="Arial"/>
          <w:spacing w:val="-1"/>
        </w:rPr>
        <w:t>country,</w:t>
      </w:r>
      <w:r w:rsidRPr="00501913">
        <w:rPr>
          <w:rFonts w:ascii="Arial" w:eastAsia="Arial" w:hAnsi="Arial" w:cs="Arial"/>
          <w:spacing w:val="2"/>
        </w:rPr>
        <w:t xml:space="preserve"> </w:t>
      </w:r>
      <w:r w:rsidRPr="00501913">
        <w:rPr>
          <w:rFonts w:ascii="Arial" w:eastAsia="Arial" w:hAnsi="Arial" w:cs="Arial"/>
          <w:spacing w:val="-1"/>
        </w:rPr>
        <w:t xml:space="preserve">list </w:t>
      </w:r>
      <w:r w:rsidRPr="00501913">
        <w:rPr>
          <w:rFonts w:ascii="Arial" w:eastAsia="Arial" w:hAnsi="Arial" w:cs="Arial"/>
        </w:rPr>
        <w:t>the</w:t>
      </w:r>
      <w:r w:rsidRPr="00501913">
        <w:rPr>
          <w:rFonts w:ascii="Arial" w:eastAsia="Arial" w:hAnsi="Arial" w:cs="Arial"/>
          <w:spacing w:val="-2"/>
        </w:rPr>
        <w:t xml:space="preserve"> </w:t>
      </w:r>
      <w:r w:rsidRPr="00501913">
        <w:rPr>
          <w:rFonts w:ascii="Arial" w:eastAsia="Arial" w:hAnsi="Arial" w:cs="Arial"/>
          <w:spacing w:val="-1"/>
        </w:rPr>
        <w:t>officials</w:t>
      </w:r>
      <w:r w:rsidRPr="00501913">
        <w:rPr>
          <w:rFonts w:ascii="Arial" w:eastAsia="Arial" w:hAnsi="Arial" w:cs="Arial"/>
          <w:spacing w:val="3"/>
        </w:rPr>
        <w:t xml:space="preserve"> </w:t>
      </w:r>
      <w:r w:rsidRPr="00501913">
        <w:rPr>
          <w:rFonts w:ascii="Arial" w:eastAsia="Arial" w:hAnsi="Arial" w:cs="Arial"/>
          <w:spacing w:val="-1"/>
        </w:rPr>
        <w:t>requesting</w:t>
      </w:r>
      <w:r w:rsidRPr="00501913">
        <w:rPr>
          <w:rFonts w:ascii="Arial" w:eastAsia="Arial" w:hAnsi="Arial" w:cs="Arial"/>
        </w:rPr>
        <w:t xml:space="preserve"> </w:t>
      </w:r>
      <w:r w:rsidRPr="00501913">
        <w:rPr>
          <w:rFonts w:ascii="Arial" w:eastAsia="Arial" w:hAnsi="Arial" w:cs="Arial"/>
          <w:spacing w:val="-1"/>
        </w:rPr>
        <w:t>support</w:t>
      </w:r>
      <w:r w:rsidRPr="00501913">
        <w:rPr>
          <w:rFonts w:ascii="Arial" w:eastAsia="Arial" w:hAnsi="Arial" w:cs="Arial"/>
          <w:spacing w:val="-3"/>
        </w:rPr>
        <w:t xml:space="preserve"> </w:t>
      </w:r>
      <w:r w:rsidRPr="00501913">
        <w:rPr>
          <w:rFonts w:ascii="Arial" w:eastAsia="Arial" w:hAnsi="Arial" w:cs="Arial"/>
        </w:rPr>
        <w:t>for</w:t>
      </w:r>
      <w:r w:rsidRPr="00501913">
        <w:rPr>
          <w:rFonts w:ascii="Arial" w:eastAsia="Arial" w:hAnsi="Arial" w:cs="Arial"/>
          <w:spacing w:val="3"/>
        </w:rPr>
        <w:t xml:space="preserve"> </w:t>
      </w:r>
      <w:r w:rsidRPr="00501913">
        <w:rPr>
          <w:rFonts w:ascii="Arial" w:eastAsia="Arial" w:hAnsi="Arial" w:cs="Arial"/>
          <w:spacing w:val="-1"/>
        </w:rPr>
        <w:t>all</w:t>
      </w:r>
      <w:r w:rsidRPr="00501913">
        <w:rPr>
          <w:rFonts w:ascii="Arial" w:eastAsia="Arial" w:hAnsi="Arial" w:cs="Arial"/>
        </w:rPr>
        <w:t xml:space="preserve"> the</w:t>
      </w:r>
      <w:r w:rsidRPr="00501913">
        <w:rPr>
          <w:rFonts w:ascii="Arial" w:eastAsia="Arial" w:hAnsi="Arial" w:cs="Arial"/>
          <w:spacing w:val="-2"/>
        </w:rPr>
        <w:t xml:space="preserve"> </w:t>
      </w:r>
      <w:r w:rsidRPr="00501913">
        <w:rPr>
          <w:rFonts w:ascii="Arial" w:eastAsia="Arial" w:hAnsi="Arial" w:cs="Arial"/>
          <w:spacing w:val="-1"/>
        </w:rPr>
        <w:t>participating</w:t>
      </w:r>
      <w:r w:rsidRPr="00501913">
        <w:rPr>
          <w:rFonts w:ascii="Arial" w:eastAsia="Arial" w:hAnsi="Arial" w:cs="Arial"/>
          <w:spacing w:val="2"/>
        </w:rPr>
        <w:t xml:space="preserve"> </w:t>
      </w:r>
      <w:r w:rsidRPr="00501913">
        <w:rPr>
          <w:rFonts w:ascii="Arial" w:eastAsia="Arial" w:hAnsi="Arial" w:cs="Arial"/>
          <w:spacing w:val="-1"/>
        </w:rPr>
        <w:t>countries.</w:t>
      </w:r>
      <w:r w:rsidRPr="00501913">
        <w:rPr>
          <w:rFonts w:ascii="Arial" w:eastAsia="Arial" w:hAnsi="Arial" w:cs="Arial"/>
          <w:spacing w:val="-3"/>
        </w:rPr>
        <w:t xml:space="preserve"> </w:t>
      </w:r>
      <w:r w:rsidRPr="00501913">
        <w:rPr>
          <w:rFonts w:ascii="Arial" w:eastAsia="Arial" w:hAnsi="Arial" w:cs="Arial"/>
        </w:rPr>
        <w:t xml:space="preserve">The </w:t>
      </w:r>
      <w:r w:rsidRPr="00501913">
        <w:rPr>
          <w:rFonts w:ascii="Arial" w:eastAsia="Arial" w:hAnsi="Arial" w:cs="Arial"/>
          <w:spacing w:val="-1"/>
        </w:rPr>
        <w:t>letter of endorsement from each of the Designated Authorities should</w:t>
      </w:r>
      <w:r w:rsidRPr="00501913">
        <w:rPr>
          <w:rFonts w:ascii="Arial" w:eastAsia="Arial" w:hAnsi="Arial" w:cs="Arial"/>
        </w:rPr>
        <w:t xml:space="preserve"> be</w:t>
      </w:r>
      <w:r w:rsidRPr="00501913">
        <w:rPr>
          <w:rFonts w:ascii="Arial" w:eastAsia="Arial" w:hAnsi="Arial" w:cs="Arial"/>
          <w:spacing w:val="-2"/>
        </w:rPr>
        <w:t xml:space="preserve"> </w:t>
      </w:r>
      <w:r w:rsidRPr="00501913">
        <w:rPr>
          <w:rFonts w:ascii="Arial" w:eastAsia="Arial" w:hAnsi="Arial" w:cs="Arial"/>
          <w:spacing w:val="-1"/>
        </w:rPr>
        <w:t>attached</w:t>
      </w:r>
      <w:r w:rsidRPr="00501913">
        <w:rPr>
          <w:rFonts w:ascii="Arial" w:eastAsia="Arial" w:hAnsi="Arial" w:cs="Arial"/>
        </w:rPr>
        <w:t xml:space="preserve"> as an</w:t>
      </w:r>
      <w:r w:rsidRPr="00501913">
        <w:rPr>
          <w:rFonts w:ascii="Arial" w:eastAsia="Arial" w:hAnsi="Arial" w:cs="Arial"/>
          <w:spacing w:val="-2"/>
        </w:rPr>
        <w:t xml:space="preserve"> </w:t>
      </w:r>
      <w:r w:rsidRPr="00501913">
        <w:rPr>
          <w:rFonts w:ascii="Arial" w:eastAsia="Arial" w:hAnsi="Arial" w:cs="Arial"/>
          <w:spacing w:val="-1"/>
        </w:rPr>
        <w:t>annex</w:t>
      </w:r>
      <w:r w:rsidRPr="00501913">
        <w:rPr>
          <w:rFonts w:ascii="Arial" w:eastAsia="Arial" w:hAnsi="Arial" w:cs="Arial"/>
          <w:spacing w:val="-2"/>
        </w:rPr>
        <w:t xml:space="preserve"> </w:t>
      </w:r>
      <w:r w:rsidRPr="00501913">
        <w:rPr>
          <w:rFonts w:ascii="Arial" w:eastAsia="Arial" w:hAnsi="Arial" w:cs="Arial"/>
        </w:rPr>
        <w:t>to</w:t>
      </w:r>
      <w:r w:rsidRPr="00501913">
        <w:rPr>
          <w:rFonts w:ascii="Arial" w:eastAsia="Arial" w:hAnsi="Arial" w:cs="Arial"/>
          <w:spacing w:val="-2"/>
        </w:rPr>
        <w:t xml:space="preserve"> </w:t>
      </w:r>
      <w:r w:rsidRPr="00501913">
        <w:rPr>
          <w:rFonts w:ascii="Arial" w:eastAsia="Arial" w:hAnsi="Arial" w:cs="Arial"/>
        </w:rPr>
        <w:t xml:space="preserve">the </w:t>
      </w:r>
      <w:r w:rsidRPr="00501913">
        <w:rPr>
          <w:rFonts w:ascii="Arial" w:eastAsia="Arial" w:hAnsi="Arial" w:cs="Arial"/>
          <w:spacing w:val="-1"/>
        </w:rPr>
        <w:t>application.</w:t>
      </w:r>
    </w:p>
    <w:p w14:paraId="77799833" w14:textId="77777777" w:rsidR="00F34BC5" w:rsidRPr="00501913" w:rsidRDefault="00F34BC5" w:rsidP="00F34BC5">
      <w:pPr>
        <w:widowControl w:val="0"/>
        <w:spacing w:after="0" w:line="220" w:lineRule="exact"/>
        <w:jc w:val="both"/>
        <w:rPr>
          <w:rFonts w:ascii="Arial" w:hAnsi="Arial" w:cs="Arial"/>
        </w:rPr>
      </w:pP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3986"/>
      </w:tblGrid>
      <w:tr w:rsidR="00F34BC5" w:rsidRPr="00501913" w14:paraId="384453DB" w14:textId="77777777" w:rsidTr="00E16039">
        <w:trPr>
          <w:trHeight w:val="728"/>
        </w:trPr>
        <w:tc>
          <w:tcPr>
            <w:tcW w:w="4924" w:type="dxa"/>
          </w:tcPr>
          <w:p w14:paraId="0ED0E413" w14:textId="77777777" w:rsidR="00F34BC5" w:rsidRPr="00501913" w:rsidRDefault="00F34BC5" w:rsidP="00E16039">
            <w:pPr>
              <w:tabs>
                <w:tab w:val="left" w:pos="0"/>
              </w:tabs>
              <w:spacing w:after="0"/>
              <w:ind w:left="-108"/>
              <w:jc w:val="both"/>
              <w:rPr>
                <w:rFonts w:ascii="Arial" w:hAnsi="Arial" w:cs="Arial"/>
                <w:sz w:val="24"/>
                <w:szCs w:val="24"/>
                <w:lang w:val="en-GB"/>
              </w:rPr>
            </w:pPr>
            <w:r w:rsidRPr="00501913">
              <w:rPr>
                <w:rFonts w:ascii="Arial" w:hAnsi="Arial" w:cs="Arial"/>
                <w:i/>
                <w:iCs/>
                <w:sz w:val="24"/>
                <w:szCs w:val="24"/>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501913">
              <w:rPr>
                <w:rFonts w:ascii="Arial" w:hAnsi="Arial" w:cs="Arial"/>
                <w:i/>
                <w:iCs/>
                <w:sz w:val="24"/>
                <w:szCs w:val="24"/>
                <w:lang w:val="en-GB"/>
              </w:rPr>
              <w:instrText xml:space="preserve"> FORMTEXT </w:instrText>
            </w:r>
            <w:r w:rsidRPr="00501913">
              <w:rPr>
                <w:rFonts w:ascii="Arial" w:hAnsi="Arial" w:cs="Arial"/>
                <w:i/>
                <w:iCs/>
                <w:sz w:val="24"/>
                <w:szCs w:val="24"/>
                <w:lang w:val="en-GB"/>
              </w:rPr>
            </w:r>
            <w:r w:rsidRPr="00501913">
              <w:rPr>
                <w:rFonts w:ascii="Arial" w:hAnsi="Arial" w:cs="Arial"/>
                <w:i/>
                <w:iCs/>
                <w:sz w:val="24"/>
                <w:szCs w:val="24"/>
                <w:lang w:val="en-GB"/>
              </w:rPr>
              <w:fldChar w:fldCharType="separate"/>
            </w:r>
            <w:r w:rsidRPr="00501913">
              <w:rPr>
                <w:rFonts w:ascii="Arial" w:hAnsi="Arial" w:cs="Arial"/>
                <w:i/>
                <w:iCs/>
                <w:noProof/>
                <w:sz w:val="24"/>
                <w:szCs w:val="24"/>
                <w:lang w:val="en-GB"/>
              </w:rPr>
              <w:t>(Enter Name, Position, Ministry)</w:t>
            </w:r>
            <w:r w:rsidRPr="00501913">
              <w:rPr>
                <w:rFonts w:ascii="Arial" w:hAnsi="Arial" w:cs="Arial"/>
                <w:i/>
                <w:iCs/>
                <w:sz w:val="24"/>
                <w:szCs w:val="24"/>
                <w:lang w:val="en-GB"/>
              </w:rPr>
              <w:fldChar w:fldCharType="end"/>
            </w:r>
          </w:p>
        </w:tc>
        <w:tc>
          <w:tcPr>
            <w:tcW w:w="3986" w:type="dxa"/>
          </w:tcPr>
          <w:p w14:paraId="7ECA7701" w14:textId="77777777" w:rsidR="00F34BC5" w:rsidRPr="00501913" w:rsidRDefault="00F34BC5" w:rsidP="00E16039">
            <w:pPr>
              <w:spacing w:after="0"/>
              <w:jc w:val="both"/>
              <w:rPr>
                <w:rFonts w:ascii="Arial" w:hAnsi="Arial" w:cs="Arial"/>
                <w:sz w:val="24"/>
                <w:szCs w:val="24"/>
                <w:lang w:val="en-GB"/>
              </w:rPr>
            </w:pPr>
            <w:r w:rsidRPr="00501913">
              <w:rPr>
                <w:rFonts w:ascii="Arial" w:hAnsi="Arial" w:cs="Arial"/>
                <w:sz w:val="24"/>
                <w:szCs w:val="24"/>
                <w:lang w:val="en-GB"/>
              </w:rPr>
              <w:t>Date</w:t>
            </w:r>
            <w:r w:rsidRPr="00501913">
              <w:rPr>
                <w:rFonts w:ascii="Arial" w:hAnsi="Arial" w:cs="Arial"/>
                <w:i/>
                <w:iCs/>
                <w:sz w:val="24"/>
                <w:szCs w:val="24"/>
                <w:lang w:val="en-GB"/>
              </w:rPr>
              <w:t xml:space="preserve">: </w:t>
            </w:r>
            <w:r w:rsidRPr="00501913">
              <w:rPr>
                <w:rFonts w:ascii="Arial" w:hAnsi="Arial" w:cs="Arial"/>
                <w:i/>
                <w:iCs/>
                <w:sz w:val="24"/>
                <w:szCs w:val="24"/>
                <w:lang w:val="en-GB"/>
              </w:rPr>
              <w:fldChar w:fldCharType="begin">
                <w:ffData>
                  <w:name w:val="Text31"/>
                  <w:enabled/>
                  <w:calcOnExit w:val="0"/>
                  <w:helpText w:type="text" w:val="Date of endorsement by the Operational or Political Focal Point."/>
                  <w:textInput>
                    <w:default w:val="(Month, day, year)"/>
                  </w:textInput>
                </w:ffData>
              </w:fldChar>
            </w:r>
            <w:r w:rsidRPr="00501913">
              <w:rPr>
                <w:rFonts w:ascii="Arial" w:hAnsi="Arial" w:cs="Arial"/>
                <w:i/>
                <w:iCs/>
                <w:sz w:val="24"/>
                <w:szCs w:val="24"/>
                <w:lang w:val="en-GB"/>
              </w:rPr>
              <w:instrText xml:space="preserve"> FORMTEXT </w:instrText>
            </w:r>
            <w:r w:rsidRPr="00501913">
              <w:rPr>
                <w:rFonts w:ascii="Arial" w:hAnsi="Arial" w:cs="Arial"/>
                <w:i/>
                <w:iCs/>
                <w:sz w:val="24"/>
                <w:szCs w:val="24"/>
                <w:lang w:val="en-GB"/>
              </w:rPr>
            </w:r>
            <w:r w:rsidRPr="00501913">
              <w:rPr>
                <w:rFonts w:ascii="Arial" w:hAnsi="Arial" w:cs="Arial"/>
                <w:i/>
                <w:iCs/>
                <w:sz w:val="24"/>
                <w:szCs w:val="24"/>
                <w:lang w:val="en-GB"/>
              </w:rPr>
              <w:fldChar w:fldCharType="separate"/>
            </w:r>
            <w:r w:rsidRPr="00501913">
              <w:rPr>
                <w:rFonts w:ascii="Arial" w:hAnsi="Arial" w:cs="Arial"/>
                <w:i/>
                <w:iCs/>
                <w:noProof/>
                <w:sz w:val="24"/>
                <w:szCs w:val="24"/>
                <w:lang w:val="en-GB"/>
              </w:rPr>
              <w:t>(Month, day, year)</w:t>
            </w:r>
            <w:r w:rsidRPr="00501913">
              <w:rPr>
                <w:rFonts w:ascii="Arial" w:hAnsi="Arial" w:cs="Arial"/>
                <w:i/>
                <w:iCs/>
                <w:sz w:val="24"/>
                <w:szCs w:val="24"/>
                <w:lang w:val="en-GB"/>
              </w:rPr>
              <w:fldChar w:fldCharType="end"/>
            </w:r>
          </w:p>
        </w:tc>
      </w:tr>
    </w:tbl>
    <w:p w14:paraId="3051C104" w14:textId="77777777" w:rsidR="00F34BC5" w:rsidRDefault="00F34BC5" w:rsidP="00F34BC5">
      <w:pPr>
        <w:tabs>
          <w:tab w:val="left" w:pos="2196"/>
        </w:tabs>
        <w:rPr>
          <w:rFonts w:ascii="Arial" w:eastAsia="Arial" w:hAnsi="Arial" w:cs="Arial"/>
        </w:rPr>
      </w:pPr>
      <w:r>
        <w:rPr>
          <w:rFonts w:ascii="Arial" w:eastAsia="Arial" w:hAnsi="Arial" w:cs="Arial"/>
        </w:rPr>
        <w:br w:type="page"/>
      </w:r>
    </w:p>
    <w:p w14:paraId="4B6682BB" w14:textId="77777777" w:rsidR="00F34BC5" w:rsidRDefault="00F34BC5" w:rsidP="00F34BC5">
      <w:pPr>
        <w:tabs>
          <w:tab w:val="left" w:pos="2196"/>
        </w:tabs>
        <w:jc w:val="center"/>
        <w:rPr>
          <w:rFonts w:ascii="Arial" w:eastAsia="Arial" w:hAnsi="Arial" w:cs="Arial"/>
        </w:rPr>
      </w:pPr>
      <w:r>
        <w:rPr>
          <w:rFonts w:ascii="Arial" w:eastAsia="Arial" w:hAnsi="Arial" w:cs="Arial"/>
        </w:rPr>
        <w:t>ANNEX: DETAILED BUDGET</w:t>
      </w:r>
    </w:p>
    <w:p w14:paraId="36B21654" w14:textId="77777777" w:rsidR="00F34BC5" w:rsidRDefault="00F34BC5" w:rsidP="00F34BC5">
      <w:pPr>
        <w:tabs>
          <w:tab w:val="left" w:pos="2196"/>
        </w:tabs>
        <w:jc w:val="center"/>
        <w:rPr>
          <w:rFonts w:ascii="Arial" w:eastAsia="Arial" w:hAnsi="Arial" w:cs="Arial"/>
        </w:rPr>
      </w:pPr>
      <w:r>
        <w:rPr>
          <w:rFonts w:ascii="Arial" w:eastAsia="Arial" w:hAnsi="Arial" w:cs="Arial"/>
        </w:rPr>
        <w:t>See attached Excel file</w:t>
      </w:r>
    </w:p>
    <w:p w14:paraId="690F588C" w14:textId="77777777" w:rsidR="00F34BC5" w:rsidRPr="00501913" w:rsidRDefault="00F34BC5" w:rsidP="00081157">
      <w:pPr>
        <w:tabs>
          <w:tab w:val="left" w:pos="2196"/>
        </w:tabs>
        <w:rPr>
          <w:rFonts w:ascii="Arial" w:eastAsia="Arial" w:hAnsi="Arial" w:cs="Arial"/>
        </w:rPr>
      </w:pPr>
    </w:p>
    <w:sectPr w:rsidR="00F34BC5" w:rsidRPr="00501913" w:rsidSect="00B67F5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3EB0A" w14:textId="77777777" w:rsidR="00754324" w:rsidRDefault="00754324" w:rsidP="00BA50F4">
      <w:pPr>
        <w:spacing w:after="0" w:line="240" w:lineRule="auto"/>
      </w:pPr>
      <w:r>
        <w:separator/>
      </w:r>
    </w:p>
  </w:endnote>
  <w:endnote w:type="continuationSeparator" w:id="0">
    <w:p w14:paraId="108F1542" w14:textId="77777777" w:rsidR="00754324" w:rsidRDefault="00754324" w:rsidP="00BA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28EA0" w14:textId="77777777" w:rsidR="008C34CF" w:rsidRDefault="008C3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1746832"/>
      <w:docPartObj>
        <w:docPartGallery w:val="Page Numbers (Bottom of Page)"/>
        <w:docPartUnique/>
      </w:docPartObj>
    </w:sdtPr>
    <w:sdtEndPr>
      <w:rPr>
        <w:rFonts w:ascii="Arial" w:hAnsi="Arial" w:cs="Arial"/>
        <w:noProof/>
      </w:rPr>
    </w:sdtEndPr>
    <w:sdtContent>
      <w:p w14:paraId="1CE8910B" w14:textId="77777777" w:rsidR="0041080E" w:rsidRPr="00BA50F4" w:rsidRDefault="0041080E">
        <w:pPr>
          <w:pStyle w:val="Footer"/>
          <w:jc w:val="center"/>
          <w:rPr>
            <w:rFonts w:ascii="Arial" w:hAnsi="Arial" w:cs="Arial"/>
          </w:rPr>
        </w:pPr>
        <w:r w:rsidRPr="00BA50F4">
          <w:rPr>
            <w:rFonts w:ascii="Arial" w:hAnsi="Arial" w:cs="Arial"/>
          </w:rPr>
          <w:fldChar w:fldCharType="begin"/>
        </w:r>
        <w:r w:rsidRPr="00BA50F4">
          <w:rPr>
            <w:rFonts w:ascii="Arial" w:hAnsi="Arial" w:cs="Arial"/>
          </w:rPr>
          <w:instrText xml:space="preserve"> PAGE   \* MERGEFORMAT </w:instrText>
        </w:r>
        <w:r w:rsidRPr="00BA50F4">
          <w:rPr>
            <w:rFonts w:ascii="Arial" w:hAnsi="Arial" w:cs="Arial"/>
          </w:rPr>
          <w:fldChar w:fldCharType="separate"/>
        </w:r>
        <w:r w:rsidR="00754324">
          <w:rPr>
            <w:rFonts w:ascii="Arial" w:hAnsi="Arial" w:cs="Arial"/>
            <w:noProof/>
          </w:rPr>
          <w:t>1</w:t>
        </w:r>
        <w:r w:rsidRPr="00BA50F4">
          <w:rPr>
            <w:rFonts w:ascii="Arial" w:hAnsi="Arial" w:cs="Arial"/>
            <w:noProof/>
          </w:rPr>
          <w:fldChar w:fldCharType="end"/>
        </w:r>
      </w:p>
    </w:sdtContent>
  </w:sdt>
  <w:p w14:paraId="21112352" w14:textId="77777777" w:rsidR="0041080E" w:rsidRDefault="00410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4EABC" w14:textId="77777777" w:rsidR="008C34CF" w:rsidRDefault="008C3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EC56C" w14:textId="77777777" w:rsidR="00754324" w:rsidRDefault="00754324" w:rsidP="00BA50F4">
      <w:pPr>
        <w:spacing w:after="0" w:line="240" w:lineRule="auto"/>
      </w:pPr>
      <w:r>
        <w:separator/>
      </w:r>
    </w:p>
  </w:footnote>
  <w:footnote w:type="continuationSeparator" w:id="0">
    <w:p w14:paraId="1A837958" w14:textId="77777777" w:rsidR="00754324" w:rsidRDefault="00754324" w:rsidP="00BA50F4">
      <w:pPr>
        <w:spacing w:after="0" w:line="240" w:lineRule="auto"/>
      </w:pPr>
      <w:r>
        <w:continuationSeparator/>
      </w:r>
    </w:p>
  </w:footnote>
  <w:footnote w:id="1">
    <w:p w14:paraId="40108207" w14:textId="77777777" w:rsidR="00A53C4B" w:rsidRPr="00A53C4B" w:rsidRDefault="00A53C4B">
      <w:pPr>
        <w:pStyle w:val="FootnoteText"/>
        <w:rPr>
          <w:rFonts w:ascii="Arial" w:hAnsi="Arial" w:cs="Arial"/>
          <w:sz w:val="16"/>
        </w:rPr>
      </w:pPr>
      <w:r w:rsidRPr="00A53C4B">
        <w:rPr>
          <w:rStyle w:val="FootnoteReference"/>
          <w:rFonts w:ascii="Arial" w:hAnsi="Arial" w:cs="Arial"/>
          <w:sz w:val="16"/>
        </w:rPr>
        <w:footnoteRef/>
      </w:r>
      <w:r w:rsidRPr="00A53C4B">
        <w:rPr>
          <w:rFonts w:ascii="Arial" w:hAnsi="Arial" w:cs="Arial"/>
          <w:sz w:val="16"/>
        </w:rPr>
        <w:t xml:space="preserve"> This includes </w:t>
      </w:r>
      <w:r>
        <w:rPr>
          <w:rFonts w:ascii="Arial" w:hAnsi="Arial" w:cs="Arial"/>
          <w:sz w:val="16"/>
        </w:rPr>
        <w:t>the procedures as well as the structures needed for implementation (ethics committee, audit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51A10" w14:textId="77777777" w:rsidR="008C34CF" w:rsidRDefault="008C3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90C65" w14:textId="77777777" w:rsidR="008C34CF" w:rsidRDefault="008C3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CE29B" w14:textId="77777777" w:rsidR="008C34CF" w:rsidRDefault="008C3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B74F8"/>
    <w:multiLevelType w:val="hybridMultilevel"/>
    <w:tmpl w:val="A8A66F7C"/>
    <w:lvl w:ilvl="0" w:tplc="69007BAC">
      <w:start w:val="1"/>
      <w:numFmt w:val="upperLetter"/>
      <w:lvlText w:val="%1."/>
      <w:lvlJc w:val="left"/>
      <w:pPr>
        <w:ind w:left="883" w:hanging="343"/>
      </w:pPr>
      <w:rPr>
        <w:rFonts w:ascii="Arial" w:eastAsia="Arial" w:hAnsi="Arial" w:hint="default"/>
        <w:b/>
        <w:bCs/>
        <w:spacing w:val="-6"/>
        <w:sz w:val="24"/>
        <w:szCs w:val="24"/>
      </w:rPr>
    </w:lvl>
    <w:lvl w:ilvl="1" w:tplc="4A340E4E">
      <w:start w:val="1"/>
      <w:numFmt w:val="bullet"/>
      <w:lvlText w:val="•"/>
      <w:lvlJc w:val="left"/>
      <w:pPr>
        <w:ind w:left="1486" w:hanging="343"/>
      </w:pPr>
      <w:rPr>
        <w:rFonts w:hint="default"/>
      </w:rPr>
    </w:lvl>
    <w:lvl w:ilvl="2" w:tplc="340AF554">
      <w:start w:val="1"/>
      <w:numFmt w:val="bullet"/>
      <w:lvlText w:val="•"/>
      <w:lvlJc w:val="left"/>
      <w:pPr>
        <w:ind w:left="2410" w:hanging="343"/>
      </w:pPr>
      <w:rPr>
        <w:rFonts w:hint="default"/>
      </w:rPr>
    </w:lvl>
    <w:lvl w:ilvl="3" w:tplc="1BC4A094">
      <w:start w:val="1"/>
      <w:numFmt w:val="bullet"/>
      <w:lvlText w:val="•"/>
      <w:lvlJc w:val="left"/>
      <w:pPr>
        <w:ind w:left="3334" w:hanging="343"/>
      </w:pPr>
      <w:rPr>
        <w:rFonts w:hint="default"/>
      </w:rPr>
    </w:lvl>
    <w:lvl w:ilvl="4" w:tplc="E3DC1064">
      <w:start w:val="1"/>
      <w:numFmt w:val="bullet"/>
      <w:lvlText w:val="•"/>
      <w:lvlJc w:val="left"/>
      <w:pPr>
        <w:ind w:left="4257" w:hanging="343"/>
      </w:pPr>
      <w:rPr>
        <w:rFonts w:hint="default"/>
      </w:rPr>
    </w:lvl>
    <w:lvl w:ilvl="5" w:tplc="2A2C65A8">
      <w:start w:val="1"/>
      <w:numFmt w:val="bullet"/>
      <w:lvlText w:val="•"/>
      <w:lvlJc w:val="left"/>
      <w:pPr>
        <w:ind w:left="5181" w:hanging="343"/>
      </w:pPr>
      <w:rPr>
        <w:rFonts w:hint="default"/>
      </w:rPr>
    </w:lvl>
    <w:lvl w:ilvl="6" w:tplc="517A4DB4">
      <w:start w:val="1"/>
      <w:numFmt w:val="bullet"/>
      <w:lvlText w:val="•"/>
      <w:lvlJc w:val="left"/>
      <w:pPr>
        <w:ind w:left="6105" w:hanging="343"/>
      </w:pPr>
      <w:rPr>
        <w:rFonts w:hint="default"/>
      </w:rPr>
    </w:lvl>
    <w:lvl w:ilvl="7" w:tplc="6C846EB8">
      <w:start w:val="1"/>
      <w:numFmt w:val="bullet"/>
      <w:lvlText w:val="•"/>
      <w:lvlJc w:val="left"/>
      <w:pPr>
        <w:ind w:left="7028" w:hanging="343"/>
      </w:pPr>
      <w:rPr>
        <w:rFonts w:hint="default"/>
      </w:rPr>
    </w:lvl>
    <w:lvl w:ilvl="8" w:tplc="06D2FDE0">
      <w:start w:val="1"/>
      <w:numFmt w:val="bullet"/>
      <w:lvlText w:val="•"/>
      <w:lvlJc w:val="left"/>
      <w:pPr>
        <w:ind w:left="7952" w:hanging="343"/>
      </w:pPr>
      <w:rPr>
        <w:rFonts w:hint="default"/>
      </w:rPr>
    </w:lvl>
  </w:abstractNum>
  <w:abstractNum w:abstractNumId="1" w15:restartNumberingAfterBreak="0">
    <w:nsid w:val="48BA5890"/>
    <w:multiLevelType w:val="hybridMultilevel"/>
    <w:tmpl w:val="B9883B0A"/>
    <w:lvl w:ilvl="0" w:tplc="54D4DDF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D2C5FCE"/>
    <w:multiLevelType w:val="hybridMultilevel"/>
    <w:tmpl w:val="6E201E6E"/>
    <w:lvl w:ilvl="0" w:tplc="D1206B42">
      <w:start w:val="1"/>
      <w:numFmt w:val="lowerLetter"/>
      <w:lvlText w:val="%1)"/>
      <w:lvlJc w:val="left"/>
      <w:pPr>
        <w:ind w:hanging="259"/>
      </w:pPr>
      <w:rPr>
        <w:rFonts w:ascii="Arial" w:eastAsia="Arial" w:hAnsi="Arial" w:hint="default"/>
        <w:sz w:val="22"/>
        <w:szCs w:val="22"/>
      </w:rPr>
    </w:lvl>
    <w:lvl w:ilvl="1" w:tplc="50A8B85A">
      <w:start w:val="1"/>
      <w:numFmt w:val="bullet"/>
      <w:lvlText w:val="-"/>
      <w:lvlJc w:val="left"/>
      <w:pPr>
        <w:ind w:hanging="360"/>
      </w:pPr>
      <w:rPr>
        <w:rFonts w:ascii="Calibri" w:eastAsia="Calibri" w:hAnsi="Calibri" w:hint="default"/>
        <w:sz w:val="22"/>
        <w:szCs w:val="22"/>
      </w:rPr>
    </w:lvl>
    <w:lvl w:ilvl="2" w:tplc="F60E0D94">
      <w:start w:val="1"/>
      <w:numFmt w:val="bullet"/>
      <w:lvlText w:val="•"/>
      <w:lvlJc w:val="left"/>
      <w:rPr>
        <w:rFonts w:hint="default"/>
      </w:rPr>
    </w:lvl>
    <w:lvl w:ilvl="3" w:tplc="56C42816">
      <w:start w:val="1"/>
      <w:numFmt w:val="bullet"/>
      <w:lvlText w:val="•"/>
      <w:lvlJc w:val="left"/>
      <w:rPr>
        <w:rFonts w:hint="default"/>
      </w:rPr>
    </w:lvl>
    <w:lvl w:ilvl="4" w:tplc="387438A4">
      <w:start w:val="1"/>
      <w:numFmt w:val="bullet"/>
      <w:lvlText w:val="•"/>
      <w:lvlJc w:val="left"/>
      <w:rPr>
        <w:rFonts w:hint="default"/>
      </w:rPr>
    </w:lvl>
    <w:lvl w:ilvl="5" w:tplc="68DE8306">
      <w:start w:val="1"/>
      <w:numFmt w:val="bullet"/>
      <w:lvlText w:val="•"/>
      <w:lvlJc w:val="left"/>
      <w:rPr>
        <w:rFonts w:hint="default"/>
      </w:rPr>
    </w:lvl>
    <w:lvl w:ilvl="6" w:tplc="E4F63C60">
      <w:start w:val="1"/>
      <w:numFmt w:val="bullet"/>
      <w:lvlText w:val="•"/>
      <w:lvlJc w:val="left"/>
      <w:rPr>
        <w:rFonts w:hint="default"/>
      </w:rPr>
    </w:lvl>
    <w:lvl w:ilvl="7" w:tplc="92E6E4BC">
      <w:start w:val="1"/>
      <w:numFmt w:val="bullet"/>
      <w:lvlText w:val="•"/>
      <w:lvlJc w:val="left"/>
      <w:rPr>
        <w:rFonts w:hint="default"/>
      </w:rPr>
    </w:lvl>
    <w:lvl w:ilvl="8" w:tplc="A580A1F8">
      <w:start w:val="1"/>
      <w:numFmt w:val="bullet"/>
      <w:lvlText w:val="•"/>
      <w:lvlJc w:val="left"/>
      <w:rPr>
        <w:rFonts w:hint="default"/>
      </w:rPr>
    </w:lvl>
  </w:abstractNum>
  <w:abstractNum w:abstractNumId="3" w15:restartNumberingAfterBreak="0">
    <w:nsid w:val="7E3E6963"/>
    <w:multiLevelType w:val="hybridMultilevel"/>
    <w:tmpl w:val="96A852DE"/>
    <w:lvl w:ilvl="0" w:tplc="0DDE4D08">
      <w:start w:val="1"/>
      <w:numFmt w:val="lowerRoman"/>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CF"/>
    <w:rsid w:val="0000151C"/>
    <w:rsid w:val="0007154E"/>
    <w:rsid w:val="000715DD"/>
    <w:rsid w:val="000726FE"/>
    <w:rsid w:val="00073181"/>
    <w:rsid w:val="00081157"/>
    <w:rsid w:val="000C71D1"/>
    <w:rsid w:val="000F69BB"/>
    <w:rsid w:val="0014735A"/>
    <w:rsid w:val="001513A6"/>
    <w:rsid w:val="00157D5A"/>
    <w:rsid w:val="00163812"/>
    <w:rsid w:val="0017189A"/>
    <w:rsid w:val="00182513"/>
    <w:rsid w:val="001E425F"/>
    <w:rsid w:val="001F0503"/>
    <w:rsid w:val="001F3113"/>
    <w:rsid w:val="002102E2"/>
    <w:rsid w:val="0022430B"/>
    <w:rsid w:val="0023741F"/>
    <w:rsid w:val="00264C49"/>
    <w:rsid w:val="002C579B"/>
    <w:rsid w:val="002C7007"/>
    <w:rsid w:val="002F1EC2"/>
    <w:rsid w:val="00303ADF"/>
    <w:rsid w:val="00365719"/>
    <w:rsid w:val="00407B83"/>
    <w:rsid w:val="0041080E"/>
    <w:rsid w:val="0042794C"/>
    <w:rsid w:val="0046690A"/>
    <w:rsid w:val="0049606C"/>
    <w:rsid w:val="004B0C6F"/>
    <w:rsid w:val="004D12D2"/>
    <w:rsid w:val="004D267C"/>
    <w:rsid w:val="004D7132"/>
    <w:rsid w:val="00501913"/>
    <w:rsid w:val="0050388C"/>
    <w:rsid w:val="0051282A"/>
    <w:rsid w:val="0051541F"/>
    <w:rsid w:val="00521D94"/>
    <w:rsid w:val="00526D26"/>
    <w:rsid w:val="005703EA"/>
    <w:rsid w:val="005A163D"/>
    <w:rsid w:val="005B6C5C"/>
    <w:rsid w:val="005D27AC"/>
    <w:rsid w:val="005F5A79"/>
    <w:rsid w:val="00611C19"/>
    <w:rsid w:val="006139CF"/>
    <w:rsid w:val="0061427C"/>
    <w:rsid w:val="00640371"/>
    <w:rsid w:val="00660044"/>
    <w:rsid w:val="006B47B0"/>
    <w:rsid w:val="006C20B7"/>
    <w:rsid w:val="00714E76"/>
    <w:rsid w:val="00727084"/>
    <w:rsid w:val="00754324"/>
    <w:rsid w:val="00760A46"/>
    <w:rsid w:val="007A78E8"/>
    <w:rsid w:val="007B02EC"/>
    <w:rsid w:val="007C4AF5"/>
    <w:rsid w:val="007E1727"/>
    <w:rsid w:val="007F5DB6"/>
    <w:rsid w:val="00811B1B"/>
    <w:rsid w:val="008241A1"/>
    <w:rsid w:val="008328FB"/>
    <w:rsid w:val="00835C87"/>
    <w:rsid w:val="008670FA"/>
    <w:rsid w:val="00877D7E"/>
    <w:rsid w:val="00893079"/>
    <w:rsid w:val="00896EDD"/>
    <w:rsid w:val="008C34CF"/>
    <w:rsid w:val="009014BA"/>
    <w:rsid w:val="0095232E"/>
    <w:rsid w:val="00952ED1"/>
    <w:rsid w:val="00972394"/>
    <w:rsid w:val="00993877"/>
    <w:rsid w:val="009F3EDA"/>
    <w:rsid w:val="00A031A0"/>
    <w:rsid w:val="00A37D05"/>
    <w:rsid w:val="00A53C4B"/>
    <w:rsid w:val="00A560BA"/>
    <w:rsid w:val="00A70E05"/>
    <w:rsid w:val="00A8146A"/>
    <w:rsid w:val="00A82E96"/>
    <w:rsid w:val="00A92315"/>
    <w:rsid w:val="00AD3E39"/>
    <w:rsid w:val="00AE7A53"/>
    <w:rsid w:val="00B364C8"/>
    <w:rsid w:val="00B4026E"/>
    <w:rsid w:val="00B67F53"/>
    <w:rsid w:val="00B801DF"/>
    <w:rsid w:val="00BA50F4"/>
    <w:rsid w:val="00BE32BB"/>
    <w:rsid w:val="00BF3789"/>
    <w:rsid w:val="00C16A06"/>
    <w:rsid w:val="00C211EA"/>
    <w:rsid w:val="00C2262B"/>
    <w:rsid w:val="00C3651B"/>
    <w:rsid w:val="00C8256F"/>
    <w:rsid w:val="00CA72B2"/>
    <w:rsid w:val="00CD37C0"/>
    <w:rsid w:val="00CD6542"/>
    <w:rsid w:val="00CE7932"/>
    <w:rsid w:val="00CF4870"/>
    <w:rsid w:val="00D63AD3"/>
    <w:rsid w:val="00D666CF"/>
    <w:rsid w:val="00D77706"/>
    <w:rsid w:val="00D83423"/>
    <w:rsid w:val="00D913C7"/>
    <w:rsid w:val="00D94308"/>
    <w:rsid w:val="00DA4154"/>
    <w:rsid w:val="00DA6139"/>
    <w:rsid w:val="00DF40B9"/>
    <w:rsid w:val="00E73EA2"/>
    <w:rsid w:val="00E859F9"/>
    <w:rsid w:val="00EA0CF0"/>
    <w:rsid w:val="00EB0BEC"/>
    <w:rsid w:val="00EB7BC4"/>
    <w:rsid w:val="00ED4BD9"/>
    <w:rsid w:val="00ED5529"/>
    <w:rsid w:val="00F2709D"/>
    <w:rsid w:val="00F34BC5"/>
    <w:rsid w:val="00F549DE"/>
    <w:rsid w:val="00F614FD"/>
    <w:rsid w:val="00F659CB"/>
    <w:rsid w:val="00F70CA5"/>
    <w:rsid w:val="00FC3A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0F588"/>
  <w15:docId w15:val="{DECD168B-CAFC-492E-9EB1-C6E1C15B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63812"/>
    <w:pPr>
      <w:widowControl w:val="0"/>
      <w:spacing w:after="0" w:line="240" w:lineRule="auto"/>
      <w:ind w:left="116"/>
      <w:outlineLvl w:val="0"/>
    </w:pPr>
    <w:rPr>
      <w:rFonts w:ascii="Calibri" w:eastAsia="Calibri" w:hAnsi="Calibri"/>
      <w:b/>
      <w:bCs/>
      <w:sz w:val="24"/>
      <w:szCs w:val="24"/>
    </w:rPr>
  </w:style>
  <w:style w:type="paragraph" w:styleId="Heading2">
    <w:name w:val="heading 2"/>
    <w:basedOn w:val="Normal"/>
    <w:link w:val="Heading2Char"/>
    <w:uiPriority w:val="1"/>
    <w:qFormat/>
    <w:rsid w:val="00163812"/>
    <w:pPr>
      <w:widowControl w:val="0"/>
      <w:spacing w:after="0" w:line="240" w:lineRule="auto"/>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69BB"/>
    <w:pPr>
      <w:ind w:left="720"/>
      <w:contextualSpacing/>
    </w:pPr>
  </w:style>
  <w:style w:type="paragraph" w:styleId="Header">
    <w:name w:val="header"/>
    <w:basedOn w:val="Normal"/>
    <w:link w:val="HeaderChar"/>
    <w:uiPriority w:val="99"/>
    <w:unhideWhenUsed/>
    <w:rsid w:val="00BA5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0F4"/>
  </w:style>
  <w:style w:type="paragraph" w:styleId="Footer">
    <w:name w:val="footer"/>
    <w:basedOn w:val="Normal"/>
    <w:link w:val="FooterChar"/>
    <w:uiPriority w:val="99"/>
    <w:unhideWhenUsed/>
    <w:rsid w:val="00BA5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0F4"/>
  </w:style>
  <w:style w:type="character" w:customStyle="1" w:styleId="Heading1Char">
    <w:name w:val="Heading 1 Char"/>
    <w:basedOn w:val="DefaultParagraphFont"/>
    <w:link w:val="Heading1"/>
    <w:uiPriority w:val="1"/>
    <w:rsid w:val="00163812"/>
    <w:rPr>
      <w:rFonts w:ascii="Calibri" w:eastAsia="Calibri" w:hAnsi="Calibri"/>
      <w:b/>
      <w:bCs/>
      <w:sz w:val="24"/>
      <w:szCs w:val="24"/>
    </w:rPr>
  </w:style>
  <w:style w:type="character" w:customStyle="1" w:styleId="Heading2Char">
    <w:name w:val="Heading 2 Char"/>
    <w:basedOn w:val="DefaultParagraphFont"/>
    <w:link w:val="Heading2"/>
    <w:uiPriority w:val="1"/>
    <w:rsid w:val="00163812"/>
    <w:rPr>
      <w:rFonts w:ascii="Arial" w:eastAsia="Arial" w:hAnsi="Arial"/>
      <w:b/>
      <w:bCs/>
    </w:rPr>
  </w:style>
  <w:style w:type="numbering" w:customStyle="1" w:styleId="Aucuneliste1">
    <w:name w:val="Aucune liste1"/>
    <w:next w:val="NoList"/>
    <w:uiPriority w:val="99"/>
    <w:semiHidden/>
    <w:unhideWhenUsed/>
    <w:rsid w:val="00163812"/>
  </w:style>
  <w:style w:type="table" w:customStyle="1" w:styleId="TableNormal1">
    <w:name w:val="Table Normal1"/>
    <w:uiPriority w:val="2"/>
    <w:semiHidden/>
    <w:unhideWhenUsed/>
    <w:qFormat/>
    <w:rsid w:val="00163812"/>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63812"/>
    <w:pPr>
      <w:widowControl w:val="0"/>
      <w:spacing w:after="0" w:line="240" w:lineRule="auto"/>
      <w:ind w:left="116"/>
    </w:pPr>
    <w:rPr>
      <w:rFonts w:ascii="Arial" w:eastAsia="Arial" w:hAnsi="Arial"/>
    </w:rPr>
  </w:style>
  <w:style w:type="character" w:customStyle="1" w:styleId="BodyTextChar">
    <w:name w:val="Body Text Char"/>
    <w:basedOn w:val="DefaultParagraphFont"/>
    <w:link w:val="BodyText"/>
    <w:uiPriority w:val="1"/>
    <w:rsid w:val="00163812"/>
    <w:rPr>
      <w:rFonts w:ascii="Arial" w:eastAsia="Arial" w:hAnsi="Arial"/>
    </w:rPr>
  </w:style>
  <w:style w:type="paragraph" w:customStyle="1" w:styleId="TableParagraph">
    <w:name w:val="Table Paragraph"/>
    <w:basedOn w:val="Normal"/>
    <w:uiPriority w:val="1"/>
    <w:qFormat/>
    <w:rsid w:val="00163812"/>
    <w:pPr>
      <w:widowControl w:val="0"/>
      <w:spacing w:after="0" w:line="240" w:lineRule="auto"/>
    </w:pPr>
  </w:style>
  <w:style w:type="paragraph" w:styleId="BalloonText">
    <w:name w:val="Balloon Text"/>
    <w:basedOn w:val="Normal"/>
    <w:link w:val="BalloonTextChar"/>
    <w:uiPriority w:val="99"/>
    <w:semiHidden/>
    <w:unhideWhenUsed/>
    <w:rsid w:val="00ED5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29"/>
    <w:rPr>
      <w:rFonts w:ascii="Tahoma" w:hAnsi="Tahoma" w:cs="Tahoma"/>
      <w:sz w:val="16"/>
      <w:szCs w:val="16"/>
    </w:rPr>
  </w:style>
  <w:style w:type="character" w:styleId="CommentReference">
    <w:name w:val="annotation reference"/>
    <w:basedOn w:val="DefaultParagraphFont"/>
    <w:uiPriority w:val="99"/>
    <w:semiHidden/>
    <w:unhideWhenUsed/>
    <w:rsid w:val="00CE7932"/>
    <w:rPr>
      <w:sz w:val="16"/>
      <w:szCs w:val="16"/>
    </w:rPr>
  </w:style>
  <w:style w:type="paragraph" w:styleId="CommentText">
    <w:name w:val="annotation text"/>
    <w:basedOn w:val="Normal"/>
    <w:link w:val="CommentTextChar"/>
    <w:uiPriority w:val="99"/>
    <w:semiHidden/>
    <w:unhideWhenUsed/>
    <w:rsid w:val="00CE7932"/>
    <w:pPr>
      <w:spacing w:line="240" w:lineRule="auto"/>
    </w:pPr>
    <w:rPr>
      <w:sz w:val="20"/>
      <w:szCs w:val="20"/>
    </w:rPr>
  </w:style>
  <w:style w:type="character" w:customStyle="1" w:styleId="CommentTextChar">
    <w:name w:val="Comment Text Char"/>
    <w:basedOn w:val="DefaultParagraphFont"/>
    <w:link w:val="CommentText"/>
    <w:uiPriority w:val="99"/>
    <w:semiHidden/>
    <w:rsid w:val="00CE7932"/>
    <w:rPr>
      <w:sz w:val="20"/>
      <w:szCs w:val="20"/>
    </w:rPr>
  </w:style>
  <w:style w:type="paragraph" w:styleId="CommentSubject">
    <w:name w:val="annotation subject"/>
    <w:basedOn w:val="CommentText"/>
    <w:next w:val="CommentText"/>
    <w:link w:val="CommentSubjectChar"/>
    <w:uiPriority w:val="99"/>
    <w:semiHidden/>
    <w:unhideWhenUsed/>
    <w:rsid w:val="00CE7932"/>
    <w:rPr>
      <w:b/>
      <w:bCs/>
    </w:rPr>
  </w:style>
  <w:style w:type="character" w:customStyle="1" w:styleId="CommentSubjectChar">
    <w:name w:val="Comment Subject Char"/>
    <w:basedOn w:val="CommentTextChar"/>
    <w:link w:val="CommentSubject"/>
    <w:uiPriority w:val="99"/>
    <w:semiHidden/>
    <w:rsid w:val="00CE7932"/>
    <w:rPr>
      <w:b/>
      <w:bCs/>
      <w:sz w:val="20"/>
      <w:szCs w:val="20"/>
    </w:rPr>
  </w:style>
  <w:style w:type="paragraph" w:styleId="FootnoteText">
    <w:name w:val="footnote text"/>
    <w:basedOn w:val="Normal"/>
    <w:link w:val="FootnoteTextChar"/>
    <w:uiPriority w:val="99"/>
    <w:semiHidden/>
    <w:unhideWhenUsed/>
    <w:rsid w:val="00A53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C4B"/>
    <w:rPr>
      <w:sz w:val="20"/>
      <w:szCs w:val="20"/>
    </w:rPr>
  </w:style>
  <w:style w:type="character" w:styleId="FootnoteReference">
    <w:name w:val="footnote reference"/>
    <w:basedOn w:val="DefaultParagraphFont"/>
    <w:uiPriority w:val="99"/>
    <w:semiHidden/>
    <w:unhideWhenUsed/>
    <w:rsid w:val="00A53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566655">
      <w:bodyDiv w:val="1"/>
      <w:marLeft w:val="0"/>
      <w:marRight w:val="0"/>
      <w:marTop w:val="0"/>
      <w:marBottom w:val="0"/>
      <w:divBdr>
        <w:top w:val="none" w:sz="0" w:space="0" w:color="auto"/>
        <w:left w:val="none" w:sz="0" w:space="0" w:color="auto"/>
        <w:bottom w:val="none" w:sz="0" w:space="0" w:color="auto"/>
        <w:right w:val="none" w:sz="0" w:space="0" w:color="auto"/>
      </w:divBdr>
    </w:div>
    <w:div w:id="936407074">
      <w:bodyDiv w:val="1"/>
      <w:marLeft w:val="0"/>
      <w:marRight w:val="0"/>
      <w:marTop w:val="0"/>
      <w:marBottom w:val="0"/>
      <w:divBdr>
        <w:top w:val="none" w:sz="0" w:space="0" w:color="auto"/>
        <w:left w:val="none" w:sz="0" w:space="0" w:color="auto"/>
        <w:bottom w:val="none" w:sz="0" w:space="0" w:color="auto"/>
        <w:right w:val="none" w:sz="0" w:space="0" w:color="auto"/>
      </w:divBdr>
    </w:div>
    <w:div w:id="14899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0" Type="http://schemas.openxmlformats.org/officeDocument/2006/relationships/footer" Target="footer3.xml"/><Relationship Id="rId16" Type="http://schemas.openxmlformats.org/officeDocument/2006/relationships/header" Target="header2.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2a6c10d7-b926-4fc0-945e-3cbf5049f6bd" ContentTypeId="0x010100F4C63C3BD852AE468EAEFD0E6C57C64F02"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DocAuthor_WBDocs xmlns="dc9b7735-1e97-4a24-b7a2-47bf824ab39e">Adaptation Fund Board Secretariat</DocAuthor_WBDocs>
    <IsDraft xmlns="dc9b7735-1e97-4a24-b7a2-47bf824ab39e">true</IsDraft>
    <ProjectId xmlns="dc9b7735-1e97-4a24-b7a2-47bf824ab39e">8874</ProjectId>
    <ReportingPeriod xmlns="dc9b7735-1e97-4a24-b7a2-47bf824ab39e" xsi:nil="true"/>
    <WBDocsDocURL xmlns="dc9b7735-1e97-4a24-b7a2-47bf824ab39e">http://wbdocsservices.worldbank.org/services?I4_SERVICE=VC&amp;I4_KEY=TF069013&amp;I4_DOCID=090224b088670bb1</WBDocsDocURL>
    <WBDocsDocURLPublicOnly xmlns="dc9b7735-1e97-4a24-b7a2-47bf824ab39e">http://pubdocs.worldbank.org/en/789881622686481997/pdf/8874-AF-Application-Form-Readiness-support-package-final-Burundi-Mali-Final-2018.pdf</WBDocsDocURLPublicOnly>
    <Fund_WBDocs xmlns="dc9b7735-1e97-4a24-b7a2-47bf824ab39e">AF</Fund_WBDocs>
    <ProjectStatus xmlns="dc9b7735-1e97-4a24-b7a2-47bf824ab39e">Project Not Approved</ProjectStatus>
    <ProjectRevisionId xmlns="dc9b7735-1e97-4a24-b7a2-47bf824ab39e" xsi:nil="true"/>
    <PublicDoc xmlns="dc9b7735-1e97-4a24-b7a2-47bf824ab39e">Yes</PublicDoc>
    <DocumentType xmlns="dc9b7735-1e97-4a24-b7a2-47bf824ab39e" xsi:nil="true"/>
    <DocStatus xmlns="dc9b7735-1e97-4a24-b7a2-47bf824ab39e">Completed</DocStatus>
    <comments xmlns="dc9b7735-1e97-4a24-b7a2-47bf824ab39e" xsi:nil="true"/>
    <CIFCoBenefit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53</PPFDocumentType>
    <DocumentType_WBDocs xmlns="dc9b7735-1e97-4a24-b7a2-47bf824ab39e">Project Implementation Plan</DocumentType_WBDocs>
    <DocumentCreateStatus xmlns="dc9b7735-1e97-4a24-b7a2-47bf824ab39e" xsi:nil="true"/>
    <TrusteeId xmlns="dc9b7735-1e97-4a24-b7a2-47bf824ab39e" xsi:nil="true"/>
    <WBDocsApproverName xmlns="dc9b7735-1e97-4a24-b7a2-47bf824ab39e">000384891</WBDocsApproverName>
    <ApproverUPI_WBDocs xmlns="dc9b7735-1e97-4a24-b7a2-47bf824ab39e" xsi:nil="true"/>
    <CurrentRequestId xmlns="dc9b7735-1e97-4a24-b7a2-47bf824ab39e" xsi:nil="true"/>
    <SentToWBDocsPublic xmlns="dc9b7735-1e97-4a24-b7a2-47bf824ab39e">Yes</SentToWBDocsPublic>
    <WBDocsMessage xmlns="dc9b7735-1e97-4a24-b7a2-47bf824ab39e" xsi:nil="true"/>
    <ProjectMilestoneId xmlns="dc9b7735-1e97-4a24-b7a2-47bf824ab39e" xsi:nil="true"/>
    <Fund xmlns="dc9b7735-1e97-4a24-b7a2-47bf824ab39e">AF</Fund>
    <AccesstoInfoException xmlns="dc9b7735-1e97-4a24-b7a2-47bf824ab39e" xsi:nil="true"/>
    <CashTransferId xmlns="dc9b7735-1e97-4a24-b7a2-47bf824ab39e" xsi:nil="true"/>
    <IsPubDocGenerated xmlns="dc9b7735-1e97-4a24-b7a2-47bf824ab39e">false</IsPubDocGenerat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19F04-E918-4554-9084-F3699647570E}">
  <ds:schemaRefs>
    <ds:schemaRef ds:uri="http://schemas.microsoft.com/sharepoint/events"/>
  </ds:schemaRefs>
</ds:datastoreItem>
</file>

<file path=customXml/itemProps2.xml><?xml version="1.0" encoding="utf-8"?>
<ds:datastoreItem xmlns:ds="http://schemas.openxmlformats.org/officeDocument/2006/customXml" ds:itemID="{4A1A7B57-E810-4DBC-84A6-3768AAD1BCB1}">
  <ds:schemaRefs>
    <ds:schemaRef ds:uri="Microsoft.SharePoint.Taxonomy.ContentTypeSync"/>
  </ds:schemaRefs>
</ds:datastoreItem>
</file>

<file path=customXml/itemProps3.xml><?xml version="1.0" encoding="utf-8"?>
<ds:datastoreItem xmlns:ds="http://schemas.openxmlformats.org/officeDocument/2006/customXml" ds:itemID="{FB04D53B-4532-4D56-BE00-D61CBF92B891}"/>
</file>

<file path=customXml/itemProps4.xml><?xml version="1.0" encoding="utf-8"?>
<ds:datastoreItem xmlns:ds="http://schemas.openxmlformats.org/officeDocument/2006/customXml" ds:itemID="{18B8E355-671C-4F20-9446-FF79C7F43AD2}">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C572A4D9-01E1-454A-BEEB-F967CA1F8F23}">
  <ds:schemaRefs>
    <ds:schemaRef ds:uri="http://schemas.microsoft.com/sharepoint/v3/contenttype/forms"/>
  </ds:schemaRefs>
</ds:datastoreItem>
</file>

<file path=customXml/itemProps6.xml><?xml version="1.0" encoding="utf-8"?>
<ds:datastoreItem xmlns:ds="http://schemas.openxmlformats.org/officeDocument/2006/customXml" ds:itemID="{51C04565-DE07-427A-9B36-A361BD79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2020</Words>
  <Characters>11376</Characters>
  <Application>Microsoft Office Word</Application>
  <DocSecurity>0</DocSecurity>
  <Lines>206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Shaikh</dc:creator>
  <cp:lastModifiedBy>Sophie Hans-Moevi</cp:lastModifiedBy>
  <cp:revision>2</cp:revision>
  <cp:lastPrinted>2018-05-08T15:28:00Z</cp:lastPrinted>
  <dcterms:created xsi:type="dcterms:W3CDTF">2021-06-03T02:13:00Z</dcterms:created>
  <dcterms:modified xsi:type="dcterms:W3CDTF">2021-06-03T02:13:00Z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Order">
    <vt:r8>8500</vt:r8>
  </property>
  <property fmtid="{D5CDD505-2E9C-101B-9397-08002B2CF9AE}" pid="4" name="WBDocs_Originating_Unit">
    <vt:lpwstr>5;#GEF - Global Environment Facility|9f323ca6-1e1c-45a7-a1ba-5f59196854eb</vt:lpwstr>
  </property>
  <property fmtid="{D5CDD505-2E9C-101B-9397-08002B2CF9AE}" pid="5" name="WBDocs_Local_Document_Type">
    <vt:lpwstr/>
  </property>
  <property fmtid="{D5CDD505-2E9C-101B-9397-08002B2CF9AE}" pid="6" name="WorkflowChangePath">
    <vt:lpwstr>d66e7e90-a8cf-400b-936b-23656924d7fb,3;d66e7e90-a8cf-400b-936b-23656924d7fb,3;d66e7e90-a8cf-400b-936b-23656924d7fb,3;d66e7e90-a8cf-400b-936b-23656924d7fb,3;d66e7e90-a8cf-400b-936b-23656924d7fb,3;d66e7e90-a8cf-400b-936b-23656924d7fb,3;d66e7e90-a8cf-400b-936b-23656924d7fb,3;d66e7e90-a8cf-400b-936b-23656924d7fb,3;d66e7e90-a8cf-400b-936b-23656924d7fb,3;407caa77-5430-4363-972c-6ff83a5f7a83,5;</vt:lpwstr>
  </property>
</Properties>
</file>