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charts/chart3.xml" ContentType="application/vnd.openxmlformats-officedocument.drawingml.chart+xml"/>
  <Override PartName="/word/charts/style3.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chart2.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4.xml" ContentType="application/vnd.openxmlformats-officedocument.drawingml.chart+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colors1.xml" ContentType="application/vnd.openxmlformats-officedocument.drawingml.diagramColors+xml"/>
  <Override PartName="/word/diagrams/quickStyle1.xml" ContentType="application/vnd.openxmlformats-officedocument.drawingml.diagramStyle+xml"/>
  <Override PartName="/word/diagrams/layout1.xml" ContentType="application/vnd.openxmlformats-officedocument.drawingml.diagramLayout+xml"/>
  <Override PartName="/word/diagrams/drawing1.xml" ContentType="application/vnd.ms-office.drawingml.diagramDrawing+xml"/>
  <Override PartName="/word/diagrams/layout2.xml" ContentType="application/vnd.openxmlformats-officedocument.drawingml.diagramLayout+xml"/>
  <Override PartName="/word/diagrams/drawing2.xml" ContentType="application/vnd.ms-office.drawingml.diagramDrawing+xml"/>
  <Override PartName="/word/diagrams/colors2.xml" ContentType="application/vnd.openxmlformats-officedocument.drawingml.diagramColors+xml"/>
  <Override PartName="/word/diagrams/quickStyle2.xml" ContentType="application/vnd.openxmlformats-officedocument.drawingml.diagramStyl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D01" w:rsidRPr="00AC4686" w:rsidRDefault="003E4CC1" w:rsidP="00DE3D01">
      <w:pPr>
        <w:jc w:val="center"/>
        <w:rPr>
          <w:rFonts w:cstheme="minorHAnsi"/>
          <w:b/>
          <w:sz w:val="48"/>
          <w:szCs w:val="48"/>
        </w:rPr>
      </w:pPr>
      <w:r>
        <w:rPr>
          <w:b/>
          <w:sz w:val="48"/>
          <w:szCs w:val="48"/>
        </w:rPr>
        <w:t>Republic of Guatemala</w:t>
      </w:r>
    </w:p>
    <w:p w:rsidR="00DE3D01" w:rsidRPr="0073532A" w:rsidRDefault="00DE3D01" w:rsidP="006955D0">
      <w:pPr>
        <w:jc w:val="center"/>
        <w:rPr>
          <w:rFonts w:cstheme="minorHAnsi"/>
          <w:b/>
          <w:sz w:val="36"/>
          <w:szCs w:val="24"/>
        </w:rPr>
      </w:pPr>
    </w:p>
    <w:p w:rsidR="006955D0" w:rsidRPr="00AC4686" w:rsidRDefault="006955D0">
      <w:pPr>
        <w:jc w:val="center"/>
        <w:rPr>
          <w:rFonts w:cstheme="minorHAnsi"/>
          <w:b/>
          <w:sz w:val="32"/>
          <w:szCs w:val="24"/>
        </w:rPr>
      </w:pPr>
      <w:r>
        <w:rPr>
          <w:b/>
          <w:sz w:val="36"/>
          <w:szCs w:val="24"/>
        </w:rPr>
        <w:t xml:space="preserve">Productive Landscapes </w:t>
      </w:r>
      <w:r w:rsidR="000552A6">
        <w:rPr>
          <w:b/>
          <w:sz w:val="36"/>
          <w:szCs w:val="24"/>
        </w:rPr>
        <w:t>R</w:t>
      </w:r>
      <w:r>
        <w:rPr>
          <w:b/>
          <w:sz w:val="36"/>
          <w:szCs w:val="24"/>
        </w:rPr>
        <w:t xml:space="preserve">esilient to </w:t>
      </w:r>
      <w:r w:rsidR="000552A6">
        <w:rPr>
          <w:b/>
          <w:sz w:val="36"/>
          <w:szCs w:val="24"/>
        </w:rPr>
        <w:t>C</w:t>
      </w:r>
      <w:r>
        <w:rPr>
          <w:b/>
          <w:sz w:val="36"/>
          <w:szCs w:val="24"/>
        </w:rPr>
        <w:t xml:space="preserve">limate </w:t>
      </w:r>
      <w:r w:rsidR="000552A6">
        <w:rPr>
          <w:b/>
          <w:sz w:val="36"/>
          <w:szCs w:val="24"/>
        </w:rPr>
        <w:t>C</w:t>
      </w:r>
      <w:r>
        <w:rPr>
          <w:b/>
          <w:sz w:val="36"/>
          <w:szCs w:val="24"/>
        </w:rPr>
        <w:t>ha</w:t>
      </w:r>
      <w:r w:rsidR="000552A6">
        <w:rPr>
          <w:b/>
          <w:sz w:val="36"/>
          <w:szCs w:val="24"/>
        </w:rPr>
        <w:t>nge and Socio-economic Networks S</w:t>
      </w:r>
      <w:r>
        <w:rPr>
          <w:b/>
          <w:sz w:val="36"/>
          <w:szCs w:val="24"/>
        </w:rPr>
        <w:t>trengthened in Guatemala</w:t>
      </w:r>
    </w:p>
    <w:p w:rsidR="006955D0" w:rsidRPr="00AC4686" w:rsidRDefault="006955D0" w:rsidP="006955D0">
      <w:pPr>
        <w:jc w:val="center"/>
        <w:rPr>
          <w:rFonts w:cstheme="minorHAnsi"/>
          <w:b/>
          <w:sz w:val="32"/>
          <w:szCs w:val="24"/>
        </w:rPr>
      </w:pPr>
      <w:r>
        <w:rPr>
          <w:b/>
          <w:sz w:val="32"/>
          <w:szCs w:val="24"/>
        </w:rPr>
        <w:t>PIMS 4386</w:t>
      </w:r>
    </w:p>
    <w:p w:rsidR="006955D0" w:rsidRPr="00AC4686" w:rsidRDefault="00913146" w:rsidP="006955D0">
      <w:pPr>
        <w:jc w:val="center"/>
        <w:rPr>
          <w:rFonts w:cstheme="minorHAnsi"/>
          <w:b/>
          <w:sz w:val="32"/>
          <w:szCs w:val="24"/>
        </w:rPr>
      </w:pPr>
      <w:r>
        <w:rPr>
          <w:b/>
          <w:sz w:val="32"/>
          <w:szCs w:val="24"/>
        </w:rPr>
        <w:t>Executing Agency MARN</w:t>
      </w:r>
    </w:p>
    <w:p w:rsidR="00913146" w:rsidRPr="00AC4686" w:rsidRDefault="00913146" w:rsidP="006955D0">
      <w:pPr>
        <w:jc w:val="center"/>
        <w:rPr>
          <w:rFonts w:cstheme="minorHAnsi"/>
          <w:b/>
          <w:sz w:val="32"/>
          <w:szCs w:val="24"/>
        </w:rPr>
      </w:pPr>
      <w:r>
        <w:rPr>
          <w:b/>
          <w:sz w:val="32"/>
          <w:szCs w:val="24"/>
        </w:rPr>
        <w:t>Implementing institution: UNDP</w:t>
      </w:r>
    </w:p>
    <w:p w:rsidR="00DE3D01" w:rsidRPr="0073532A" w:rsidRDefault="00DE3D01" w:rsidP="006955D0">
      <w:pPr>
        <w:jc w:val="center"/>
        <w:rPr>
          <w:rFonts w:cstheme="minorHAnsi"/>
          <w:b/>
          <w:sz w:val="32"/>
          <w:szCs w:val="24"/>
        </w:rPr>
      </w:pPr>
    </w:p>
    <w:p w:rsidR="006955D0" w:rsidRPr="00AC4686" w:rsidRDefault="006955D0" w:rsidP="006955D0">
      <w:pPr>
        <w:jc w:val="center"/>
        <w:rPr>
          <w:rFonts w:cstheme="minorHAnsi"/>
          <w:b/>
          <w:sz w:val="32"/>
          <w:szCs w:val="24"/>
        </w:rPr>
      </w:pPr>
      <w:r>
        <w:rPr>
          <w:b/>
          <w:sz w:val="32"/>
          <w:szCs w:val="24"/>
        </w:rPr>
        <w:t xml:space="preserve">Mid-term Evaluation </w:t>
      </w:r>
    </w:p>
    <w:p w:rsidR="006955D0" w:rsidRPr="0073532A" w:rsidRDefault="006955D0" w:rsidP="00913146">
      <w:pPr>
        <w:rPr>
          <w:rFonts w:cstheme="minorHAnsi"/>
          <w:b/>
          <w:sz w:val="32"/>
          <w:szCs w:val="24"/>
        </w:rPr>
      </w:pPr>
    </w:p>
    <w:p w:rsidR="00293453" w:rsidRPr="00AC4686" w:rsidRDefault="00910357" w:rsidP="006955D0">
      <w:pPr>
        <w:jc w:val="center"/>
        <w:rPr>
          <w:rFonts w:cstheme="minorHAnsi"/>
          <w:b/>
          <w:sz w:val="32"/>
          <w:szCs w:val="24"/>
        </w:rPr>
      </w:pPr>
      <w:r>
        <w:rPr>
          <w:b/>
          <w:sz w:val="32"/>
          <w:szCs w:val="24"/>
        </w:rPr>
        <w:t xml:space="preserve">Evaluator: Javier Jahnsen </w:t>
      </w:r>
    </w:p>
    <w:p w:rsidR="006955D0" w:rsidRPr="0073532A" w:rsidRDefault="006955D0"/>
    <w:p w:rsidR="006955D0" w:rsidRPr="0073532A" w:rsidRDefault="006955D0"/>
    <w:p w:rsidR="006955D0" w:rsidRPr="0073532A" w:rsidRDefault="006955D0"/>
    <w:p w:rsidR="006955D0" w:rsidRPr="0073532A" w:rsidRDefault="006955D0"/>
    <w:p w:rsidR="006955D0" w:rsidRPr="0073532A" w:rsidRDefault="006955D0"/>
    <w:p w:rsidR="006955D0" w:rsidRPr="0073532A" w:rsidRDefault="006955D0"/>
    <w:p w:rsidR="006955D0" w:rsidRPr="003C5C88" w:rsidRDefault="003D28D6" w:rsidP="00075711">
      <w:pPr>
        <w:jc w:val="right"/>
        <w:rPr>
          <w:b/>
        </w:rPr>
      </w:pPr>
      <w:r>
        <w:rPr>
          <w:b/>
        </w:rPr>
        <w:t>April 2018</w:t>
      </w:r>
    </w:p>
    <w:p w:rsidR="006955D0" w:rsidRPr="0073532A" w:rsidRDefault="006955D0"/>
    <w:p w:rsidR="006955D0" w:rsidRPr="0073532A" w:rsidRDefault="006955D0"/>
    <w:p w:rsidR="006955D0" w:rsidRPr="0073532A" w:rsidRDefault="006955D0"/>
    <w:p w:rsidR="006955D0" w:rsidRPr="0073532A" w:rsidRDefault="006955D0"/>
    <w:p w:rsidR="006955D0" w:rsidRPr="0073532A" w:rsidRDefault="006955D0"/>
    <w:p w:rsidR="00D52BD0" w:rsidRPr="00AC4686" w:rsidRDefault="00AF0043" w:rsidP="00070342">
      <w:pPr>
        <w:jc w:val="both"/>
        <w:rPr>
          <w:rFonts w:eastAsiaTheme="majorEastAsia" w:cstheme="minorHAnsi"/>
          <w:b/>
          <w:bCs/>
          <w:i/>
          <w:color w:val="365F91" w:themeColor="accent1" w:themeShade="BF"/>
          <w:sz w:val="28"/>
          <w:szCs w:val="28"/>
        </w:rPr>
      </w:pPr>
      <w:r>
        <w:t>The evaluator is grateful for the collaboration of the UNDP Country Office and the staff of the PPRCC Management Unit and the Ministry of Environment and Natural Resources. In addition, the evaluator is thankful for the information and support provided by all interviewed stakeholders linked to institutions and communities in the Nahualate River basin.</w:t>
      </w:r>
      <w:r>
        <w:br w:type="page"/>
      </w:r>
    </w:p>
    <w:sdt>
      <w:sdtPr>
        <w:rPr>
          <w:rFonts w:asciiTheme="minorHAnsi" w:eastAsiaTheme="minorHAnsi" w:hAnsiTheme="minorHAnsi" w:cstheme="minorHAnsi"/>
          <w:b w:val="0"/>
          <w:bCs w:val="0"/>
          <w:color w:val="auto"/>
          <w:sz w:val="22"/>
          <w:szCs w:val="22"/>
          <w:lang w:eastAsia="en-US"/>
        </w:rPr>
        <w:id w:val="123123221"/>
        <w:docPartObj>
          <w:docPartGallery w:val="Table of Contents"/>
          <w:docPartUnique/>
        </w:docPartObj>
      </w:sdtPr>
      <w:sdtEndPr/>
      <w:sdtContent>
        <w:p w:rsidR="00D52BD0" w:rsidRPr="00AC4686" w:rsidRDefault="009E54B5">
          <w:pPr>
            <w:pStyle w:val="TOCHeading"/>
            <w:rPr>
              <w:rFonts w:asciiTheme="minorHAnsi" w:hAnsiTheme="minorHAnsi" w:cstheme="minorHAnsi"/>
            </w:rPr>
          </w:pPr>
          <w:r>
            <w:rPr>
              <w:rFonts w:asciiTheme="minorHAnsi" w:hAnsiTheme="minorHAnsi"/>
            </w:rPr>
            <w:t>Contents</w:t>
          </w:r>
          <w:bookmarkStart w:id="0" w:name="_GoBack"/>
          <w:bookmarkEnd w:id="0"/>
        </w:p>
        <w:p w:rsidR="0073532A" w:rsidRDefault="00D52BD0">
          <w:pPr>
            <w:pStyle w:val="TOC1"/>
            <w:tabs>
              <w:tab w:val="right" w:leader="dot" w:pos="9350"/>
            </w:tabs>
            <w:rPr>
              <w:rFonts w:eastAsiaTheme="minorEastAsia"/>
              <w:noProof/>
            </w:rPr>
          </w:pPr>
          <w:r w:rsidRPr="00AC4686">
            <w:rPr>
              <w:rFonts w:cstheme="minorHAnsi"/>
            </w:rPr>
            <w:fldChar w:fldCharType="begin"/>
          </w:r>
          <w:r w:rsidRPr="00AC4686">
            <w:rPr>
              <w:rFonts w:cstheme="minorHAnsi"/>
            </w:rPr>
            <w:instrText xml:space="preserve"> TOC \o "1-3" \h \z \u </w:instrText>
          </w:r>
          <w:r w:rsidRPr="00AC4686">
            <w:rPr>
              <w:rFonts w:cstheme="minorHAnsi"/>
            </w:rPr>
            <w:fldChar w:fldCharType="separate"/>
          </w:r>
          <w:hyperlink w:anchor="_Toc512586195" w:history="1">
            <w:r w:rsidR="0073532A" w:rsidRPr="00B7009B">
              <w:rPr>
                <w:rStyle w:val="Hyperlink"/>
                <w:noProof/>
              </w:rPr>
              <w:t>i. Acronyms</w:t>
            </w:r>
            <w:r w:rsidR="0073532A">
              <w:rPr>
                <w:noProof/>
                <w:webHidden/>
              </w:rPr>
              <w:tab/>
            </w:r>
            <w:r w:rsidR="0073532A">
              <w:rPr>
                <w:noProof/>
                <w:webHidden/>
              </w:rPr>
              <w:fldChar w:fldCharType="begin"/>
            </w:r>
            <w:r w:rsidR="0073532A">
              <w:rPr>
                <w:noProof/>
                <w:webHidden/>
              </w:rPr>
              <w:instrText xml:space="preserve"> PAGEREF _Toc512586195 \h </w:instrText>
            </w:r>
            <w:r w:rsidR="0073532A">
              <w:rPr>
                <w:noProof/>
                <w:webHidden/>
              </w:rPr>
            </w:r>
            <w:r w:rsidR="0073532A">
              <w:rPr>
                <w:noProof/>
                <w:webHidden/>
              </w:rPr>
              <w:fldChar w:fldCharType="separate"/>
            </w:r>
            <w:r w:rsidR="0073532A">
              <w:rPr>
                <w:noProof/>
                <w:webHidden/>
              </w:rPr>
              <w:t>5</w:t>
            </w:r>
            <w:r w:rsidR="0073532A">
              <w:rPr>
                <w:noProof/>
                <w:webHidden/>
              </w:rPr>
              <w:fldChar w:fldCharType="end"/>
            </w:r>
          </w:hyperlink>
        </w:p>
        <w:p w:rsidR="0073532A" w:rsidRDefault="00C81E44">
          <w:pPr>
            <w:pStyle w:val="TOC1"/>
            <w:tabs>
              <w:tab w:val="right" w:leader="dot" w:pos="9350"/>
            </w:tabs>
            <w:rPr>
              <w:rFonts w:eastAsiaTheme="minorEastAsia"/>
              <w:noProof/>
            </w:rPr>
          </w:pPr>
          <w:hyperlink w:anchor="_Toc512586196" w:history="1">
            <w:r w:rsidR="0073532A" w:rsidRPr="00B7009B">
              <w:rPr>
                <w:rStyle w:val="Hyperlink"/>
                <w:noProof/>
              </w:rPr>
              <w:t>ii. Executive Summary</w:t>
            </w:r>
            <w:r w:rsidR="0073532A">
              <w:rPr>
                <w:noProof/>
                <w:webHidden/>
              </w:rPr>
              <w:tab/>
            </w:r>
            <w:r w:rsidR="0073532A">
              <w:rPr>
                <w:noProof/>
                <w:webHidden/>
              </w:rPr>
              <w:fldChar w:fldCharType="begin"/>
            </w:r>
            <w:r w:rsidR="0073532A">
              <w:rPr>
                <w:noProof/>
                <w:webHidden/>
              </w:rPr>
              <w:instrText xml:space="preserve"> PAGEREF _Toc512586196 \h </w:instrText>
            </w:r>
            <w:r w:rsidR="0073532A">
              <w:rPr>
                <w:noProof/>
                <w:webHidden/>
              </w:rPr>
            </w:r>
            <w:r w:rsidR="0073532A">
              <w:rPr>
                <w:noProof/>
                <w:webHidden/>
              </w:rPr>
              <w:fldChar w:fldCharType="separate"/>
            </w:r>
            <w:r w:rsidR="0073532A">
              <w:rPr>
                <w:noProof/>
                <w:webHidden/>
              </w:rPr>
              <w:t>6</w:t>
            </w:r>
            <w:r w:rsidR="0073532A">
              <w:rPr>
                <w:noProof/>
                <w:webHidden/>
              </w:rPr>
              <w:fldChar w:fldCharType="end"/>
            </w:r>
          </w:hyperlink>
        </w:p>
        <w:p w:rsidR="0073532A" w:rsidRDefault="00C81E44">
          <w:pPr>
            <w:pStyle w:val="TOC2"/>
            <w:tabs>
              <w:tab w:val="right" w:leader="dot" w:pos="9350"/>
            </w:tabs>
            <w:rPr>
              <w:rFonts w:eastAsiaTheme="minorEastAsia"/>
              <w:noProof/>
            </w:rPr>
          </w:pPr>
          <w:hyperlink w:anchor="_Toc512586197" w:history="1">
            <w:r w:rsidR="0073532A" w:rsidRPr="00B7009B">
              <w:rPr>
                <w:rStyle w:val="Hyperlink"/>
                <w:noProof/>
              </w:rPr>
              <w:t>Project Information Table</w:t>
            </w:r>
            <w:r w:rsidR="0073532A">
              <w:rPr>
                <w:noProof/>
                <w:webHidden/>
              </w:rPr>
              <w:tab/>
            </w:r>
            <w:r w:rsidR="0073532A">
              <w:rPr>
                <w:noProof/>
                <w:webHidden/>
              </w:rPr>
              <w:fldChar w:fldCharType="begin"/>
            </w:r>
            <w:r w:rsidR="0073532A">
              <w:rPr>
                <w:noProof/>
                <w:webHidden/>
              </w:rPr>
              <w:instrText xml:space="preserve"> PAGEREF _Toc512586197 \h </w:instrText>
            </w:r>
            <w:r w:rsidR="0073532A">
              <w:rPr>
                <w:noProof/>
                <w:webHidden/>
              </w:rPr>
            </w:r>
            <w:r w:rsidR="0073532A">
              <w:rPr>
                <w:noProof/>
                <w:webHidden/>
              </w:rPr>
              <w:fldChar w:fldCharType="separate"/>
            </w:r>
            <w:r w:rsidR="0073532A">
              <w:rPr>
                <w:noProof/>
                <w:webHidden/>
              </w:rPr>
              <w:t>6</w:t>
            </w:r>
            <w:r w:rsidR="0073532A">
              <w:rPr>
                <w:noProof/>
                <w:webHidden/>
              </w:rPr>
              <w:fldChar w:fldCharType="end"/>
            </w:r>
          </w:hyperlink>
        </w:p>
        <w:p w:rsidR="0073532A" w:rsidRDefault="00C81E44">
          <w:pPr>
            <w:pStyle w:val="TOC2"/>
            <w:tabs>
              <w:tab w:val="right" w:leader="dot" w:pos="9350"/>
            </w:tabs>
            <w:rPr>
              <w:rFonts w:eastAsiaTheme="minorEastAsia"/>
              <w:noProof/>
            </w:rPr>
          </w:pPr>
          <w:hyperlink w:anchor="_Toc512586198" w:history="1">
            <w:r w:rsidR="0073532A" w:rsidRPr="00B7009B">
              <w:rPr>
                <w:rStyle w:val="Hyperlink"/>
                <w:noProof/>
              </w:rPr>
              <w:t>Brief Description of the Project</w:t>
            </w:r>
            <w:r w:rsidR="0073532A">
              <w:rPr>
                <w:noProof/>
                <w:webHidden/>
              </w:rPr>
              <w:tab/>
            </w:r>
            <w:r w:rsidR="0073532A">
              <w:rPr>
                <w:noProof/>
                <w:webHidden/>
              </w:rPr>
              <w:fldChar w:fldCharType="begin"/>
            </w:r>
            <w:r w:rsidR="0073532A">
              <w:rPr>
                <w:noProof/>
                <w:webHidden/>
              </w:rPr>
              <w:instrText xml:space="preserve"> PAGEREF _Toc512586198 \h </w:instrText>
            </w:r>
            <w:r w:rsidR="0073532A">
              <w:rPr>
                <w:noProof/>
                <w:webHidden/>
              </w:rPr>
            </w:r>
            <w:r w:rsidR="0073532A">
              <w:rPr>
                <w:noProof/>
                <w:webHidden/>
              </w:rPr>
              <w:fldChar w:fldCharType="separate"/>
            </w:r>
            <w:r w:rsidR="0073532A">
              <w:rPr>
                <w:noProof/>
                <w:webHidden/>
              </w:rPr>
              <w:t>6</w:t>
            </w:r>
            <w:r w:rsidR="0073532A">
              <w:rPr>
                <w:noProof/>
                <w:webHidden/>
              </w:rPr>
              <w:fldChar w:fldCharType="end"/>
            </w:r>
          </w:hyperlink>
        </w:p>
        <w:p w:rsidR="0073532A" w:rsidRDefault="00C81E44">
          <w:pPr>
            <w:pStyle w:val="TOC2"/>
            <w:tabs>
              <w:tab w:val="right" w:leader="dot" w:pos="9350"/>
            </w:tabs>
            <w:rPr>
              <w:rFonts w:eastAsiaTheme="minorEastAsia"/>
              <w:noProof/>
            </w:rPr>
          </w:pPr>
          <w:hyperlink w:anchor="_Toc512586199" w:history="1">
            <w:r w:rsidR="0073532A" w:rsidRPr="00B7009B">
              <w:rPr>
                <w:rStyle w:val="Hyperlink"/>
                <w:noProof/>
              </w:rPr>
              <w:t>Project Progress Summary</w:t>
            </w:r>
            <w:r w:rsidR="0073532A">
              <w:rPr>
                <w:noProof/>
                <w:webHidden/>
              </w:rPr>
              <w:tab/>
            </w:r>
            <w:r w:rsidR="0073532A">
              <w:rPr>
                <w:noProof/>
                <w:webHidden/>
              </w:rPr>
              <w:fldChar w:fldCharType="begin"/>
            </w:r>
            <w:r w:rsidR="0073532A">
              <w:rPr>
                <w:noProof/>
                <w:webHidden/>
              </w:rPr>
              <w:instrText xml:space="preserve"> PAGEREF _Toc512586199 \h </w:instrText>
            </w:r>
            <w:r w:rsidR="0073532A">
              <w:rPr>
                <w:noProof/>
                <w:webHidden/>
              </w:rPr>
            </w:r>
            <w:r w:rsidR="0073532A">
              <w:rPr>
                <w:noProof/>
                <w:webHidden/>
              </w:rPr>
              <w:fldChar w:fldCharType="separate"/>
            </w:r>
            <w:r w:rsidR="0073532A">
              <w:rPr>
                <w:noProof/>
                <w:webHidden/>
              </w:rPr>
              <w:t>7</w:t>
            </w:r>
            <w:r w:rsidR="0073532A">
              <w:rPr>
                <w:noProof/>
                <w:webHidden/>
              </w:rPr>
              <w:fldChar w:fldCharType="end"/>
            </w:r>
          </w:hyperlink>
        </w:p>
        <w:p w:rsidR="0073532A" w:rsidRDefault="00C81E44">
          <w:pPr>
            <w:pStyle w:val="TOC2"/>
            <w:tabs>
              <w:tab w:val="right" w:leader="dot" w:pos="9350"/>
            </w:tabs>
            <w:rPr>
              <w:rFonts w:eastAsiaTheme="minorEastAsia"/>
              <w:noProof/>
            </w:rPr>
          </w:pPr>
          <w:hyperlink w:anchor="_Toc512586200" w:history="1">
            <w:r w:rsidR="0073532A" w:rsidRPr="00B7009B">
              <w:rPr>
                <w:rStyle w:val="Hyperlink"/>
                <w:noProof/>
              </w:rPr>
              <w:t>Summary of conclusions</w:t>
            </w:r>
            <w:r w:rsidR="0073532A">
              <w:rPr>
                <w:noProof/>
                <w:webHidden/>
              </w:rPr>
              <w:tab/>
            </w:r>
            <w:r w:rsidR="0073532A">
              <w:rPr>
                <w:noProof/>
                <w:webHidden/>
              </w:rPr>
              <w:fldChar w:fldCharType="begin"/>
            </w:r>
            <w:r w:rsidR="0073532A">
              <w:rPr>
                <w:noProof/>
                <w:webHidden/>
              </w:rPr>
              <w:instrText xml:space="preserve"> PAGEREF _Toc512586200 \h </w:instrText>
            </w:r>
            <w:r w:rsidR="0073532A">
              <w:rPr>
                <w:noProof/>
                <w:webHidden/>
              </w:rPr>
            </w:r>
            <w:r w:rsidR="0073532A">
              <w:rPr>
                <w:noProof/>
                <w:webHidden/>
              </w:rPr>
              <w:fldChar w:fldCharType="separate"/>
            </w:r>
            <w:r w:rsidR="0073532A">
              <w:rPr>
                <w:noProof/>
                <w:webHidden/>
              </w:rPr>
              <w:t>9</w:t>
            </w:r>
            <w:r w:rsidR="0073532A">
              <w:rPr>
                <w:noProof/>
                <w:webHidden/>
              </w:rPr>
              <w:fldChar w:fldCharType="end"/>
            </w:r>
          </w:hyperlink>
        </w:p>
        <w:p w:rsidR="0073532A" w:rsidRDefault="00C81E44">
          <w:pPr>
            <w:pStyle w:val="TOC2"/>
            <w:tabs>
              <w:tab w:val="right" w:leader="dot" w:pos="9350"/>
            </w:tabs>
            <w:rPr>
              <w:rFonts w:eastAsiaTheme="minorEastAsia"/>
              <w:noProof/>
            </w:rPr>
          </w:pPr>
          <w:hyperlink w:anchor="_Toc512586201" w:history="1">
            <w:r w:rsidR="0073532A" w:rsidRPr="00B7009B">
              <w:rPr>
                <w:rStyle w:val="Hyperlink"/>
                <w:noProof/>
              </w:rPr>
              <w:t>Main Recommendations</w:t>
            </w:r>
            <w:r w:rsidR="0073532A">
              <w:rPr>
                <w:noProof/>
                <w:webHidden/>
              </w:rPr>
              <w:tab/>
            </w:r>
            <w:r w:rsidR="0073532A">
              <w:rPr>
                <w:noProof/>
                <w:webHidden/>
              </w:rPr>
              <w:fldChar w:fldCharType="begin"/>
            </w:r>
            <w:r w:rsidR="0073532A">
              <w:rPr>
                <w:noProof/>
                <w:webHidden/>
              </w:rPr>
              <w:instrText xml:space="preserve"> PAGEREF _Toc512586201 \h </w:instrText>
            </w:r>
            <w:r w:rsidR="0073532A">
              <w:rPr>
                <w:noProof/>
                <w:webHidden/>
              </w:rPr>
            </w:r>
            <w:r w:rsidR="0073532A">
              <w:rPr>
                <w:noProof/>
                <w:webHidden/>
              </w:rPr>
              <w:fldChar w:fldCharType="separate"/>
            </w:r>
            <w:r w:rsidR="0073532A">
              <w:rPr>
                <w:noProof/>
                <w:webHidden/>
              </w:rPr>
              <w:t>12</w:t>
            </w:r>
            <w:r w:rsidR="0073532A">
              <w:rPr>
                <w:noProof/>
                <w:webHidden/>
              </w:rPr>
              <w:fldChar w:fldCharType="end"/>
            </w:r>
          </w:hyperlink>
        </w:p>
        <w:p w:rsidR="0073532A" w:rsidRDefault="00C81E44">
          <w:pPr>
            <w:pStyle w:val="TOC1"/>
            <w:tabs>
              <w:tab w:val="left" w:pos="440"/>
              <w:tab w:val="right" w:leader="dot" w:pos="9350"/>
            </w:tabs>
            <w:rPr>
              <w:rFonts w:eastAsiaTheme="minorEastAsia"/>
              <w:noProof/>
            </w:rPr>
          </w:pPr>
          <w:hyperlink w:anchor="_Toc512586202" w:history="1">
            <w:r w:rsidR="0073532A" w:rsidRPr="00B7009B">
              <w:rPr>
                <w:rStyle w:val="Hyperlink"/>
                <w:rFonts w:cstheme="minorHAnsi"/>
                <w:noProof/>
              </w:rPr>
              <w:t>1.</w:t>
            </w:r>
            <w:r w:rsidR="0073532A">
              <w:rPr>
                <w:rFonts w:eastAsiaTheme="minorEastAsia"/>
                <w:noProof/>
              </w:rPr>
              <w:tab/>
            </w:r>
            <w:r w:rsidR="0073532A" w:rsidRPr="00B7009B">
              <w:rPr>
                <w:rStyle w:val="Hyperlink"/>
                <w:noProof/>
              </w:rPr>
              <w:t>Introduction</w:t>
            </w:r>
            <w:r w:rsidR="0073532A">
              <w:rPr>
                <w:noProof/>
                <w:webHidden/>
              </w:rPr>
              <w:tab/>
            </w:r>
            <w:r w:rsidR="0073532A">
              <w:rPr>
                <w:noProof/>
                <w:webHidden/>
              </w:rPr>
              <w:fldChar w:fldCharType="begin"/>
            </w:r>
            <w:r w:rsidR="0073532A">
              <w:rPr>
                <w:noProof/>
                <w:webHidden/>
              </w:rPr>
              <w:instrText xml:space="preserve"> PAGEREF _Toc512586202 \h </w:instrText>
            </w:r>
            <w:r w:rsidR="0073532A">
              <w:rPr>
                <w:noProof/>
                <w:webHidden/>
              </w:rPr>
            </w:r>
            <w:r w:rsidR="0073532A">
              <w:rPr>
                <w:noProof/>
                <w:webHidden/>
              </w:rPr>
              <w:fldChar w:fldCharType="separate"/>
            </w:r>
            <w:r w:rsidR="0073532A">
              <w:rPr>
                <w:noProof/>
                <w:webHidden/>
              </w:rPr>
              <w:t>16</w:t>
            </w:r>
            <w:r w:rsidR="0073532A">
              <w:rPr>
                <w:noProof/>
                <w:webHidden/>
              </w:rPr>
              <w:fldChar w:fldCharType="end"/>
            </w:r>
          </w:hyperlink>
        </w:p>
        <w:p w:rsidR="0073532A" w:rsidRDefault="00C81E44">
          <w:pPr>
            <w:pStyle w:val="TOC2"/>
            <w:tabs>
              <w:tab w:val="left" w:pos="880"/>
              <w:tab w:val="right" w:leader="dot" w:pos="9350"/>
            </w:tabs>
            <w:rPr>
              <w:rFonts w:eastAsiaTheme="minorEastAsia"/>
              <w:noProof/>
            </w:rPr>
          </w:pPr>
          <w:hyperlink w:anchor="_Toc512586203" w:history="1">
            <w:r w:rsidR="0073532A" w:rsidRPr="00B7009B">
              <w:rPr>
                <w:rStyle w:val="Hyperlink"/>
                <w:rFonts w:cstheme="minorHAnsi"/>
                <w:noProof/>
              </w:rPr>
              <w:t>1.1</w:t>
            </w:r>
            <w:r w:rsidR="0073532A">
              <w:rPr>
                <w:rFonts w:eastAsiaTheme="minorEastAsia"/>
                <w:noProof/>
              </w:rPr>
              <w:tab/>
            </w:r>
            <w:r w:rsidR="0073532A" w:rsidRPr="00B7009B">
              <w:rPr>
                <w:rStyle w:val="Hyperlink"/>
                <w:noProof/>
              </w:rPr>
              <w:t>Desk review and preparatory work</w:t>
            </w:r>
            <w:r w:rsidR="0073532A">
              <w:rPr>
                <w:noProof/>
                <w:webHidden/>
              </w:rPr>
              <w:tab/>
            </w:r>
            <w:r w:rsidR="0073532A">
              <w:rPr>
                <w:noProof/>
                <w:webHidden/>
              </w:rPr>
              <w:fldChar w:fldCharType="begin"/>
            </w:r>
            <w:r w:rsidR="0073532A">
              <w:rPr>
                <w:noProof/>
                <w:webHidden/>
              </w:rPr>
              <w:instrText xml:space="preserve"> PAGEREF _Toc512586203 \h </w:instrText>
            </w:r>
            <w:r w:rsidR="0073532A">
              <w:rPr>
                <w:noProof/>
                <w:webHidden/>
              </w:rPr>
            </w:r>
            <w:r w:rsidR="0073532A">
              <w:rPr>
                <w:noProof/>
                <w:webHidden/>
              </w:rPr>
              <w:fldChar w:fldCharType="separate"/>
            </w:r>
            <w:r w:rsidR="0073532A">
              <w:rPr>
                <w:noProof/>
                <w:webHidden/>
              </w:rPr>
              <w:t>18</w:t>
            </w:r>
            <w:r w:rsidR="0073532A">
              <w:rPr>
                <w:noProof/>
                <w:webHidden/>
              </w:rPr>
              <w:fldChar w:fldCharType="end"/>
            </w:r>
          </w:hyperlink>
        </w:p>
        <w:p w:rsidR="0073532A" w:rsidRDefault="00C81E44">
          <w:pPr>
            <w:pStyle w:val="TOC2"/>
            <w:tabs>
              <w:tab w:val="left" w:pos="880"/>
              <w:tab w:val="right" w:leader="dot" w:pos="9350"/>
            </w:tabs>
            <w:rPr>
              <w:rFonts w:eastAsiaTheme="minorEastAsia"/>
              <w:noProof/>
            </w:rPr>
          </w:pPr>
          <w:hyperlink w:anchor="_Toc512586204" w:history="1">
            <w:r w:rsidR="0073532A" w:rsidRPr="00B7009B">
              <w:rPr>
                <w:rStyle w:val="Hyperlink"/>
                <w:rFonts w:cstheme="minorHAnsi"/>
                <w:noProof/>
              </w:rPr>
              <w:t>1.2</w:t>
            </w:r>
            <w:r w:rsidR="0073532A">
              <w:rPr>
                <w:rFonts w:eastAsiaTheme="minorEastAsia"/>
                <w:noProof/>
              </w:rPr>
              <w:tab/>
            </w:r>
            <w:r w:rsidR="0073532A" w:rsidRPr="00B7009B">
              <w:rPr>
                <w:rStyle w:val="Hyperlink"/>
                <w:noProof/>
              </w:rPr>
              <w:t>Fieldwork</w:t>
            </w:r>
            <w:r w:rsidR="0073532A">
              <w:rPr>
                <w:noProof/>
                <w:webHidden/>
              </w:rPr>
              <w:tab/>
            </w:r>
            <w:r w:rsidR="0073532A">
              <w:rPr>
                <w:noProof/>
                <w:webHidden/>
              </w:rPr>
              <w:fldChar w:fldCharType="begin"/>
            </w:r>
            <w:r w:rsidR="0073532A">
              <w:rPr>
                <w:noProof/>
                <w:webHidden/>
              </w:rPr>
              <w:instrText xml:space="preserve"> PAGEREF _Toc512586204 \h </w:instrText>
            </w:r>
            <w:r w:rsidR="0073532A">
              <w:rPr>
                <w:noProof/>
                <w:webHidden/>
              </w:rPr>
            </w:r>
            <w:r w:rsidR="0073532A">
              <w:rPr>
                <w:noProof/>
                <w:webHidden/>
              </w:rPr>
              <w:fldChar w:fldCharType="separate"/>
            </w:r>
            <w:r w:rsidR="0073532A">
              <w:rPr>
                <w:noProof/>
                <w:webHidden/>
              </w:rPr>
              <w:t>18</w:t>
            </w:r>
            <w:r w:rsidR="0073532A">
              <w:rPr>
                <w:noProof/>
                <w:webHidden/>
              </w:rPr>
              <w:fldChar w:fldCharType="end"/>
            </w:r>
          </w:hyperlink>
        </w:p>
        <w:p w:rsidR="0073532A" w:rsidRDefault="00C81E44">
          <w:pPr>
            <w:pStyle w:val="TOC2"/>
            <w:tabs>
              <w:tab w:val="left" w:pos="880"/>
              <w:tab w:val="right" w:leader="dot" w:pos="9350"/>
            </w:tabs>
            <w:rPr>
              <w:rFonts w:eastAsiaTheme="minorEastAsia"/>
              <w:noProof/>
            </w:rPr>
          </w:pPr>
          <w:hyperlink w:anchor="_Toc512586205" w:history="1">
            <w:r w:rsidR="0073532A" w:rsidRPr="00B7009B">
              <w:rPr>
                <w:rStyle w:val="Hyperlink"/>
                <w:rFonts w:cstheme="minorHAnsi"/>
                <w:noProof/>
              </w:rPr>
              <w:t>1.3</w:t>
            </w:r>
            <w:r w:rsidR="0073532A">
              <w:rPr>
                <w:rFonts w:eastAsiaTheme="minorEastAsia"/>
                <w:noProof/>
              </w:rPr>
              <w:tab/>
            </w:r>
            <w:r w:rsidR="0073532A" w:rsidRPr="00B7009B">
              <w:rPr>
                <w:rStyle w:val="Hyperlink"/>
                <w:noProof/>
              </w:rPr>
              <w:t>Analysis and report preparation</w:t>
            </w:r>
            <w:r w:rsidR="0073532A">
              <w:rPr>
                <w:noProof/>
                <w:webHidden/>
              </w:rPr>
              <w:tab/>
            </w:r>
            <w:r w:rsidR="0073532A">
              <w:rPr>
                <w:noProof/>
                <w:webHidden/>
              </w:rPr>
              <w:fldChar w:fldCharType="begin"/>
            </w:r>
            <w:r w:rsidR="0073532A">
              <w:rPr>
                <w:noProof/>
                <w:webHidden/>
              </w:rPr>
              <w:instrText xml:space="preserve"> PAGEREF _Toc512586205 \h </w:instrText>
            </w:r>
            <w:r w:rsidR="0073532A">
              <w:rPr>
                <w:noProof/>
                <w:webHidden/>
              </w:rPr>
            </w:r>
            <w:r w:rsidR="0073532A">
              <w:rPr>
                <w:noProof/>
                <w:webHidden/>
              </w:rPr>
              <w:fldChar w:fldCharType="separate"/>
            </w:r>
            <w:r w:rsidR="0073532A">
              <w:rPr>
                <w:noProof/>
                <w:webHidden/>
              </w:rPr>
              <w:t>19</w:t>
            </w:r>
            <w:r w:rsidR="0073532A">
              <w:rPr>
                <w:noProof/>
                <w:webHidden/>
              </w:rPr>
              <w:fldChar w:fldCharType="end"/>
            </w:r>
          </w:hyperlink>
        </w:p>
        <w:p w:rsidR="0073532A" w:rsidRDefault="00C81E44">
          <w:pPr>
            <w:pStyle w:val="TOC1"/>
            <w:tabs>
              <w:tab w:val="left" w:pos="440"/>
              <w:tab w:val="right" w:leader="dot" w:pos="9350"/>
            </w:tabs>
            <w:rPr>
              <w:rFonts w:eastAsiaTheme="minorEastAsia"/>
              <w:noProof/>
            </w:rPr>
          </w:pPr>
          <w:hyperlink w:anchor="_Toc512586206" w:history="1">
            <w:r w:rsidR="0073532A" w:rsidRPr="00B7009B">
              <w:rPr>
                <w:rStyle w:val="Hyperlink"/>
                <w:rFonts w:cstheme="minorHAnsi"/>
                <w:noProof/>
              </w:rPr>
              <w:t>2.</w:t>
            </w:r>
            <w:r w:rsidR="0073532A">
              <w:rPr>
                <w:rFonts w:eastAsiaTheme="minorEastAsia"/>
                <w:noProof/>
              </w:rPr>
              <w:tab/>
            </w:r>
            <w:r w:rsidR="0073532A" w:rsidRPr="00B7009B">
              <w:rPr>
                <w:rStyle w:val="Hyperlink"/>
                <w:noProof/>
              </w:rPr>
              <w:t>Description of the context of the project</w:t>
            </w:r>
            <w:r w:rsidR="0073532A">
              <w:rPr>
                <w:noProof/>
                <w:webHidden/>
              </w:rPr>
              <w:tab/>
            </w:r>
            <w:r w:rsidR="0073532A">
              <w:rPr>
                <w:noProof/>
                <w:webHidden/>
              </w:rPr>
              <w:fldChar w:fldCharType="begin"/>
            </w:r>
            <w:r w:rsidR="0073532A">
              <w:rPr>
                <w:noProof/>
                <w:webHidden/>
              </w:rPr>
              <w:instrText xml:space="preserve"> PAGEREF _Toc512586206 \h </w:instrText>
            </w:r>
            <w:r w:rsidR="0073532A">
              <w:rPr>
                <w:noProof/>
                <w:webHidden/>
              </w:rPr>
            </w:r>
            <w:r w:rsidR="0073532A">
              <w:rPr>
                <w:noProof/>
                <w:webHidden/>
              </w:rPr>
              <w:fldChar w:fldCharType="separate"/>
            </w:r>
            <w:r w:rsidR="0073532A">
              <w:rPr>
                <w:noProof/>
                <w:webHidden/>
              </w:rPr>
              <w:t>21</w:t>
            </w:r>
            <w:r w:rsidR="0073532A">
              <w:rPr>
                <w:noProof/>
                <w:webHidden/>
              </w:rPr>
              <w:fldChar w:fldCharType="end"/>
            </w:r>
          </w:hyperlink>
        </w:p>
        <w:p w:rsidR="0073532A" w:rsidRDefault="00C81E44">
          <w:pPr>
            <w:pStyle w:val="TOC2"/>
            <w:tabs>
              <w:tab w:val="left" w:pos="880"/>
              <w:tab w:val="right" w:leader="dot" w:pos="9350"/>
            </w:tabs>
            <w:rPr>
              <w:rFonts w:eastAsiaTheme="minorEastAsia"/>
              <w:noProof/>
            </w:rPr>
          </w:pPr>
          <w:hyperlink w:anchor="_Toc512586207" w:history="1">
            <w:r w:rsidR="0073532A" w:rsidRPr="00B7009B">
              <w:rPr>
                <w:rStyle w:val="Hyperlink"/>
                <w:rFonts w:cstheme="minorHAnsi"/>
                <w:noProof/>
              </w:rPr>
              <w:t>2.1</w:t>
            </w:r>
            <w:r w:rsidR="0073532A">
              <w:rPr>
                <w:rFonts w:eastAsiaTheme="minorEastAsia"/>
                <w:noProof/>
              </w:rPr>
              <w:tab/>
            </w:r>
            <w:r w:rsidR="0073532A" w:rsidRPr="00B7009B">
              <w:rPr>
                <w:rStyle w:val="Hyperlink"/>
                <w:noProof/>
              </w:rPr>
              <w:t>Development context</w:t>
            </w:r>
            <w:r w:rsidR="0073532A">
              <w:rPr>
                <w:noProof/>
                <w:webHidden/>
              </w:rPr>
              <w:tab/>
            </w:r>
            <w:r w:rsidR="0073532A">
              <w:rPr>
                <w:noProof/>
                <w:webHidden/>
              </w:rPr>
              <w:fldChar w:fldCharType="begin"/>
            </w:r>
            <w:r w:rsidR="0073532A">
              <w:rPr>
                <w:noProof/>
                <w:webHidden/>
              </w:rPr>
              <w:instrText xml:space="preserve"> PAGEREF _Toc512586207 \h </w:instrText>
            </w:r>
            <w:r w:rsidR="0073532A">
              <w:rPr>
                <w:noProof/>
                <w:webHidden/>
              </w:rPr>
            </w:r>
            <w:r w:rsidR="0073532A">
              <w:rPr>
                <w:noProof/>
                <w:webHidden/>
              </w:rPr>
              <w:fldChar w:fldCharType="separate"/>
            </w:r>
            <w:r w:rsidR="0073532A">
              <w:rPr>
                <w:noProof/>
                <w:webHidden/>
              </w:rPr>
              <w:t>21</w:t>
            </w:r>
            <w:r w:rsidR="0073532A">
              <w:rPr>
                <w:noProof/>
                <w:webHidden/>
              </w:rPr>
              <w:fldChar w:fldCharType="end"/>
            </w:r>
          </w:hyperlink>
        </w:p>
        <w:p w:rsidR="0073532A" w:rsidRDefault="00C81E44">
          <w:pPr>
            <w:pStyle w:val="TOC2"/>
            <w:tabs>
              <w:tab w:val="left" w:pos="880"/>
              <w:tab w:val="right" w:leader="dot" w:pos="9350"/>
            </w:tabs>
            <w:rPr>
              <w:rFonts w:eastAsiaTheme="minorEastAsia"/>
              <w:noProof/>
            </w:rPr>
          </w:pPr>
          <w:hyperlink w:anchor="_Toc512586208" w:history="1">
            <w:r w:rsidR="0073532A" w:rsidRPr="00B7009B">
              <w:rPr>
                <w:rStyle w:val="Hyperlink"/>
                <w:rFonts w:cstheme="minorHAnsi"/>
                <w:noProof/>
              </w:rPr>
              <w:t>2.2</w:t>
            </w:r>
            <w:r w:rsidR="0073532A">
              <w:rPr>
                <w:rFonts w:eastAsiaTheme="minorEastAsia"/>
                <w:noProof/>
              </w:rPr>
              <w:tab/>
            </w:r>
            <w:r w:rsidR="0073532A" w:rsidRPr="00B7009B">
              <w:rPr>
                <w:rStyle w:val="Hyperlink"/>
                <w:noProof/>
              </w:rPr>
              <w:t>Problems addressed by the project</w:t>
            </w:r>
            <w:r w:rsidR="0073532A">
              <w:rPr>
                <w:noProof/>
                <w:webHidden/>
              </w:rPr>
              <w:tab/>
            </w:r>
            <w:r w:rsidR="0073532A">
              <w:rPr>
                <w:noProof/>
                <w:webHidden/>
              </w:rPr>
              <w:fldChar w:fldCharType="begin"/>
            </w:r>
            <w:r w:rsidR="0073532A">
              <w:rPr>
                <w:noProof/>
                <w:webHidden/>
              </w:rPr>
              <w:instrText xml:space="preserve"> PAGEREF _Toc512586208 \h </w:instrText>
            </w:r>
            <w:r w:rsidR="0073532A">
              <w:rPr>
                <w:noProof/>
                <w:webHidden/>
              </w:rPr>
            </w:r>
            <w:r w:rsidR="0073532A">
              <w:rPr>
                <w:noProof/>
                <w:webHidden/>
              </w:rPr>
              <w:fldChar w:fldCharType="separate"/>
            </w:r>
            <w:r w:rsidR="0073532A">
              <w:rPr>
                <w:noProof/>
                <w:webHidden/>
              </w:rPr>
              <w:t>21</w:t>
            </w:r>
            <w:r w:rsidR="0073532A">
              <w:rPr>
                <w:noProof/>
                <w:webHidden/>
              </w:rPr>
              <w:fldChar w:fldCharType="end"/>
            </w:r>
          </w:hyperlink>
        </w:p>
        <w:p w:rsidR="0073532A" w:rsidRDefault="00C81E44">
          <w:pPr>
            <w:pStyle w:val="TOC2"/>
            <w:tabs>
              <w:tab w:val="left" w:pos="880"/>
              <w:tab w:val="right" w:leader="dot" w:pos="9350"/>
            </w:tabs>
            <w:rPr>
              <w:rFonts w:eastAsiaTheme="minorEastAsia"/>
              <w:noProof/>
            </w:rPr>
          </w:pPr>
          <w:hyperlink w:anchor="_Toc512586209" w:history="1">
            <w:r w:rsidR="0073532A" w:rsidRPr="00B7009B">
              <w:rPr>
                <w:rStyle w:val="Hyperlink"/>
                <w:rFonts w:cstheme="minorHAnsi"/>
                <w:noProof/>
              </w:rPr>
              <w:t>2.3</w:t>
            </w:r>
            <w:r w:rsidR="0073532A">
              <w:rPr>
                <w:rFonts w:eastAsiaTheme="minorEastAsia"/>
                <w:noProof/>
              </w:rPr>
              <w:tab/>
            </w:r>
            <w:r w:rsidR="0073532A" w:rsidRPr="00B7009B">
              <w:rPr>
                <w:rStyle w:val="Hyperlink"/>
                <w:noProof/>
              </w:rPr>
              <w:t>Description and strategy of the project</w:t>
            </w:r>
            <w:r w:rsidR="0073532A">
              <w:rPr>
                <w:noProof/>
                <w:webHidden/>
              </w:rPr>
              <w:tab/>
            </w:r>
            <w:r w:rsidR="0073532A">
              <w:rPr>
                <w:noProof/>
                <w:webHidden/>
              </w:rPr>
              <w:fldChar w:fldCharType="begin"/>
            </w:r>
            <w:r w:rsidR="0073532A">
              <w:rPr>
                <w:noProof/>
                <w:webHidden/>
              </w:rPr>
              <w:instrText xml:space="preserve"> PAGEREF _Toc512586209 \h </w:instrText>
            </w:r>
            <w:r w:rsidR="0073532A">
              <w:rPr>
                <w:noProof/>
                <w:webHidden/>
              </w:rPr>
            </w:r>
            <w:r w:rsidR="0073532A">
              <w:rPr>
                <w:noProof/>
                <w:webHidden/>
              </w:rPr>
              <w:fldChar w:fldCharType="separate"/>
            </w:r>
            <w:r w:rsidR="0073532A">
              <w:rPr>
                <w:noProof/>
                <w:webHidden/>
              </w:rPr>
              <w:t>21</w:t>
            </w:r>
            <w:r w:rsidR="0073532A">
              <w:rPr>
                <w:noProof/>
                <w:webHidden/>
              </w:rPr>
              <w:fldChar w:fldCharType="end"/>
            </w:r>
          </w:hyperlink>
        </w:p>
        <w:p w:rsidR="0073532A" w:rsidRDefault="00C81E44">
          <w:pPr>
            <w:pStyle w:val="TOC2"/>
            <w:tabs>
              <w:tab w:val="left" w:pos="880"/>
              <w:tab w:val="right" w:leader="dot" w:pos="9350"/>
            </w:tabs>
            <w:rPr>
              <w:rFonts w:eastAsiaTheme="minorEastAsia"/>
              <w:noProof/>
            </w:rPr>
          </w:pPr>
          <w:hyperlink w:anchor="_Toc512586210" w:history="1">
            <w:r w:rsidR="0073532A" w:rsidRPr="00B7009B">
              <w:rPr>
                <w:rStyle w:val="Hyperlink"/>
                <w:rFonts w:cstheme="minorHAnsi"/>
                <w:noProof/>
              </w:rPr>
              <w:t>2.4</w:t>
            </w:r>
            <w:r w:rsidR="0073532A">
              <w:rPr>
                <w:rFonts w:eastAsiaTheme="minorEastAsia"/>
                <w:noProof/>
              </w:rPr>
              <w:tab/>
            </w:r>
            <w:r w:rsidR="0073532A" w:rsidRPr="00B7009B">
              <w:rPr>
                <w:rStyle w:val="Hyperlink"/>
                <w:noProof/>
              </w:rPr>
              <w:t>Project stakeholders</w:t>
            </w:r>
            <w:r w:rsidR="0073532A">
              <w:rPr>
                <w:noProof/>
                <w:webHidden/>
              </w:rPr>
              <w:tab/>
            </w:r>
            <w:r w:rsidR="0073532A">
              <w:rPr>
                <w:noProof/>
                <w:webHidden/>
              </w:rPr>
              <w:fldChar w:fldCharType="begin"/>
            </w:r>
            <w:r w:rsidR="0073532A">
              <w:rPr>
                <w:noProof/>
                <w:webHidden/>
              </w:rPr>
              <w:instrText xml:space="preserve"> PAGEREF _Toc512586210 \h </w:instrText>
            </w:r>
            <w:r w:rsidR="0073532A">
              <w:rPr>
                <w:noProof/>
                <w:webHidden/>
              </w:rPr>
            </w:r>
            <w:r w:rsidR="0073532A">
              <w:rPr>
                <w:noProof/>
                <w:webHidden/>
              </w:rPr>
              <w:fldChar w:fldCharType="separate"/>
            </w:r>
            <w:r w:rsidR="0073532A">
              <w:rPr>
                <w:noProof/>
                <w:webHidden/>
              </w:rPr>
              <w:t>21</w:t>
            </w:r>
            <w:r w:rsidR="0073532A">
              <w:rPr>
                <w:noProof/>
                <w:webHidden/>
              </w:rPr>
              <w:fldChar w:fldCharType="end"/>
            </w:r>
          </w:hyperlink>
        </w:p>
        <w:p w:rsidR="0073532A" w:rsidRDefault="00C81E44">
          <w:pPr>
            <w:pStyle w:val="TOC1"/>
            <w:tabs>
              <w:tab w:val="left" w:pos="440"/>
              <w:tab w:val="right" w:leader="dot" w:pos="9350"/>
            </w:tabs>
            <w:rPr>
              <w:rFonts w:eastAsiaTheme="minorEastAsia"/>
              <w:noProof/>
            </w:rPr>
          </w:pPr>
          <w:hyperlink w:anchor="_Toc512586211" w:history="1">
            <w:r w:rsidR="0073532A" w:rsidRPr="00B7009B">
              <w:rPr>
                <w:rStyle w:val="Hyperlink"/>
                <w:rFonts w:cstheme="minorHAnsi"/>
                <w:noProof/>
              </w:rPr>
              <w:t>3.</w:t>
            </w:r>
            <w:r w:rsidR="0073532A">
              <w:rPr>
                <w:rFonts w:eastAsiaTheme="minorEastAsia"/>
                <w:noProof/>
              </w:rPr>
              <w:tab/>
            </w:r>
            <w:r w:rsidR="0073532A" w:rsidRPr="00B7009B">
              <w:rPr>
                <w:rStyle w:val="Hyperlink"/>
                <w:noProof/>
              </w:rPr>
              <w:t>Results</w:t>
            </w:r>
            <w:r w:rsidR="0073532A">
              <w:rPr>
                <w:noProof/>
                <w:webHidden/>
              </w:rPr>
              <w:tab/>
            </w:r>
            <w:r w:rsidR="0073532A">
              <w:rPr>
                <w:noProof/>
                <w:webHidden/>
              </w:rPr>
              <w:fldChar w:fldCharType="begin"/>
            </w:r>
            <w:r w:rsidR="0073532A">
              <w:rPr>
                <w:noProof/>
                <w:webHidden/>
              </w:rPr>
              <w:instrText xml:space="preserve"> PAGEREF _Toc512586211 \h </w:instrText>
            </w:r>
            <w:r w:rsidR="0073532A">
              <w:rPr>
                <w:noProof/>
                <w:webHidden/>
              </w:rPr>
            </w:r>
            <w:r w:rsidR="0073532A">
              <w:rPr>
                <w:noProof/>
                <w:webHidden/>
              </w:rPr>
              <w:fldChar w:fldCharType="separate"/>
            </w:r>
            <w:r w:rsidR="0073532A">
              <w:rPr>
                <w:noProof/>
                <w:webHidden/>
              </w:rPr>
              <w:t>23</w:t>
            </w:r>
            <w:r w:rsidR="0073532A">
              <w:rPr>
                <w:noProof/>
                <w:webHidden/>
              </w:rPr>
              <w:fldChar w:fldCharType="end"/>
            </w:r>
          </w:hyperlink>
        </w:p>
        <w:p w:rsidR="0073532A" w:rsidRDefault="00C81E44">
          <w:pPr>
            <w:pStyle w:val="TOC2"/>
            <w:tabs>
              <w:tab w:val="left" w:pos="880"/>
              <w:tab w:val="right" w:leader="dot" w:pos="9350"/>
            </w:tabs>
            <w:rPr>
              <w:rFonts w:eastAsiaTheme="minorEastAsia"/>
              <w:noProof/>
            </w:rPr>
          </w:pPr>
          <w:hyperlink w:anchor="_Toc512586212" w:history="1">
            <w:r w:rsidR="0073532A" w:rsidRPr="00B7009B">
              <w:rPr>
                <w:rStyle w:val="Hyperlink"/>
                <w:rFonts w:cstheme="minorHAnsi"/>
                <w:noProof/>
              </w:rPr>
              <w:t>3.1</w:t>
            </w:r>
            <w:r w:rsidR="0073532A">
              <w:rPr>
                <w:rFonts w:eastAsiaTheme="minorEastAsia"/>
                <w:noProof/>
              </w:rPr>
              <w:tab/>
            </w:r>
            <w:r w:rsidR="0073532A" w:rsidRPr="00B7009B">
              <w:rPr>
                <w:rStyle w:val="Hyperlink"/>
                <w:noProof/>
              </w:rPr>
              <w:t>Project Strategy</w:t>
            </w:r>
            <w:r w:rsidR="0073532A">
              <w:rPr>
                <w:noProof/>
                <w:webHidden/>
              </w:rPr>
              <w:tab/>
            </w:r>
            <w:r w:rsidR="0073532A">
              <w:rPr>
                <w:noProof/>
                <w:webHidden/>
              </w:rPr>
              <w:fldChar w:fldCharType="begin"/>
            </w:r>
            <w:r w:rsidR="0073532A">
              <w:rPr>
                <w:noProof/>
                <w:webHidden/>
              </w:rPr>
              <w:instrText xml:space="preserve"> PAGEREF _Toc512586212 \h </w:instrText>
            </w:r>
            <w:r w:rsidR="0073532A">
              <w:rPr>
                <w:noProof/>
                <w:webHidden/>
              </w:rPr>
            </w:r>
            <w:r w:rsidR="0073532A">
              <w:rPr>
                <w:noProof/>
                <w:webHidden/>
              </w:rPr>
              <w:fldChar w:fldCharType="separate"/>
            </w:r>
            <w:r w:rsidR="0073532A">
              <w:rPr>
                <w:noProof/>
                <w:webHidden/>
              </w:rPr>
              <w:t>23</w:t>
            </w:r>
            <w:r w:rsidR="0073532A">
              <w:rPr>
                <w:noProof/>
                <w:webHidden/>
              </w:rPr>
              <w:fldChar w:fldCharType="end"/>
            </w:r>
          </w:hyperlink>
        </w:p>
        <w:p w:rsidR="0073532A" w:rsidRDefault="00C81E44">
          <w:pPr>
            <w:pStyle w:val="TOC3"/>
            <w:tabs>
              <w:tab w:val="right" w:leader="dot" w:pos="9350"/>
            </w:tabs>
            <w:rPr>
              <w:rFonts w:eastAsiaTheme="minorEastAsia"/>
              <w:noProof/>
            </w:rPr>
          </w:pPr>
          <w:hyperlink w:anchor="_Toc512586213" w:history="1">
            <w:r w:rsidR="0073532A" w:rsidRPr="00B7009B">
              <w:rPr>
                <w:rStyle w:val="Hyperlink"/>
                <w:noProof/>
              </w:rPr>
              <w:t>3.1.1 Project Design</w:t>
            </w:r>
            <w:r w:rsidR="0073532A">
              <w:rPr>
                <w:noProof/>
                <w:webHidden/>
              </w:rPr>
              <w:tab/>
            </w:r>
            <w:r w:rsidR="0073532A">
              <w:rPr>
                <w:noProof/>
                <w:webHidden/>
              </w:rPr>
              <w:fldChar w:fldCharType="begin"/>
            </w:r>
            <w:r w:rsidR="0073532A">
              <w:rPr>
                <w:noProof/>
                <w:webHidden/>
              </w:rPr>
              <w:instrText xml:space="preserve"> PAGEREF _Toc512586213 \h </w:instrText>
            </w:r>
            <w:r w:rsidR="0073532A">
              <w:rPr>
                <w:noProof/>
                <w:webHidden/>
              </w:rPr>
            </w:r>
            <w:r w:rsidR="0073532A">
              <w:rPr>
                <w:noProof/>
                <w:webHidden/>
              </w:rPr>
              <w:fldChar w:fldCharType="separate"/>
            </w:r>
            <w:r w:rsidR="0073532A">
              <w:rPr>
                <w:noProof/>
                <w:webHidden/>
              </w:rPr>
              <w:t>23</w:t>
            </w:r>
            <w:r w:rsidR="0073532A">
              <w:rPr>
                <w:noProof/>
                <w:webHidden/>
              </w:rPr>
              <w:fldChar w:fldCharType="end"/>
            </w:r>
          </w:hyperlink>
        </w:p>
        <w:p w:rsidR="0073532A" w:rsidRDefault="00C81E44">
          <w:pPr>
            <w:pStyle w:val="TOC3"/>
            <w:tabs>
              <w:tab w:val="right" w:leader="dot" w:pos="9350"/>
            </w:tabs>
            <w:rPr>
              <w:rFonts w:eastAsiaTheme="minorEastAsia"/>
              <w:noProof/>
            </w:rPr>
          </w:pPr>
          <w:hyperlink w:anchor="_Toc512586214" w:history="1">
            <w:r w:rsidR="0073532A" w:rsidRPr="00B7009B">
              <w:rPr>
                <w:rStyle w:val="Hyperlink"/>
                <w:noProof/>
              </w:rPr>
              <w:t>3.1.2 Results Framework</w:t>
            </w:r>
            <w:r w:rsidR="0073532A">
              <w:rPr>
                <w:noProof/>
                <w:webHidden/>
              </w:rPr>
              <w:tab/>
            </w:r>
            <w:r w:rsidR="0073532A">
              <w:rPr>
                <w:noProof/>
                <w:webHidden/>
              </w:rPr>
              <w:fldChar w:fldCharType="begin"/>
            </w:r>
            <w:r w:rsidR="0073532A">
              <w:rPr>
                <w:noProof/>
                <w:webHidden/>
              </w:rPr>
              <w:instrText xml:space="preserve"> PAGEREF _Toc512586214 \h </w:instrText>
            </w:r>
            <w:r w:rsidR="0073532A">
              <w:rPr>
                <w:noProof/>
                <w:webHidden/>
              </w:rPr>
            </w:r>
            <w:r w:rsidR="0073532A">
              <w:rPr>
                <w:noProof/>
                <w:webHidden/>
              </w:rPr>
              <w:fldChar w:fldCharType="separate"/>
            </w:r>
            <w:r w:rsidR="0073532A">
              <w:rPr>
                <w:noProof/>
                <w:webHidden/>
              </w:rPr>
              <w:t>24</w:t>
            </w:r>
            <w:r w:rsidR="0073532A">
              <w:rPr>
                <w:noProof/>
                <w:webHidden/>
              </w:rPr>
              <w:fldChar w:fldCharType="end"/>
            </w:r>
          </w:hyperlink>
        </w:p>
        <w:p w:rsidR="0073532A" w:rsidRDefault="00C81E44">
          <w:pPr>
            <w:pStyle w:val="TOC2"/>
            <w:tabs>
              <w:tab w:val="left" w:pos="880"/>
              <w:tab w:val="right" w:leader="dot" w:pos="9350"/>
            </w:tabs>
            <w:rPr>
              <w:rFonts w:eastAsiaTheme="minorEastAsia"/>
              <w:noProof/>
            </w:rPr>
          </w:pPr>
          <w:hyperlink w:anchor="_Toc512586215" w:history="1">
            <w:r w:rsidR="0073532A" w:rsidRPr="00B7009B">
              <w:rPr>
                <w:rStyle w:val="Hyperlink"/>
                <w:rFonts w:cstheme="minorHAnsi"/>
                <w:noProof/>
              </w:rPr>
              <w:t>3.2</w:t>
            </w:r>
            <w:r w:rsidR="0073532A">
              <w:rPr>
                <w:rFonts w:eastAsiaTheme="minorEastAsia"/>
                <w:noProof/>
              </w:rPr>
              <w:tab/>
            </w:r>
            <w:r w:rsidR="0073532A" w:rsidRPr="00B7009B">
              <w:rPr>
                <w:rStyle w:val="Hyperlink"/>
                <w:noProof/>
              </w:rPr>
              <w:t>Progress toward results</w:t>
            </w:r>
            <w:r w:rsidR="0073532A">
              <w:rPr>
                <w:noProof/>
                <w:webHidden/>
              </w:rPr>
              <w:tab/>
            </w:r>
            <w:r w:rsidR="0073532A">
              <w:rPr>
                <w:noProof/>
                <w:webHidden/>
              </w:rPr>
              <w:fldChar w:fldCharType="begin"/>
            </w:r>
            <w:r w:rsidR="0073532A">
              <w:rPr>
                <w:noProof/>
                <w:webHidden/>
              </w:rPr>
              <w:instrText xml:space="preserve"> PAGEREF _Toc512586215 \h </w:instrText>
            </w:r>
            <w:r w:rsidR="0073532A">
              <w:rPr>
                <w:noProof/>
                <w:webHidden/>
              </w:rPr>
            </w:r>
            <w:r w:rsidR="0073532A">
              <w:rPr>
                <w:noProof/>
                <w:webHidden/>
              </w:rPr>
              <w:fldChar w:fldCharType="separate"/>
            </w:r>
            <w:r w:rsidR="0073532A">
              <w:rPr>
                <w:noProof/>
                <w:webHidden/>
              </w:rPr>
              <w:t>25</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16" w:history="1">
            <w:r w:rsidR="0073532A" w:rsidRPr="00B7009B">
              <w:rPr>
                <w:rStyle w:val="Hyperlink"/>
                <w:rFonts w:cstheme="minorHAnsi"/>
                <w:noProof/>
              </w:rPr>
              <w:t>3.2.1</w:t>
            </w:r>
            <w:r w:rsidR="0073532A">
              <w:rPr>
                <w:rFonts w:eastAsiaTheme="minorEastAsia"/>
                <w:noProof/>
              </w:rPr>
              <w:tab/>
            </w:r>
            <w:r w:rsidR="0073532A" w:rsidRPr="00B7009B">
              <w:rPr>
                <w:rStyle w:val="Hyperlink"/>
                <w:noProof/>
              </w:rPr>
              <w:t>Summary of progress toward the achievement of results</w:t>
            </w:r>
            <w:r w:rsidR="0073532A">
              <w:rPr>
                <w:noProof/>
                <w:webHidden/>
              </w:rPr>
              <w:tab/>
            </w:r>
            <w:r w:rsidR="0073532A">
              <w:rPr>
                <w:noProof/>
                <w:webHidden/>
              </w:rPr>
              <w:fldChar w:fldCharType="begin"/>
            </w:r>
            <w:r w:rsidR="0073532A">
              <w:rPr>
                <w:noProof/>
                <w:webHidden/>
              </w:rPr>
              <w:instrText xml:space="preserve"> PAGEREF _Toc512586216 \h </w:instrText>
            </w:r>
            <w:r w:rsidR="0073532A">
              <w:rPr>
                <w:noProof/>
                <w:webHidden/>
              </w:rPr>
            </w:r>
            <w:r w:rsidR="0073532A">
              <w:rPr>
                <w:noProof/>
                <w:webHidden/>
              </w:rPr>
              <w:fldChar w:fldCharType="separate"/>
            </w:r>
            <w:r w:rsidR="0073532A">
              <w:rPr>
                <w:noProof/>
                <w:webHidden/>
              </w:rPr>
              <w:t>27</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17" w:history="1">
            <w:r w:rsidR="0073532A" w:rsidRPr="00B7009B">
              <w:rPr>
                <w:rStyle w:val="Hyperlink"/>
                <w:rFonts w:cstheme="minorHAnsi"/>
                <w:noProof/>
              </w:rPr>
              <w:t>3.2.2</w:t>
            </w:r>
            <w:r w:rsidR="0073532A">
              <w:rPr>
                <w:rFonts w:eastAsiaTheme="minorEastAsia"/>
                <w:noProof/>
              </w:rPr>
              <w:tab/>
            </w:r>
            <w:r w:rsidR="0073532A" w:rsidRPr="00B7009B">
              <w:rPr>
                <w:rStyle w:val="Hyperlink"/>
                <w:noProof/>
              </w:rPr>
              <w:t>Persistent challenges go achieve the project´s objective</w:t>
            </w:r>
            <w:r w:rsidR="0073532A">
              <w:rPr>
                <w:noProof/>
                <w:webHidden/>
              </w:rPr>
              <w:tab/>
            </w:r>
            <w:r w:rsidR="0073532A">
              <w:rPr>
                <w:noProof/>
                <w:webHidden/>
              </w:rPr>
              <w:fldChar w:fldCharType="begin"/>
            </w:r>
            <w:r w:rsidR="0073532A">
              <w:rPr>
                <w:noProof/>
                <w:webHidden/>
              </w:rPr>
              <w:instrText xml:space="preserve"> PAGEREF _Toc512586217 \h </w:instrText>
            </w:r>
            <w:r w:rsidR="0073532A">
              <w:rPr>
                <w:noProof/>
                <w:webHidden/>
              </w:rPr>
            </w:r>
            <w:r w:rsidR="0073532A">
              <w:rPr>
                <w:noProof/>
                <w:webHidden/>
              </w:rPr>
              <w:fldChar w:fldCharType="separate"/>
            </w:r>
            <w:r w:rsidR="0073532A">
              <w:rPr>
                <w:noProof/>
                <w:webHidden/>
              </w:rPr>
              <w:t>44</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18" w:history="1">
            <w:r w:rsidR="0073532A" w:rsidRPr="00B7009B">
              <w:rPr>
                <w:rStyle w:val="Hyperlink"/>
                <w:rFonts w:cstheme="minorHAnsi"/>
                <w:noProof/>
              </w:rPr>
              <w:t>3.2.3</w:t>
            </w:r>
            <w:r w:rsidR="0073532A">
              <w:rPr>
                <w:rFonts w:eastAsiaTheme="minorEastAsia"/>
                <w:noProof/>
              </w:rPr>
              <w:tab/>
            </w:r>
            <w:r w:rsidR="0073532A" w:rsidRPr="00B7009B">
              <w:rPr>
                <w:rStyle w:val="Hyperlink"/>
                <w:noProof/>
              </w:rPr>
              <w:t>Ways in which the project can build on its successes</w:t>
            </w:r>
            <w:r w:rsidR="0073532A">
              <w:rPr>
                <w:noProof/>
                <w:webHidden/>
              </w:rPr>
              <w:tab/>
            </w:r>
            <w:r w:rsidR="0073532A">
              <w:rPr>
                <w:noProof/>
                <w:webHidden/>
              </w:rPr>
              <w:fldChar w:fldCharType="begin"/>
            </w:r>
            <w:r w:rsidR="0073532A">
              <w:rPr>
                <w:noProof/>
                <w:webHidden/>
              </w:rPr>
              <w:instrText xml:space="preserve"> PAGEREF _Toc512586218 \h </w:instrText>
            </w:r>
            <w:r w:rsidR="0073532A">
              <w:rPr>
                <w:noProof/>
                <w:webHidden/>
              </w:rPr>
            </w:r>
            <w:r w:rsidR="0073532A">
              <w:rPr>
                <w:noProof/>
                <w:webHidden/>
              </w:rPr>
              <w:fldChar w:fldCharType="separate"/>
            </w:r>
            <w:r w:rsidR="0073532A">
              <w:rPr>
                <w:noProof/>
                <w:webHidden/>
              </w:rPr>
              <w:t>45</w:t>
            </w:r>
            <w:r w:rsidR="0073532A">
              <w:rPr>
                <w:noProof/>
                <w:webHidden/>
              </w:rPr>
              <w:fldChar w:fldCharType="end"/>
            </w:r>
          </w:hyperlink>
        </w:p>
        <w:p w:rsidR="0073532A" w:rsidRDefault="00C81E44">
          <w:pPr>
            <w:pStyle w:val="TOC2"/>
            <w:tabs>
              <w:tab w:val="left" w:pos="880"/>
              <w:tab w:val="right" w:leader="dot" w:pos="9350"/>
            </w:tabs>
            <w:rPr>
              <w:rFonts w:eastAsiaTheme="minorEastAsia"/>
              <w:noProof/>
            </w:rPr>
          </w:pPr>
          <w:hyperlink w:anchor="_Toc512586219" w:history="1">
            <w:r w:rsidR="0073532A" w:rsidRPr="00B7009B">
              <w:rPr>
                <w:rStyle w:val="Hyperlink"/>
                <w:rFonts w:cstheme="minorHAnsi"/>
                <w:noProof/>
              </w:rPr>
              <w:t>3.3</w:t>
            </w:r>
            <w:r w:rsidR="0073532A">
              <w:rPr>
                <w:rFonts w:eastAsiaTheme="minorEastAsia"/>
                <w:noProof/>
              </w:rPr>
              <w:tab/>
            </w:r>
            <w:r w:rsidR="0073532A" w:rsidRPr="00B7009B">
              <w:rPr>
                <w:rStyle w:val="Hyperlink"/>
                <w:noProof/>
              </w:rPr>
              <w:t>Project Implementation and Adaptive Management</w:t>
            </w:r>
            <w:r w:rsidR="0073532A">
              <w:rPr>
                <w:noProof/>
                <w:webHidden/>
              </w:rPr>
              <w:tab/>
            </w:r>
            <w:r w:rsidR="0073532A">
              <w:rPr>
                <w:noProof/>
                <w:webHidden/>
              </w:rPr>
              <w:fldChar w:fldCharType="begin"/>
            </w:r>
            <w:r w:rsidR="0073532A">
              <w:rPr>
                <w:noProof/>
                <w:webHidden/>
              </w:rPr>
              <w:instrText xml:space="preserve"> PAGEREF _Toc512586219 \h </w:instrText>
            </w:r>
            <w:r w:rsidR="0073532A">
              <w:rPr>
                <w:noProof/>
                <w:webHidden/>
              </w:rPr>
            </w:r>
            <w:r w:rsidR="0073532A">
              <w:rPr>
                <w:noProof/>
                <w:webHidden/>
              </w:rPr>
              <w:fldChar w:fldCharType="separate"/>
            </w:r>
            <w:r w:rsidR="0073532A">
              <w:rPr>
                <w:noProof/>
                <w:webHidden/>
              </w:rPr>
              <w:t>46</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20" w:history="1">
            <w:r w:rsidR="0073532A" w:rsidRPr="00B7009B">
              <w:rPr>
                <w:rStyle w:val="Hyperlink"/>
                <w:rFonts w:cstheme="minorHAnsi"/>
                <w:noProof/>
              </w:rPr>
              <w:t>3.3.1</w:t>
            </w:r>
            <w:r w:rsidR="0073532A">
              <w:rPr>
                <w:rFonts w:eastAsiaTheme="minorEastAsia"/>
                <w:noProof/>
              </w:rPr>
              <w:tab/>
            </w:r>
            <w:r w:rsidR="0073532A" w:rsidRPr="00B7009B">
              <w:rPr>
                <w:rStyle w:val="Hyperlink"/>
                <w:noProof/>
              </w:rPr>
              <w:t>Management Arrangements</w:t>
            </w:r>
            <w:r w:rsidR="0073532A">
              <w:rPr>
                <w:noProof/>
                <w:webHidden/>
              </w:rPr>
              <w:tab/>
            </w:r>
            <w:r w:rsidR="0073532A">
              <w:rPr>
                <w:noProof/>
                <w:webHidden/>
              </w:rPr>
              <w:fldChar w:fldCharType="begin"/>
            </w:r>
            <w:r w:rsidR="0073532A">
              <w:rPr>
                <w:noProof/>
                <w:webHidden/>
              </w:rPr>
              <w:instrText xml:space="preserve"> PAGEREF _Toc512586220 \h </w:instrText>
            </w:r>
            <w:r w:rsidR="0073532A">
              <w:rPr>
                <w:noProof/>
                <w:webHidden/>
              </w:rPr>
            </w:r>
            <w:r w:rsidR="0073532A">
              <w:rPr>
                <w:noProof/>
                <w:webHidden/>
              </w:rPr>
              <w:fldChar w:fldCharType="separate"/>
            </w:r>
            <w:r w:rsidR="0073532A">
              <w:rPr>
                <w:noProof/>
                <w:webHidden/>
              </w:rPr>
              <w:t>46</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21" w:history="1">
            <w:r w:rsidR="0073532A" w:rsidRPr="00B7009B">
              <w:rPr>
                <w:rStyle w:val="Hyperlink"/>
                <w:rFonts w:cstheme="minorHAnsi"/>
                <w:noProof/>
              </w:rPr>
              <w:t>3.3.2</w:t>
            </w:r>
            <w:r w:rsidR="0073532A">
              <w:rPr>
                <w:rFonts w:eastAsiaTheme="minorEastAsia"/>
                <w:noProof/>
              </w:rPr>
              <w:tab/>
            </w:r>
            <w:r w:rsidR="0073532A" w:rsidRPr="00B7009B">
              <w:rPr>
                <w:rStyle w:val="Hyperlink"/>
                <w:noProof/>
              </w:rPr>
              <w:t>Work planning</w:t>
            </w:r>
            <w:r w:rsidR="0073532A">
              <w:rPr>
                <w:noProof/>
                <w:webHidden/>
              </w:rPr>
              <w:tab/>
            </w:r>
            <w:r w:rsidR="0073532A">
              <w:rPr>
                <w:noProof/>
                <w:webHidden/>
              </w:rPr>
              <w:fldChar w:fldCharType="begin"/>
            </w:r>
            <w:r w:rsidR="0073532A">
              <w:rPr>
                <w:noProof/>
                <w:webHidden/>
              </w:rPr>
              <w:instrText xml:space="preserve"> PAGEREF _Toc512586221 \h </w:instrText>
            </w:r>
            <w:r w:rsidR="0073532A">
              <w:rPr>
                <w:noProof/>
                <w:webHidden/>
              </w:rPr>
            </w:r>
            <w:r w:rsidR="0073532A">
              <w:rPr>
                <w:noProof/>
                <w:webHidden/>
              </w:rPr>
              <w:fldChar w:fldCharType="separate"/>
            </w:r>
            <w:r w:rsidR="0073532A">
              <w:rPr>
                <w:noProof/>
                <w:webHidden/>
              </w:rPr>
              <w:t>48</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22" w:history="1">
            <w:r w:rsidR="0073532A" w:rsidRPr="00B7009B">
              <w:rPr>
                <w:rStyle w:val="Hyperlink"/>
                <w:rFonts w:cstheme="minorHAnsi"/>
                <w:noProof/>
              </w:rPr>
              <w:t>3.3.3</w:t>
            </w:r>
            <w:r w:rsidR="0073532A">
              <w:rPr>
                <w:rFonts w:eastAsiaTheme="minorEastAsia"/>
                <w:noProof/>
              </w:rPr>
              <w:tab/>
            </w:r>
            <w:r w:rsidR="0073532A" w:rsidRPr="00B7009B">
              <w:rPr>
                <w:rStyle w:val="Hyperlink"/>
                <w:noProof/>
              </w:rPr>
              <w:t>Financial Management</w:t>
            </w:r>
            <w:r w:rsidR="0073532A">
              <w:rPr>
                <w:noProof/>
                <w:webHidden/>
              </w:rPr>
              <w:tab/>
            </w:r>
            <w:r w:rsidR="0073532A">
              <w:rPr>
                <w:noProof/>
                <w:webHidden/>
              </w:rPr>
              <w:fldChar w:fldCharType="begin"/>
            </w:r>
            <w:r w:rsidR="0073532A">
              <w:rPr>
                <w:noProof/>
                <w:webHidden/>
              </w:rPr>
              <w:instrText xml:space="preserve"> PAGEREF _Toc512586222 \h </w:instrText>
            </w:r>
            <w:r w:rsidR="0073532A">
              <w:rPr>
                <w:noProof/>
                <w:webHidden/>
              </w:rPr>
            </w:r>
            <w:r w:rsidR="0073532A">
              <w:rPr>
                <w:noProof/>
                <w:webHidden/>
              </w:rPr>
              <w:fldChar w:fldCharType="separate"/>
            </w:r>
            <w:r w:rsidR="0073532A">
              <w:rPr>
                <w:noProof/>
                <w:webHidden/>
              </w:rPr>
              <w:t>49</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23" w:history="1">
            <w:r w:rsidR="0073532A" w:rsidRPr="00B7009B">
              <w:rPr>
                <w:rStyle w:val="Hyperlink"/>
                <w:rFonts w:cstheme="minorHAnsi"/>
                <w:noProof/>
              </w:rPr>
              <w:t>3.3.4</w:t>
            </w:r>
            <w:r w:rsidR="0073532A">
              <w:rPr>
                <w:rFonts w:eastAsiaTheme="minorEastAsia"/>
                <w:noProof/>
              </w:rPr>
              <w:tab/>
            </w:r>
            <w:r w:rsidR="0073532A" w:rsidRPr="00B7009B">
              <w:rPr>
                <w:rStyle w:val="Hyperlink"/>
                <w:noProof/>
              </w:rPr>
              <w:t>Monitoring and Evaluation</w:t>
            </w:r>
            <w:r w:rsidR="0073532A">
              <w:rPr>
                <w:noProof/>
                <w:webHidden/>
              </w:rPr>
              <w:tab/>
            </w:r>
            <w:r w:rsidR="0073532A">
              <w:rPr>
                <w:noProof/>
                <w:webHidden/>
              </w:rPr>
              <w:fldChar w:fldCharType="begin"/>
            </w:r>
            <w:r w:rsidR="0073532A">
              <w:rPr>
                <w:noProof/>
                <w:webHidden/>
              </w:rPr>
              <w:instrText xml:space="preserve"> PAGEREF _Toc512586223 \h </w:instrText>
            </w:r>
            <w:r w:rsidR="0073532A">
              <w:rPr>
                <w:noProof/>
                <w:webHidden/>
              </w:rPr>
            </w:r>
            <w:r w:rsidR="0073532A">
              <w:rPr>
                <w:noProof/>
                <w:webHidden/>
              </w:rPr>
              <w:fldChar w:fldCharType="separate"/>
            </w:r>
            <w:r w:rsidR="0073532A">
              <w:rPr>
                <w:noProof/>
                <w:webHidden/>
              </w:rPr>
              <w:t>53</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24" w:history="1">
            <w:r w:rsidR="0073532A" w:rsidRPr="00B7009B">
              <w:rPr>
                <w:rStyle w:val="Hyperlink"/>
                <w:rFonts w:cstheme="minorHAnsi"/>
                <w:noProof/>
              </w:rPr>
              <w:t>3.3.5</w:t>
            </w:r>
            <w:r w:rsidR="0073532A">
              <w:rPr>
                <w:rFonts w:eastAsiaTheme="minorEastAsia"/>
                <w:noProof/>
              </w:rPr>
              <w:tab/>
            </w:r>
            <w:r w:rsidR="0073532A" w:rsidRPr="00B7009B">
              <w:rPr>
                <w:rStyle w:val="Hyperlink"/>
                <w:noProof/>
              </w:rPr>
              <w:t>Stakeholder Involvement</w:t>
            </w:r>
            <w:r w:rsidR="0073532A">
              <w:rPr>
                <w:noProof/>
                <w:webHidden/>
              </w:rPr>
              <w:tab/>
            </w:r>
            <w:r w:rsidR="0073532A">
              <w:rPr>
                <w:noProof/>
                <w:webHidden/>
              </w:rPr>
              <w:fldChar w:fldCharType="begin"/>
            </w:r>
            <w:r w:rsidR="0073532A">
              <w:rPr>
                <w:noProof/>
                <w:webHidden/>
              </w:rPr>
              <w:instrText xml:space="preserve"> PAGEREF _Toc512586224 \h </w:instrText>
            </w:r>
            <w:r w:rsidR="0073532A">
              <w:rPr>
                <w:noProof/>
                <w:webHidden/>
              </w:rPr>
            </w:r>
            <w:r w:rsidR="0073532A">
              <w:rPr>
                <w:noProof/>
                <w:webHidden/>
              </w:rPr>
              <w:fldChar w:fldCharType="separate"/>
            </w:r>
            <w:r w:rsidR="0073532A">
              <w:rPr>
                <w:noProof/>
                <w:webHidden/>
              </w:rPr>
              <w:t>55</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25" w:history="1">
            <w:r w:rsidR="0073532A" w:rsidRPr="00B7009B">
              <w:rPr>
                <w:rStyle w:val="Hyperlink"/>
                <w:rFonts w:cstheme="minorHAnsi"/>
                <w:noProof/>
              </w:rPr>
              <w:t>3.3.6</w:t>
            </w:r>
            <w:r w:rsidR="0073532A">
              <w:rPr>
                <w:rFonts w:eastAsiaTheme="minorEastAsia"/>
                <w:noProof/>
              </w:rPr>
              <w:tab/>
            </w:r>
            <w:r w:rsidR="0073532A" w:rsidRPr="00B7009B">
              <w:rPr>
                <w:rStyle w:val="Hyperlink"/>
                <w:noProof/>
              </w:rPr>
              <w:t>Reporting</w:t>
            </w:r>
            <w:r w:rsidR="0073532A">
              <w:rPr>
                <w:noProof/>
                <w:webHidden/>
              </w:rPr>
              <w:tab/>
            </w:r>
            <w:r w:rsidR="0073532A">
              <w:rPr>
                <w:noProof/>
                <w:webHidden/>
              </w:rPr>
              <w:fldChar w:fldCharType="begin"/>
            </w:r>
            <w:r w:rsidR="0073532A">
              <w:rPr>
                <w:noProof/>
                <w:webHidden/>
              </w:rPr>
              <w:instrText xml:space="preserve"> PAGEREF _Toc512586225 \h </w:instrText>
            </w:r>
            <w:r w:rsidR="0073532A">
              <w:rPr>
                <w:noProof/>
                <w:webHidden/>
              </w:rPr>
            </w:r>
            <w:r w:rsidR="0073532A">
              <w:rPr>
                <w:noProof/>
                <w:webHidden/>
              </w:rPr>
              <w:fldChar w:fldCharType="separate"/>
            </w:r>
            <w:r w:rsidR="0073532A">
              <w:rPr>
                <w:noProof/>
                <w:webHidden/>
              </w:rPr>
              <w:t>55</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26" w:history="1">
            <w:r w:rsidR="0073532A" w:rsidRPr="00B7009B">
              <w:rPr>
                <w:rStyle w:val="Hyperlink"/>
                <w:rFonts w:cstheme="minorHAnsi"/>
                <w:noProof/>
              </w:rPr>
              <w:t>3.3.7</w:t>
            </w:r>
            <w:r w:rsidR="0073532A">
              <w:rPr>
                <w:rFonts w:eastAsiaTheme="minorEastAsia"/>
                <w:noProof/>
              </w:rPr>
              <w:tab/>
            </w:r>
            <w:r w:rsidR="0073532A" w:rsidRPr="00B7009B">
              <w:rPr>
                <w:rStyle w:val="Hyperlink"/>
                <w:noProof/>
              </w:rPr>
              <w:t>Communications</w:t>
            </w:r>
            <w:r w:rsidR="0073532A">
              <w:rPr>
                <w:noProof/>
                <w:webHidden/>
              </w:rPr>
              <w:tab/>
            </w:r>
            <w:r w:rsidR="0073532A">
              <w:rPr>
                <w:noProof/>
                <w:webHidden/>
              </w:rPr>
              <w:fldChar w:fldCharType="begin"/>
            </w:r>
            <w:r w:rsidR="0073532A">
              <w:rPr>
                <w:noProof/>
                <w:webHidden/>
              </w:rPr>
              <w:instrText xml:space="preserve"> PAGEREF _Toc512586226 \h </w:instrText>
            </w:r>
            <w:r w:rsidR="0073532A">
              <w:rPr>
                <w:noProof/>
                <w:webHidden/>
              </w:rPr>
            </w:r>
            <w:r w:rsidR="0073532A">
              <w:rPr>
                <w:noProof/>
                <w:webHidden/>
              </w:rPr>
              <w:fldChar w:fldCharType="separate"/>
            </w:r>
            <w:r w:rsidR="0073532A">
              <w:rPr>
                <w:noProof/>
                <w:webHidden/>
              </w:rPr>
              <w:t>56</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27" w:history="1">
            <w:r w:rsidR="0073532A" w:rsidRPr="00B7009B">
              <w:rPr>
                <w:rStyle w:val="Hyperlink"/>
                <w:rFonts w:cstheme="minorHAnsi"/>
                <w:noProof/>
              </w:rPr>
              <w:t>3.3.8</w:t>
            </w:r>
            <w:r w:rsidR="0073532A">
              <w:rPr>
                <w:rFonts w:eastAsiaTheme="minorEastAsia"/>
                <w:noProof/>
              </w:rPr>
              <w:tab/>
            </w:r>
            <w:r w:rsidR="0073532A" w:rsidRPr="00B7009B">
              <w:rPr>
                <w:rStyle w:val="Hyperlink"/>
                <w:noProof/>
              </w:rPr>
              <w:t>Strengths, opportunities, weaknesses and threats</w:t>
            </w:r>
            <w:r w:rsidR="0073532A">
              <w:rPr>
                <w:noProof/>
                <w:webHidden/>
              </w:rPr>
              <w:tab/>
            </w:r>
            <w:r w:rsidR="0073532A">
              <w:rPr>
                <w:noProof/>
                <w:webHidden/>
              </w:rPr>
              <w:fldChar w:fldCharType="begin"/>
            </w:r>
            <w:r w:rsidR="0073532A">
              <w:rPr>
                <w:noProof/>
                <w:webHidden/>
              </w:rPr>
              <w:instrText xml:space="preserve"> PAGEREF _Toc512586227 \h </w:instrText>
            </w:r>
            <w:r w:rsidR="0073532A">
              <w:rPr>
                <w:noProof/>
                <w:webHidden/>
              </w:rPr>
            </w:r>
            <w:r w:rsidR="0073532A">
              <w:rPr>
                <w:noProof/>
                <w:webHidden/>
              </w:rPr>
              <w:fldChar w:fldCharType="separate"/>
            </w:r>
            <w:r w:rsidR="0073532A">
              <w:rPr>
                <w:noProof/>
                <w:webHidden/>
              </w:rPr>
              <w:t>57</w:t>
            </w:r>
            <w:r w:rsidR="0073532A">
              <w:rPr>
                <w:noProof/>
                <w:webHidden/>
              </w:rPr>
              <w:fldChar w:fldCharType="end"/>
            </w:r>
          </w:hyperlink>
        </w:p>
        <w:p w:rsidR="0073532A" w:rsidRDefault="00C81E44">
          <w:pPr>
            <w:pStyle w:val="TOC2"/>
            <w:tabs>
              <w:tab w:val="left" w:pos="880"/>
              <w:tab w:val="right" w:leader="dot" w:pos="9350"/>
            </w:tabs>
            <w:rPr>
              <w:rFonts w:eastAsiaTheme="minorEastAsia"/>
              <w:noProof/>
            </w:rPr>
          </w:pPr>
          <w:hyperlink w:anchor="_Toc512586228" w:history="1">
            <w:r w:rsidR="0073532A" w:rsidRPr="00B7009B">
              <w:rPr>
                <w:rStyle w:val="Hyperlink"/>
                <w:rFonts w:cstheme="minorHAnsi"/>
                <w:noProof/>
              </w:rPr>
              <w:t>3.4</w:t>
            </w:r>
            <w:r w:rsidR="0073532A">
              <w:rPr>
                <w:rFonts w:eastAsiaTheme="minorEastAsia"/>
                <w:noProof/>
              </w:rPr>
              <w:tab/>
            </w:r>
            <w:r w:rsidR="0073532A" w:rsidRPr="00B7009B">
              <w:rPr>
                <w:rStyle w:val="Hyperlink"/>
                <w:noProof/>
              </w:rPr>
              <w:t>Sustainability</w:t>
            </w:r>
            <w:r w:rsidR="0073532A">
              <w:rPr>
                <w:noProof/>
                <w:webHidden/>
              </w:rPr>
              <w:tab/>
            </w:r>
            <w:r w:rsidR="0073532A">
              <w:rPr>
                <w:noProof/>
                <w:webHidden/>
              </w:rPr>
              <w:fldChar w:fldCharType="begin"/>
            </w:r>
            <w:r w:rsidR="0073532A">
              <w:rPr>
                <w:noProof/>
                <w:webHidden/>
              </w:rPr>
              <w:instrText xml:space="preserve"> PAGEREF _Toc512586228 \h </w:instrText>
            </w:r>
            <w:r w:rsidR="0073532A">
              <w:rPr>
                <w:noProof/>
                <w:webHidden/>
              </w:rPr>
            </w:r>
            <w:r w:rsidR="0073532A">
              <w:rPr>
                <w:noProof/>
                <w:webHidden/>
              </w:rPr>
              <w:fldChar w:fldCharType="separate"/>
            </w:r>
            <w:r w:rsidR="0073532A">
              <w:rPr>
                <w:noProof/>
                <w:webHidden/>
              </w:rPr>
              <w:t>58</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29" w:history="1">
            <w:r w:rsidR="0073532A" w:rsidRPr="00B7009B">
              <w:rPr>
                <w:rStyle w:val="Hyperlink"/>
                <w:rFonts w:cstheme="minorHAnsi"/>
                <w:noProof/>
              </w:rPr>
              <w:t>3.4.1</w:t>
            </w:r>
            <w:r w:rsidR="0073532A">
              <w:rPr>
                <w:rFonts w:eastAsiaTheme="minorEastAsia"/>
                <w:noProof/>
              </w:rPr>
              <w:tab/>
            </w:r>
            <w:r w:rsidR="0073532A" w:rsidRPr="00B7009B">
              <w:rPr>
                <w:rStyle w:val="Hyperlink"/>
                <w:noProof/>
              </w:rPr>
              <w:t>Financial challenges for sustainability</w:t>
            </w:r>
            <w:r w:rsidR="0073532A">
              <w:rPr>
                <w:noProof/>
                <w:webHidden/>
              </w:rPr>
              <w:tab/>
            </w:r>
            <w:r w:rsidR="0073532A">
              <w:rPr>
                <w:noProof/>
                <w:webHidden/>
              </w:rPr>
              <w:fldChar w:fldCharType="begin"/>
            </w:r>
            <w:r w:rsidR="0073532A">
              <w:rPr>
                <w:noProof/>
                <w:webHidden/>
              </w:rPr>
              <w:instrText xml:space="preserve"> PAGEREF _Toc512586229 \h </w:instrText>
            </w:r>
            <w:r w:rsidR="0073532A">
              <w:rPr>
                <w:noProof/>
                <w:webHidden/>
              </w:rPr>
            </w:r>
            <w:r w:rsidR="0073532A">
              <w:rPr>
                <w:noProof/>
                <w:webHidden/>
              </w:rPr>
              <w:fldChar w:fldCharType="separate"/>
            </w:r>
            <w:r w:rsidR="0073532A">
              <w:rPr>
                <w:noProof/>
                <w:webHidden/>
              </w:rPr>
              <w:t>59</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30" w:history="1">
            <w:r w:rsidR="0073532A" w:rsidRPr="00B7009B">
              <w:rPr>
                <w:rStyle w:val="Hyperlink"/>
                <w:rFonts w:cstheme="minorHAnsi"/>
                <w:noProof/>
              </w:rPr>
              <w:t>3.4.2</w:t>
            </w:r>
            <w:r w:rsidR="0073532A">
              <w:rPr>
                <w:rFonts w:eastAsiaTheme="minorEastAsia"/>
                <w:noProof/>
              </w:rPr>
              <w:tab/>
            </w:r>
            <w:r w:rsidR="0073532A" w:rsidRPr="00B7009B">
              <w:rPr>
                <w:rStyle w:val="Hyperlink"/>
                <w:noProof/>
              </w:rPr>
              <w:t>Socio-economic challenges for sustainability</w:t>
            </w:r>
            <w:r w:rsidR="0073532A">
              <w:rPr>
                <w:noProof/>
                <w:webHidden/>
              </w:rPr>
              <w:tab/>
            </w:r>
            <w:r w:rsidR="0073532A">
              <w:rPr>
                <w:noProof/>
                <w:webHidden/>
              </w:rPr>
              <w:fldChar w:fldCharType="begin"/>
            </w:r>
            <w:r w:rsidR="0073532A">
              <w:rPr>
                <w:noProof/>
                <w:webHidden/>
              </w:rPr>
              <w:instrText xml:space="preserve"> PAGEREF _Toc512586230 \h </w:instrText>
            </w:r>
            <w:r w:rsidR="0073532A">
              <w:rPr>
                <w:noProof/>
                <w:webHidden/>
              </w:rPr>
            </w:r>
            <w:r w:rsidR="0073532A">
              <w:rPr>
                <w:noProof/>
                <w:webHidden/>
              </w:rPr>
              <w:fldChar w:fldCharType="separate"/>
            </w:r>
            <w:r w:rsidR="0073532A">
              <w:rPr>
                <w:noProof/>
                <w:webHidden/>
              </w:rPr>
              <w:t>59</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31" w:history="1">
            <w:r w:rsidR="0073532A" w:rsidRPr="00B7009B">
              <w:rPr>
                <w:rStyle w:val="Hyperlink"/>
                <w:rFonts w:cstheme="minorHAnsi"/>
                <w:noProof/>
              </w:rPr>
              <w:t>3.4.3</w:t>
            </w:r>
            <w:r w:rsidR="0073532A">
              <w:rPr>
                <w:rFonts w:eastAsiaTheme="minorEastAsia"/>
                <w:noProof/>
              </w:rPr>
              <w:tab/>
            </w:r>
            <w:r w:rsidR="0073532A" w:rsidRPr="00B7009B">
              <w:rPr>
                <w:rStyle w:val="Hyperlink"/>
                <w:noProof/>
              </w:rPr>
              <w:t>Institutional framework and governance challenges for sustainability</w:t>
            </w:r>
            <w:r w:rsidR="0073532A">
              <w:rPr>
                <w:noProof/>
                <w:webHidden/>
              </w:rPr>
              <w:tab/>
            </w:r>
            <w:r w:rsidR="0073532A">
              <w:rPr>
                <w:noProof/>
                <w:webHidden/>
              </w:rPr>
              <w:fldChar w:fldCharType="begin"/>
            </w:r>
            <w:r w:rsidR="0073532A">
              <w:rPr>
                <w:noProof/>
                <w:webHidden/>
              </w:rPr>
              <w:instrText xml:space="preserve"> PAGEREF _Toc512586231 \h </w:instrText>
            </w:r>
            <w:r w:rsidR="0073532A">
              <w:rPr>
                <w:noProof/>
                <w:webHidden/>
              </w:rPr>
            </w:r>
            <w:r w:rsidR="0073532A">
              <w:rPr>
                <w:noProof/>
                <w:webHidden/>
              </w:rPr>
              <w:fldChar w:fldCharType="separate"/>
            </w:r>
            <w:r w:rsidR="0073532A">
              <w:rPr>
                <w:noProof/>
                <w:webHidden/>
              </w:rPr>
              <w:t>59</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32" w:history="1">
            <w:r w:rsidR="0073532A" w:rsidRPr="00B7009B">
              <w:rPr>
                <w:rStyle w:val="Hyperlink"/>
                <w:rFonts w:cstheme="minorHAnsi"/>
                <w:noProof/>
              </w:rPr>
              <w:t>3.4.4</w:t>
            </w:r>
            <w:r w:rsidR="0073532A">
              <w:rPr>
                <w:rFonts w:eastAsiaTheme="minorEastAsia"/>
                <w:noProof/>
              </w:rPr>
              <w:tab/>
            </w:r>
            <w:r w:rsidR="0073532A" w:rsidRPr="00B7009B">
              <w:rPr>
                <w:rStyle w:val="Hyperlink"/>
                <w:noProof/>
              </w:rPr>
              <w:t>Sustainability of PCLs</w:t>
            </w:r>
            <w:r w:rsidR="0073532A">
              <w:rPr>
                <w:noProof/>
                <w:webHidden/>
              </w:rPr>
              <w:tab/>
            </w:r>
            <w:r w:rsidR="0073532A">
              <w:rPr>
                <w:noProof/>
                <w:webHidden/>
              </w:rPr>
              <w:fldChar w:fldCharType="begin"/>
            </w:r>
            <w:r w:rsidR="0073532A">
              <w:rPr>
                <w:noProof/>
                <w:webHidden/>
              </w:rPr>
              <w:instrText xml:space="preserve"> PAGEREF _Toc512586232 \h </w:instrText>
            </w:r>
            <w:r w:rsidR="0073532A">
              <w:rPr>
                <w:noProof/>
                <w:webHidden/>
              </w:rPr>
            </w:r>
            <w:r w:rsidR="0073532A">
              <w:rPr>
                <w:noProof/>
                <w:webHidden/>
              </w:rPr>
              <w:fldChar w:fldCharType="separate"/>
            </w:r>
            <w:r w:rsidR="0073532A">
              <w:rPr>
                <w:noProof/>
                <w:webHidden/>
              </w:rPr>
              <w:t>60</w:t>
            </w:r>
            <w:r w:rsidR="0073532A">
              <w:rPr>
                <w:noProof/>
                <w:webHidden/>
              </w:rPr>
              <w:fldChar w:fldCharType="end"/>
            </w:r>
          </w:hyperlink>
        </w:p>
        <w:p w:rsidR="0073532A" w:rsidRDefault="00C81E44">
          <w:pPr>
            <w:pStyle w:val="TOC1"/>
            <w:tabs>
              <w:tab w:val="left" w:pos="440"/>
              <w:tab w:val="right" w:leader="dot" w:pos="9350"/>
            </w:tabs>
            <w:rPr>
              <w:rFonts w:eastAsiaTheme="minorEastAsia"/>
              <w:noProof/>
            </w:rPr>
          </w:pPr>
          <w:hyperlink w:anchor="_Toc512586233" w:history="1">
            <w:r w:rsidR="0073532A" w:rsidRPr="00B7009B">
              <w:rPr>
                <w:rStyle w:val="Hyperlink"/>
                <w:rFonts w:cstheme="minorHAnsi"/>
                <w:noProof/>
              </w:rPr>
              <w:t>4.</w:t>
            </w:r>
            <w:r w:rsidR="0073532A">
              <w:rPr>
                <w:rFonts w:eastAsiaTheme="minorEastAsia"/>
                <w:noProof/>
              </w:rPr>
              <w:tab/>
            </w:r>
            <w:r w:rsidR="0073532A" w:rsidRPr="00B7009B">
              <w:rPr>
                <w:rStyle w:val="Hyperlink"/>
                <w:noProof/>
              </w:rPr>
              <w:t>Conclusions and recommendations</w:t>
            </w:r>
            <w:r w:rsidR="0073532A">
              <w:rPr>
                <w:noProof/>
                <w:webHidden/>
              </w:rPr>
              <w:tab/>
            </w:r>
            <w:r w:rsidR="0073532A">
              <w:rPr>
                <w:noProof/>
                <w:webHidden/>
              </w:rPr>
              <w:fldChar w:fldCharType="begin"/>
            </w:r>
            <w:r w:rsidR="0073532A">
              <w:rPr>
                <w:noProof/>
                <w:webHidden/>
              </w:rPr>
              <w:instrText xml:space="preserve"> PAGEREF _Toc512586233 \h </w:instrText>
            </w:r>
            <w:r w:rsidR="0073532A">
              <w:rPr>
                <w:noProof/>
                <w:webHidden/>
              </w:rPr>
            </w:r>
            <w:r w:rsidR="0073532A">
              <w:rPr>
                <w:noProof/>
                <w:webHidden/>
              </w:rPr>
              <w:fldChar w:fldCharType="separate"/>
            </w:r>
            <w:r w:rsidR="0073532A">
              <w:rPr>
                <w:noProof/>
                <w:webHidden/>
              </w:rPr>
              <w:t>62</w:t>
            </w:r>
            <w:r w:rsidR="0073532A">
              <w:rPr>
                <w:noProof/>
                <w:webHidden/>
              </w:rPr>
              <w:fldChar w:fldCharType="end"/>
            </w:r>
          </w:hyperlink>
        </w:p>
        <w:p w:rsidR="0073532A" w:rsidRDefault="00C81E44">
          <w:pPr>
            <w:pStyle w:val="TOC2"/>
            <w:tabs>
              <w:tab w:val="left" w:pos="880"/>
              <w:tab w:val="right" w:leader="dot" w:pos="9350"/>
            </w:tabs>
            <w:rPr>
              <w:rFonts w:eastAsiaTheme="minorEastAsia"/>
              <w:noProof/>
            </w:rPr>
          </w:pPr>
          <w:hyperlink w:anchor="_Toc512586234" w:history="1">
            <w:r w:rsidR="0073532A" w:rsidRPr="00B7009B">
              <w:rPr>
                <w:rStyle w:val="Hyperlink"/>
                <w:rFonts w:cstheme="minorHAnsi"/>
                <w:noProof/>
              </w:rPr>
              <w:t>4.1</w:t>
            </w:r>
            <w:r w:rsidR="0073532A">
              <w:rPr>
                <w:rFonts w:eastAsiaTheme="minorEastAsia"/>
                <w:noProof/>
              </w:rPr>
              <w:tab/>
            </w:r>
            <w:r w:rsidR="0073532A" w:rsidRPr="00B7009B">
              <w:rPr>
                <w:rStyle w:val="Hyperlink"/>
                <w:noProof/>
              </w:rPr>
              <w:t>Conclusions</w:t>
            </w:r>
            <w:r w:rsidR="0073532A">
              <w:rPr>
                <w:noProof/>
                <w:webHidden/>
              </w:rPr>
              <w:tab/>
            </w:r>
            <w:r w:rsidR="0073532A">
              <w:rPr>
                <w:noProof/>
                <w:webHidden/>
              </w:rPr>
              <w:fldChar w:fldCharType="begin"/>
            </w:r>
            <w:r w:rsidR="0073532A">
              <w:rPr>
                <w:noProof/>
                <w:webHidden/>
              </w:rPr>
              <w:instrText xml:space="preserve"> PAGEREF _Toc512586234 \h </w:instrText>
            </w:r>
            <w:r w:rsidR="0073532A">
              <w:rPr>
                <w:noProof/>
                <w:webHidden/>
              </w:rPr>
            </w:r>
            <w:r w:rsidR="0073532A">
              <w:rPr>
                <w:noProof/>
                <w:webHidden/>
              </w:rPr>
              <w:fldChar w:fldCharType="separate"/>
            </w:r>
            <w:r w:rsidR="0073532A">
              <w:rPr>
                <w:noProof/>
                <w:webHidden/>
              </w:rPr>
              <w:t>62</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35" w:history="1">
            <w:r w:rsidR="0073532A" w:rsidRPr="00B7009B">
              <w:rPr>
                <w:rStyle w:val="Hyperlink"/>
                <w:rFonts w:cstheme="minorHAnsi"/>
                <w:noProof/>
              </w:rPr>
              <w:t>4.1.1</w:t>
            </w:r>
            <w:r w:rsidR="0073532A">
              <w:rPr>
                <w:rFonts w:eastAsiaTheme="minorEastAsia"/>
                <w:noProof/>
              </w:rPr>
              <w:tab/>
            </w:r>
            <w:r w:rsidR="0073532A" w:rsidRPr="00B7009B">
              <w:rPr>
                <w:rStyle w:val="Hyperlink"/>
                <w:noProof/>
              </w:rPr>
              <w:t>Relevance</w:t>
            </w:r>
            <w:r w:rsidR="0073532A">
              <w:rPr>
                <w:noProof/>
                <w:webHidden/>
              </w:rPr>
              <w:tab/>
            </w:r>
            <w:r w:rsidR="0073532A">
              <w:rPr>
                <w:noProof/>
                <w:webHidden/>
              </w:rPr>
              <w:fldChar w:fldCharType="begin"/>
            </w:r>
            <w:r w:rsidR="0073532A">
              <w:rPr>
                <w:noProof/>
                <w:webHidden/>
              </w:rPr>
              <w:instrText xml:space="preserve"> PAGEREF _Toc512586235 \h </w:instrText>
            </w:r>
            <w:r w:rsidR="0073532A">
              <w:rPr>
                <w:noProof/>
                <w:webHidden/>
              </w:rPr>
            </w:r>
            <w:r w:rsidR="0073532A">
              <w:rPr>
                <w:noProof/>
                <w:webHidden/>
              </w:rPr>
              <w:fldChar w:fldCharType="separate"/>
            </w:r>
            <w:r w:rsidR="0073532A">
              <w:rPr>
                <w:noProof/>
                <w:webHidden/>
              </w:rPr>
              <w:t>62</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36" w:history="1">
            <w:r w:rsidR="0073532A" w:rsidRPr="00B7009B">
              <w:rPr>
                <w:rStyle w:val="Hyperlink"/>
                <w:rFonts w:cstheme="minorHAnsi"/>
                <w:noProof/>
              </w:rPr>
              <w:t>4.1.2</w:t>
            </w:r>
            <w:r w:rsidR="0073532A">
              <w:rPr>
                <w:rFonts w:eastAsiaTheme="minorEastAsia"/>
                <w:noProof/>
              </w:rPr>
              <w:tab/>
            </w:r>
            <w:r w:rsidR="0073532A" w:rsidRPr="00B7009B">
              <w:rPr>
                <w:rStyle w:val="Hyperlink"/>
                <w:noProof/>
              </w:rPr>
              <w:t>Design</w:t>
            </w:r>
            <w:r w:rsidR="0073532A">
              <w:rPr>
                <w:noProof/>
                <w:webHidden/>
              </w:rPr>
              <w:tab/>
            </w:r>
            <w:r w:rsidR="0073532A">
              <w:rPr>
                <w:noProof/>
                <w:webHidden/>
              </w:rPr>
              <w:fldChar w:fldCharType="begin"/>
            </w:r>
            <w:r w:rsidR="0073532A">
              <w:rPr>
                <w:noProof/>
                <w:webHidden/>
              </w:rPr>
              <w:instrText xml:space="preserve"> PAGEREF _Toc512586236 \h </w:instrText>
            </w:r>
            <w:r w:rsidR="0073532A">
              <w:rPr>
                <w:noProof/>
                <w:webHidden/>
              </w:rPr>
            </w:r>
            <w:r w:rsidR="0073532A">
              <w:rPr>
                <w:noProof/>
                <w:webHidden/>
              </w:rPr>
              <w:fldChar w:fldCharType="separate"/>
            </w:r>
            <w:r w:rsidR="0073532A">
              <w:rPr>
                <w:noProof/>
                <w:webHidden/>
              </w:rPr>
              <w:t>62</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37" w:history="1">
            <w:r w:rsidR="0073532A" w:rsidRPr="00B7009B">
              <w:rPr>
                <w:rStyle w:val="Hyperlink"/>
                <w:rFonts w:cstheme="minorHAnsi"/>
                <w:noProof/>
              </w:rPr>
              <w:t>4.1.3</w:t>
            </w:r>
            <w:r w:rsidR="0073532A">
              <w:rPr>
                <w:rFonts w:eastAsiaTheme="minorEastAsia"/>
                <w:noProof/>
              </w:rPr>
              <w:tab/>
            </w:r>
            <w:r w:rsidR="0073532A" w:rsidRPr="00B7009B">
              <w:rPr>
                <w:rStyle w:val="Hyperlink"/>
                <w:noProof/>
              </w:rPr>
              <w:t>Monitoring and Evaluation</w:t>
            </w:r>
            <w:r w:rsidR="0073532A">
              <w:rPr>
                <w:noProof/>
                <w:webHidden/>
              </w:rPr>
              <w:tab/>
            </w:r>
            <w:r w:rsidR="0073532A">
              <w:rPr>
                <w:noProof/>
                <w:webHidden/>
              </w:rPr>
              <w:fldChar w:fldCharType="begin"/>
            </w:r>
            <w:r w:rsidR="0073532A">
              <w:rPr>
                <w:noProof/>
                <w:webHidden/>
              </w:rPr>
              <w:instrText xml:space="preserve"> PAGEREF _Toc512586237 \h </w:instrText>
            </w:r>
            <w:r w:rsidR="0073532A">
              <w:rPr>
                <w:noProof/>
                <w:webHidden/>
              </w:rPr>
            </w:r>
            <w:r w:rsidR="0073532A">
              <w:rPr>
                <w:noProof/>
                <w:webHidden/>
              </w:rPr>
              <w:fldChar w:fldCharType="separate"/>
            </w:r>
            <w:r w:rsidR="0073532A">
              <w:rPr>
                <w:noProof/>
                <w:webHidden/>
              </w:rPr>
              <w:t>63</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38" w:history="1">
            <w:r w:rsidR="0073532A" w:rsidRPr="00B7009B">
              <w:rPr>
                <w:rStyle w:val="Hyperlink"/>
                <w:rFonts w:cstheme="minorHAnsi"/>
                <w:noProof/>
              </w:rPr>
              <w:t>4.1.4</w:t>
            </w:r>
            <w:r w:rsidR="0073532A">
              <w:rPr>
                <w:rFonts w:eastAsiaTheme="minorEastAsia"/>
                <w:noProof/>
              </w:rPr>
              <w:tab/>
            </w:r>
            <w:r w:rsidR="0073532A" w:rsidRPr="00B7009B">
              <w:rPr>
                <w:rStyle w:val="Hyperlink"/>
                <w:noProof/>
              </w:rPr>
              <w:t>Management Arrangements</w:t>
            </w:r>
            <w:r w:rsidR="0073532A">
              <w:rPr>
                <w:noProof/>
                <w:webHidden/>
              </w:rPr>
              <w:tab/>
            </w:r>
            <w:r w:rsidR="0073532A">
              <w:rPr>
                <w:noProof/>
                <w:webHidden/>
              </w:rPr>
              <w:fldChar w:fldCharType="begin"/>
            </w:r>
            <w:r w:rsidR="0073532A">
              <w:rPr>
                <w:noProof/>
                <w:webHidden/>
              </w:rPr>
              <w:instrText xml:space="preserve"> PAGEREF _Toc512586238 \h </w:instrText>
            </w:r>
            <w:r w:rsidR="0073532A">
              <w:rPr>
                <w:noProof/>
                <w:webHidden/>
              </w:rPr>
            </w:r>
            <w:r w:rsidR="0073532A">
              <w:rPr>
                <w:noProof/>
                <w:webHidden/>
              </w:rPr>
              <w:fldChar w:fldCharType="separate"/>
            </w:r>
            <w:r w:rsidR="0073532A">
              <w:rPr>
                <w:noProof/>
                <w:webHidden/>
              </w:rPr>
              <w:t>64</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39" w:history="1">
            <w:r w:rsidR="0073532A" w:rsidRPr="00B7009B">
              <w:rPr>
                <w:rStyle w:val="Hyperlink"/>
                <w:rFonts w:cstheme="minorHAnsi"/>
                <w:noProof/>
              </w:rPr>
              <w:t>4.1.5</w:t>
            </w:r>
            <w:r w:rsidR="0073532A">
              <w:rPr>
                <w:rFonts w:eastAsiaTheme="minorEastAsia"/>
                <w:noProof/>
              </w:rPr>
              <w:tab/>
            </w:r>
            <w:r w:rsidR="0073532A" w:rsidRPr="00B7009B">
              <w:rPr>
                <w:rStyle w:val="Hyperlink"/>
                <w:noProof/>
              </w:rPr>
              <w:t>Local Community Projects</w:t>
            </w:r>
            <w:r w:rsidR="0073532A">
              <w:rPr>
                <w:noProof/>
                <w:webHidden/>
              </w:rPr>
              <w:tab/>
            </w:r>
            <w:r w:rsidR="0073532A">
              <w:rPr>
                <w:noProof/>
                <w:webHidden/>
              </w:rPr>
              <w:fldChar w:fldCharType="begin"/>
            </w:r>
            <w:r w:rsidR="0073532A">
              <w:rPr>
                <w:noProof/>
                <w:webHidden/>
              </w:rPr>
              <w:instrText xml:space="preserve"> PAGEREF _Toc512586239 \h </w:instrText>
            </w:r>
            <w:r w:rsidR="0073532A">
              <w:rPr>
                <w:noProof/>
                <w:webHidden/>
              </w:rPr>
            </w:r>
            <w:r w:rsidR="0073532A">
              <w:rPr>
                <w:noProof/>
                <w:webHidden/>
              </w:rPr>
              <w:fldChar w:fldCharType="separate"/>
            </w:r>
            <w:r w:rsidR="0073532A">
              <w:rPr>
                <w:noProof/>
                <w:webHidden/>
              </w:rPr>
              <w:t>65</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40" w:history="1">
            <w:r w:rsidR="0073532A" w:rsidRPr="00B7009B">
              <w:rPr>
                <w:rStyle w:val="Hyperlink"/>
                <w:rFonts w:cstheme="minorHAnsi"/>
                <w:noProof/>
              </w:rPr>
              <w:t>4.1.6</w:t>
            </w:r>
            <w:r w:rsidR="0073532A">
              <w:rPr>
                <w:rFonts w:eastAsiaTheme="minorEastAsia"/>
                <w:noProof/>
              </w:rPr>
              <w:tab/>
            </w:r>
            <w:r w:rsidR="0073532A" w:rsidRPr="00B7009B">
              <w:rPr>
                <w:rStyle w:val="Hyperlink"/>
                <w:noProof/>
              </w:rPr>
              <w:t>Progress toward results</w:t>
            </w:r>
            <w:r w:rsidR="0073532A">
              <w:rPr>
                <w:noProof/>
                <w:webHidden/>
              </w:rPr>
              <w:tab/>
            </w:r>
            <w:r w:rsidR="0073532A">
              <w:rPr>
                <w:noProof/>
                <w:webHidden/>
              </w:rPr>
              <w:fldChar w:fldCharType="begin"/>
            </w:r>
            <w:r w:rsidR="0073532A">
              <w:rPr>
                <w:noProof/>
                <w:webHidden/>
              </w:rPr>
              <w:instrText xml:space="preserve"> PAGEREF _Toc512586240 \h </w:instrText>
            </w:r>
            <w:r w:rsidR="0073532A">
              <w:rPr>
                <w:noProof/>
                <w:webHidden/>
              </w:rPr>
            </w:r>
            <w:r w:rsidR="0073532A">
              <w:rPr>
                <w:noProof/>
                <w:webHidden/>
              </w:rPr>
              <w:fldChar w:fldCharType="separate"/>
            </w:r>
            <w:r w:rsidR="0073532A">
              <w:rPr>
                <w:noProof/>
                <w:webHidden/>
              </w:rPr>
              <w:t>66</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41" w:history="1">
            <w:r w:rsidR="0073532A" w:rsidRPr="00B7009B">
              <w:rPr>
                <w:rStyle w:val="Hyperlink"/>
                <w:rFonts w:cstheme="minorHAnsi"/>
                <w:noProof/>
              </w:rPr>
              <w:t>4.1.7</w:t>
            </w:r>
            <w:r w:rsidR="0073532A">
              <w:rPr>
                <w:rFonts w:eastAsiaTheme="minorEastAsia"/>
                <w:noProof/>
              </w:rPr>
              <w:tab/>
            </w:r>
            <w:r w:rsidR="0073532A" w:rsidRPr="00B7009B">
              <w:rPr>
                <w:rStyle w:val="Hyperlink"/>
                <w:noProof/>
              </w:rPr>
              <w:t>Sustainability</w:t>
            </w:r>
            <w:r w:rsidR="0073532A">
              <w:rPr>
                <w:noProof/>
                <w:webHidden/>
              </w:rPr>
              <w:tab/>
            </w:r>
            <w:r w:rsidR="0073532A">
              <w:rPr>
                <w:noProof/>
                <w:webHidden/>
              </w:rPr>
              <w:fldChar w:fldCharType="begin"/>
            </w:r>
            <w:r w:rsidR="0073532A">
              <w:rPr>
                <w:noProof/>
                <w:webHidden/>
              </w:rPr>
              <w:instrText xml:space="preserve"> PAGEREF _Toc512586241 \h </w:instrText>
            </w:r>
            <w:r w:rsidR="0073532A">
              <w:rPr>
                <w:noProof/>
                <w:webHidden/>
              </w:rPr>
            </w:r>
            <w:r w:rsidR="0073532A">
              <w:rPr>
                <w:noProof/>
                <w:webHidden/>
              </w:rPr>
              <w:fldChar w:fldCharType="separate"/>
            </w:r>
            <w:r w:rsidR="0073532A">
              <w:rPr>
                <w:noProof/>
                <w:webHidden/>
              </w:rPr>
              <w:t>67</w:t>
            </w:r>
            <w:r w:rsidR="0073532A">
              <w:rPr>
                <w:noProof/>
                <w:webHidden/>
              </w:rPr>
              <w:fldChar w:fldCharType="end"/>
            </w:r>
          </w:hyperlink>
        </w:p>
        <w:p w:rsidR="0073532A" w:rsidRDefault="00C81E44">
          <w:pPr>
            <w:pStyle w:val="TOC2"/>
            <w:tabs>
              <w:tab w:val="left" w:pos="880"/>
              <w:tab w:val="right" w:leader="dot" w:pos="9350"/>
            </w:tabs>
            <w:rPr>
              <w:rFonts w:eastAsiaTheme="minorEastAsia"/>
              <w:noProof/>
            </w:rPr>
          </w:pPr>
          <w:hyperlink w:anchor="_Toc512586242" w:history="1">
            <w:r w:rsidR="0073532A" w:rsidRPr="00B7009B">
              <w:rPr>
                <w:rStyle w:val="Hyperlink"/>
                <w:rFonts w:cstheme="minorHAnsi"/>
                <w:noProof/>
              </w:rPr>
              <w:t>4.2</w:t>
            </w:r>
            <w:r w:rsidR="0073532A">
              <w:rPr>
                <w:rFonts w:eastAsiaTheme="minorEastAsia"/>
                <w:noProof/>
              </w:rPr>
              <w:tab/>
            </w:r>
            <w:r w:rsidR="0073532A" w:rsidRPr="00B7009B">
              <w:rPr>
                <w:rStyle w:val="Hyperlink"/>
                <w:noProof/>
              </w:rPr>
              <w:t>Recommendations</w:t>
            </w:r>
            <w:r w:rsidR="0073532A">
              <w:rPr>
                <w:noProof/>
                <w:webHidden/>
              </w:rPr>
              <w:tab/>
            </w:r>
            <w:r w:rsidR="0073532A">
              <w:rPr>
                <w:noProof/>
                <w:webHidden/>
              </w:rPr>
              <w:fldChar w:fldCharType="begin"/>
            </w:r>
            <w:r w:rsidR="0073532A">
              <w:rPr>
                <w:noProof/>
                <w:webHidden/>
              </w:rPr>
              <w:instrText xml:space="preserve"> PAGEREF _Toc512586242 \h </w:instrText>
            </w:r>
            <w:r w:rsidR="0073532A">
              <w:rPr>
                <w:noProof/>
                <w:webHidden/>
              </w:rPr>
            </w:r>
            <w:r w:rsidR="0073532A">
              <w:rPr>
                <w:noProof/>
                <w:webHidden/>
              </w:rPr>
              <w:fldChar w:fldCharType="separate"/>
            </w:r>
            <w:r w:rsidR="0073532A">
              <w:rPr>
                <w:noProof/>
                <w:webHidden/>
              </w:rPr>
              <w:t>68</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43" w:history="1">
            <w:r w:rsidR="0073532A" w:rsidRPr="00B7009B">
              <w:rPr>
                <w:rStyle w:val="Hyperlink"/>
                <w:rFonts w:cstheme="minorHAnsi"/>
                <w:noProof/>
              </w:rPr>
              <w:t>4.2.1</w:t>
            </w:r>
            <w:r w:rsidR="0073532A">
              <w:rPr>
                <w:rFonts w:eastAsiaTheme="minorEastAsia"/>
                <w:noProof/>
              </w:rPr>
              <w:tab/>
            </w:r>
            <w:r w:rsidR="0073532A" w:rsidRPr="00B7009B">
              <w:rPr>
                <w:rStyle w:val="Hyperlink"/>
                <w:noProof/>
              </w:rPr>
              <w:t>Corrective actions for project design, implementation and monitoring</w:t>
            </w:r>
            <w:r w:rsidR="0073532A">
              <w:rPr>
                <w:noProof/>
                <w:webHidden/>
              </w:rPr>
              <w:tab/>
            </w:r>
            <w:r w:rsidR="0073532A">
              <w:rPr>
                <w:noProof/>
                <w:webHidden/>
              </w:rPr>
              <w:fldChar w:fldCharType="begin"/>
            </w:r>
            <w:r w:rsidR="0073532A">
              <w:rPr>
                <w:noProof/>
                <w:webHidden/>
              </w:rPr>
              <w:instrText xml:space="preserve"> PAGEREF _Toc512586243 \h </w:instrText>
            </w:r>
            <w:r w:rsidR="0073532A">
              <w:rPr>
                <w:noProof/>
                <w:webHidden/>
              </w:rPr>
            </w:r>
            <w:r w:rsidR="0073532A">
              <w:rPr>
                <w:noProof/>
                <w:webHidden/>
              </w:rPr>
              <w:fldChar w:fldCharType="separate"/>
            </w:r>
            <w:r w:rsidR="0073532A">
              <w:rPr>
                <w:noProof/>
                <w:webHidden/>
              </w:rPr>
              <w:t>68</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44" w:history="1">
            <w:r w:rsidR="0073532A" w:rsidRPr="00B7009B">
              <w:rPr>
                <w:rStyle w:val="Hyperlink"/>
                <w:rFonts w:cstheme="minorHAnsi"/>
                <w:noProof/>
              </w:rPr>
              <w:t>4.2.2</w:t>
            </w:r>
            <w:r w:rsidR="0073532A">
              <w:rPr>
                <w:rFonts w:eastAsiaTheme="minorEastAsia"/>
                <w:noProof/>
              </w:rPr>
              <w:tab/>
            </w:r>
            <w:r w:rsidR="0073532A" w:rsidRPr="00B7009B">
              <w:rPr>
                <w:rStyle w:val="Hyperlink"/>
                <w:noProof/>
              </w:rPr>
              <w:t>Actions to enhance the initial benefits of the projects</w:t>
            </w:r>
            <w:r w:rsidR="0073532A">
              <w:rPr>
                <w:noProof/>
                <w:webHidden/>
              </w:rPr>
              <w:tab/>
            </w:r>
            <w:r w:rsidR="0073532A">
              <w:rPr>
                <w:noProof/>
                <w:webHidden/>
              </w:rPr>
              <w:fldChar w:fldCharType="begin"/>
            </w:r>
            <w:r w:rsidR="0073532A">
              <w:rPr>
                <w:noProof/>
                <w:webHidden/>
              </w:rPr>
              <w:instrText xml:space="preserve"> PAGEREF _Toc512586244 \h </w:instrText>
            </w:r>
            <w:r w:rsidR="0073532A">
              <w:rPr>
                <w:noProof/>
                <w:webHidden/>
              </w:rPr>
            </w:r>
            <w:r w:rsidR="0073532A">
              <w:rPr>
                <w:noProof/>
                <w:webHidden/>
              </w:rPr>
              <w:fldChar w:fldCharType="separate"/>
            </w:r>
            <w:r w:rsidR="0073532A">
              <w:rPr>
                <w:noProof/>
                <w:webHidden/>
              </w:rPr>
              <w:t>70</w:t>
            </w:r>
            <w:r w:rsidR="0073532A">
              <w:rPr>
                <w:noProof/>
                <w:webHidden/>
              </w:rPr>
              <w:fldChar w:fldCharType="end"/>
            </w:r>
          </w:hyperlink>
        </w:p>
        <w:p w:rsidR="0073532A" w:rsidRDefault="00C81E44">
          <w:pPr>
            <w:pStyle w:val="TOC3"/>
            <w:tabs>
              <w:tab w:val="left" w:pos="1320"/>
              <w:tab w:val="right" w:leader="dot" w:pos="9350"/>
            </w:tabs>
            <w:rPr>
              <w:rFonts w:eastAsiaTheme="minorEastAsia"/>
              <w:noProof/>
            </w:rPr>
          </w:pPr>
          <w:hyperlink w:anchor="_Toc512586245" w:history="1">
            <w:r w:rsidR="0073532A" w:rsidRPr="00B7009B">
              <w:rPr>
                <w:rStyle w:val="Hyperlink"/>
                <w:rFonts w:cstheme="minorHAnsi"/>
                <w:noProof/>
              </w:rPr>
              <w:t>4.2.3</w:t>
            </w:r>
            <w:r w:rsidR="0073532A">
              <w:rPr>
                <w:rFonts w:eastAsiaTheme="minorEastAsia"/>
                <w:noProof/>
              </w:rPr>
              <w:tab/>
            </w:r>
            <w:r w:rsidR="0073532A" w:rsidRPr="00B7009B">
              <w:rPr>
                <w:rStyle w:val="Hyperlink"/>
                <w:noProof/>
              </w:rPr>
              <w:t>Proposals for future actions</w:t>
            </w:r>
            <w:r w:rsidR="0073532A">
              <w:rPr>
                <w:noProof/>
                <w:webHidden/>
              </w:rPr>
              <w:tab/>
            </w:r>
            <w:r w:rsidR="0073532A">
              <w:rPr>
                <w:noProof/>
                <w:webHidden/>
              </w:rPr>
              <w:fldChar w:fldCharType="begin"/>
            </w:r>
            <w:r w:rsidR="0073532A">
              <w:rPr>
                <w:noProof/>
                <w:webHidden/>
              </w:rPr>
              <w:instrText xml:space="preserve"> PAGEREF _Toc512586245 \h </w:instrText>
            </w:r>
            <w:r w:rsidR="0073532A">
              <w:rPr>
                <w:noProof/>
                <w:webHidden/>
              </w:rPr>
            </w:r>
            <w:r w:rsidR="0073532A">
              <w:rPr>
                <w:noProof/>
                <w:webHidden/>
              </w:rPr>
              <w:fldChar w:fldCharType="separate"/>
            </w:r>
            <w:r w:rsidR="0073532A">
              <w:rPr>
                <w:noProof/>
                <w:webHidden/>
              </w:rPr>
              <w:t>71</w:t>
            </w:r>
            <w:r w:rsidR="0073532A">
              <w:rPr>
                <w:noProof/>
                <w:webHidden/>
              </w:rPr>
              <w:fldChar w:fldCharType="end"/>
            </w:r>
          </w:hyperlink>
        </w:p>
        <w:p w:rsidR="0073532A" w:rsidRDefault="00C81E44">
          <w:pPr>
            <w:pStyle w:val="TOC1"/>
            <w:tabs>
              <w:tab w:val="left" w:pos="440"/>
              <w:tab w:val="right" w:leader="dot" w:pos="9350"/>
            </w:tabs>
            <w:rPr>
              <w:rFonts w:eastAsiaTheme="minorEastAsia"/>
              <w:noProof/>
            </w:rPr>
          </w:pPr>
          <w:hyperlink w:anchor="_Toc512586246" w:history="1">
            <w:r w:rsidR="0073532A" w:rsidRPr="00B7009B">
              <w:rPr>
                <w:rStyle w:val="Hyperlink"/>
                <w:rFonts w:cstheme="minorHAnsi"/>
                <w:noProof/>
              </w:rPr>
              <w:t>5.</w:t>
            </w:r>
            <w:r w:rsidR="0073532A">
              <w:rPr>
                <w:rFonts w:eastAsiaTheme="minorEastAsia"/>
                <w:noProof/>
              </w:rPr>
              <w:tab/>
            </w:r>
            <w:r w:rsidR="0073532A" w:rsidRPr="00B7009B">
              <w:rPr>
                <w:rStyle w:val="Hyperlink"/>
                <w:noProof/>
              </w:rPr>
              <w:t>Lessons Learned</w:t>
            </w:r>
            <w:r w:rsidR="0073532A">
              <w:rPr>
                <w:noProof/>
                <w:webHidden/>
              </w:rPr>
              <w:tab/>
            </w:r>
            <w:r w:rsidR="0073532A">
              <w:rPr>
                <w:noProof/>
                <w:webHidden/>
              </w:rPr>
              <w:fldChar w:fldCharType="begin"/>
            </w:r>
            <w:r w:rsidR="0073532A">
              <w:rPr>
                <w:noProof/>
                <w:webHidden/>
              </w:rPr>
              <w:instrText xml:space="preserve"> PAGEREF _Toc512586246 \h </w:instrText>
            </w:r>
            <w:r w:rsidR="0073532A">
              <w:rPr>
                <w:noProof/>
                <w:webHidden/>
              </w:rPr>
            </w:r>
            <w:r w:rsidR="0073532A">
              <w:rPr>
                <w:noProof/>
                <w:webHidden/>
              </w:rPr>
              <w:fldChar w:fldCharType="separate"/>
            </w:r>
            <w:r w:rsidR="0073532A">
              <w:rPr>
                <w:noProof/>
                <w:webHidden/>
              </w:rPr>
              <w:t>73</w:t>
            </w:r>
            <w:r w:rsidR="0073532A">
              <w:rPr>
                <w:noProof/>
                <w:webHidden/>
              </w:rPr>
              <w:fldChar w:fldCharType="end"/>
            </w:r>
          </w:hyperlink>
        </w:p>
        <w:p w:rsidR="0073532A" w:rsidRDefault="00C81E44">
          <w:pPr>
            <w:pStyle w:val="TOC1"/>
            <w:tabs>
              <w:tab w:val="left" w:pos="440"/>
              <w:tab w:val="right" w:leader="dot" w:pos="9350"/>
            </w:tabs>
            <w:rPr>
              <w:rFonts w:eastAsiaTheme="minorEastAsia"/>
              <w:noProof/>
            </w:rPr>
          </w:pPr>
          <w:hyperlink w:anchor="_Toc512586247" w:history="1">
            <w:r w:rsidR="0073532A" w:rsidRPr="00B7009B">
              <w:rPr>
                <w:rStyle w:val="Hyperlink"/>
                <w:rFonts w:cstheme="minorHAnsi"/>
                <w:noProof/>
              </w:rPr>
              <w:t>6.</w:t>
            </w:r>
            <w:r w:rsidR="0073532A">
              <w:rPr>
                <w:rFonts w:eastAsiaTheme="minorEastAsia"/>
                <w:noProof/>
              </w:rPr>
              <w:tab/>
            </w:r>
            <w:r w:rsidR="0073532A" w:rsidRPr="00B7009B">
              <w:rPr>
                <w:rStyle w:val="Hyperlink"/>
                <w:noProof/>
              </w:rPr>
              <w:t>Annexes</w:t>
            </w:r>
            <w:r w:rsidR="0073532A">
              <w:rPr>
                <w:noProof/>
                <w:webHidden/>
              </w:rPr>
              <w:tab/>
            </w:r>
            <w:r w:rsidR="0073532A">
              <w:rPr>
                <w:noProof/>
                <w:webHidden/>
              </w:rPr>
              <w:fldChar w:fldCharType="begin"/>
            </w:r>
            <w:r w:rsidR="0073532A">
              <w:rPr>
                <w:noProof/>
                <w:webHidden/>
              </w:rPr>
              <w:instrText xml:space="preserve"> PAGEREF _Toc512586247 \h </w:instrText>
            </w:r>
            <w:r w:rsidR="0073532A">
              <w:rPr>
                <w:noProof/>
                <w:webHidden/>
              </w:rPr>
            </w:r>
            <w:r w:rsidR="0073532A">
              <w:rPr>
                <w:noProof/>
                <w:webHidden/>
              </w:rPr>
              <w:fldChar w:fldCharType="separate"/>
            </w:r>
            <w:r w:rsidR="0073532A">
              <w:rPr>
                <w:noProof/>
                <w:webHidden/>
              </w:rPr>
              <w:t>75</w:t>
            </w:r>
            <w:r w:rsidR="0073532A">
              <w:rPr>
                <w:noProof/>
                <w:webHidden/>
              </w:rPr>
              <w:fldChar w:fldCharType="end"/>
            </w:r>
          </w:hyperlink>
        </w:p>
        <w:p w:rsidR="0073532A" w:rsidRDefault="00C81E44">
          <w:pPr>
            <w:pStyle w:val="TOC2"/>
            <w:tabs>
              <w:tab w:val="left" w:pos="880"/>
              <w:tab w:val="right" w:leader="dot" w:pos="9350"/>
            </w:tabs>
            <w:rPr>
              <w:rFonts w:eastAsiaTheme="minorEastAsia"/>
              <w:noProof/>
            </w:rPr>
          </w:pPr>
          <w:hyperlink w:anchor="_Toc512586248" w:history="1">
            <w:r w:rsidR="0073532A" w:rsidRPr="00B7009B">
              <w:rPr>
                <w:rStyle w:val="Hyperlink"/>
                <w:rFonts w:cstheme="minorHAnsi"/>
                <w:noProof/>
              </w:rPr>
              <w:t>6.1</w:t>
            </w:r>
            <w:r w:rsidR="0073532A">
              <w:rPr>
                <w:rFonts w:eastAsiaTheme="minorEastAsia"/>
                <w:noProof/>
              </w:rPr>
              <w:tab/>
            </w:r>
            <w:r w:rsidR="0073532A" w:rsidRPr="00B7009B">
              <w:rPr>
                <w:rStyle w:val="Hyperlink"/>
                <w:noProof/>
              </w:rPr>
              <w:t>Terms of Reference of the Mid-term Evaluation</w:t>
            </w:r>
            <w:r w:rsidR="0073532A">
              <w:rPr>
                <w:noProof/>
                <w:webHidden/>
              </w:rPr>
              <w:tab/>
            </w:r>
            <w:r w:rsidR="0073532A">
              <w:rPr>
                <w:noProof/>
                <w:webHidden/>
              </w:rPr>
              <w:fldChar w:fldCharType="begin"/>
            </w:r>
            <w:r w:rsidR="0073532A">
              <w:rPr>
                <w:noProof/>
                <w:webHidden/>
              </w:rPr>
              <w:instrText xml:space="preserve"> PAGEREF _Toc512586248 \h </w:instrText>
            </w:r>
            <w:r w:rsidR="0073532A">
              <w:rPr>
                <w:noProof/>
                <w:webHidden/>
              </w:rPr>
            </w:r>
            <w:r w:rsidR="0073532A">
              <w:rPr>
                <w:noProof/>
                <w:webHidden/>
              </w:rPr>
              <w:fldChar w:fldCharType="separate"/>
            </w:r>
            <w:r w:rsidR="0073532A">
              <w:rPr>
                <w:noProof/>
                <w:webHidden/>
              </w:rPr>
              <w:t>75</w:t>
            </w:r>
            <w:r w:rsidR="0073532A">
              <w:rPr>
                <w:noProof/>
                <w:webHidden/>
              </w:rPr>
              <w:fldChar w:fldCharType="end"/>
            </w:r>
          </w:hyperlink>
        </w:p>
        <w:p w:rsidR="0073532A" w:rsidRDefault="00C81E44">
          <w:pPr>
            <w:pStyle w:val="TOC2"/>
            <w:tabs>
              <w:tab w:val="left" w:pos="880"/>
              <w:tab w:val="right" w:leader="dot" w:pos="9350"/>
            </w:tabs>
            <w:rPr>
              <w:rFonts w:eastAsiaTheme="minorEastAsia"/>
              <w:noProof/>
            </w:rPr>
          </w:pPr>
          <w:hyperlink w:anchor="_Toc512586249" w:history="1">
            <w:r w:rsidR="0073532A" w:rsidRPr="00B7009B">
              <w:rPr>
                <w:rStyle w:val="Hyperlink"/>
                <w:rFonts w:cstheme="minorHAnsi"/>
                <w:noProof/>
              </w:rPr>
              <w:t>6.2</w:t>
            </w:r>
            <w:r w:rsidR="0073532A">
              <w:rPr>
                <w:rFonts w:eastAsiaTheme="minorEastAsia"/>
                <w:noProof/>
              </w:rPr>
              <w:tab/>
            </w:r>
            <w:r w:rsidR="0073532A" w:rsidRPr="00B7009B">
              <w:rPr>
                <w:rStyle w:val="Hyperlink"/>
                <w:noProof/>
              </w:rPr>
              <w:t>Evaluation Matrix</w:t>
            </w:r>
            <w:r w:rsidR="0073532A">
              <w:rPr>
                <w:noProof/>
                <w:webHidden/>
              </w:rPr>
              <w:tab/>
            </w:r>
            <w:r w:rsidR="0073532A">
              <w:rPr>
                <w:noProof/>
                <w:webHidden/>
              </w:rPr>
              <w:fldChar w:fldCharType="begin"/>
            </w:r>
            <w:r w:rsidR="0073532A">
              <w:rPr>
                <w:noProof/>
                <w:webHidden/>
              </w:rPr>
              <w:instrText xml:space="preserve"> PAGEREF _Toc512586249 \h </w:instrText>
            </w:r>
            <w:r w:rsidR="0073532A">
              <w:rPr>
                <w:noProof/>
                <w:webHidden/>
              </w:rPr>
            </w:r>
            <w:r w:rsidR="0073532A">
              <w:rPr>
                <w:noProof/>
                <w:webHidden/>
              </w:rPr>
              <w:fldChar w:fldCharType="separate"/>
            </w:r>
            <w:r w:rsidR="0073532A">
              <w:rPr>
                <w:noProof/>
                <w:webHidden/>
              </w:rPr>
              <w:t>89</w:t>
            </w:r>
            <w:r w:rsidR="0073532A">
              <w:rPr>
                <w:noProof/>
                <w:webHidden/>
              </w:rPr>
              <w:fldChar w:fldCharType="end"/>
            </w:r>
          </w:hyperlink>
        </w:p>
        <w:p w:rsidR="0073532A" w:rsidRDefault="00C81E44">
          <w:pPr>
            <w:pStyle w:val="TOC2"/>
            <w:tabs>
              <w:tab w:val="left" w:pos="880"/>
              <w:tab w:val="right" w:leader="dot" w:pos="9350"/>
            </w:tabs>
            <w:rPr>
              <w:rFonts w:eastAsiaTheme="minorEastAsia"/>
              <w:noProof/>
            </w:rPr>
          </w:pPr>
          <w:hyperlink w:anchor="_Toc512586250" w:history="1">
            <w:r w:rsidR="0073532A" w:rsidRPr="00B7009B">
              <w:rPr>
                <w:rStyle w:val="Hyperlink"/>
                <w:rFonts w:cstheme="minorHAnsi"/>
                <w:noProof/>
              </w:rPr>
              <w:t>6.3</w:t>
            </w:r>
            <w:r w:rsidR="0073532A">
              <w:rPr>
                <w:rFonts w:eastAsiaTheme="minorEastAsia"/>
                <w:noProof/>
              </w:rPr>
              <w:tab/>
            </w:r>
            <w:r w:rsidR="0073532A" w:rsidRPr="00B7009B">
              <w:rPr>
                <w:rStyle w:val="Hyperlink"/>
                <w:noProof/>
              </w:rPr>
              <w:t>Example of the interview guide use during the field work stage</w:t>
            </w:r>
            <w:r w:rsidR="0073532A">
              <w:rPr>
                <w:noProof/>
                <w:webHidden/>
              </w:rPr>
              <w:tab/>
            </w:r>
            <w:r w:rsidR="0073532A">
              <w:rPr>
                <w:noProof/>
                <w:webHidden/>
              </w:rPr>
              <w:fldChar w:fldCharType="begin"/>
            </w:r>
            <w:r w:rsidR="0073532A">
              <w:rPr>
                <w:noProof/>
                <w:webHidden/>
              </w:rPr>
              <w:instrText xml:space="preserve"> PAGEREF _Toc512586250 \h </w:instrText>
            </w:r>
            <w:r w:rsidR="0073532A">
              <w:rPr>
                <w:noProof/>
                <w:webHidden/>
              </w:rPr>
            </w:r>
            <w:r w:rsidR="0073532A">
              <w:rPr>
                <w:noProof/>
                <w:webHidden/>
              </w:rPr>
              <w:fldChar w:fldCharType="separate"/>
            </w:r>
            <w:r w:rsidR="0073532A">
              <w:rPr>
                <w:noProof/>
                <w:webHidden/>
              </w:rPr>
              <w:t>98</w:t>
            </w:r>
            <w:r w:rsidR="0073532A">
              <w:rPr>
                <w:noProof/>
                <w:webHidden/>
              </w:rPr>
              <w:fldChar w:fldCharType="end"/>
            </w:r>
          </w:hyperlink>
        </w:p>
        <w:p w:rsidR="0073532A" w:rsidRDefault="00C81E44">
          <w:pPr>
            <w:pStyle w:val="TOC2"/>
            <w:tabs>
              <w:tab w:val="left" w:pos="880"/>
              <w:tab w:val="right" w:leader="dot" w:pos="9350"/>
            </w:tabs>
            <w:rPr>
              <w:rFonts w:eastAsiaTheme="minorEastAsia"/>
              <w:noProof/>
            </w:rPr>
          </w:pPr>
          <w:hyperlink w:anchor="_Toc512586251" w:history="1">
            <w:r w:rsidR="0073532A" w:rsidRPr="00B7009B">
              <w:rPr>
                <w:rStyle w:val="Hyperlink"/>
                <w:rFonts w:cstheme="minorHAnsi"/>
                <w:noProof/>
              </w:rPr>
              <w:t>6.4</w:t>
            </w:r>
            <w:r w:rsidR="0073532A">
              <w:rPr>
                <w:rFonts w:eastAsiaTheme="minorEastAsia"/>
                <w:noProof/>
              </w:rPr>
              <w:tab/>
            </w:r>
            <w:r w:rsidR="0073532A" w:rsidRPr="00B7009B">
              <w:rPr>
                <w:rStyle w:val="Hyperlink"/>
                <w:noProof/>
              </w:rPr>
              <w:t>Itinerary of the field work stage</w:t>
            </w:r>
            <w:r w:rsidR="0073532A">
              <w:rPr>
                <w:noProof/>
                <w:webHidden/>
              </w:rPr>
              <w:tab/>
            </w:r>
            <w:r w:rsidR="0073532A">
              <w:rPr>
                <w:noProof/>
                <w:webHidden/>
              </w:rPr>
              <w:fldChar w:fldCharType="begin"/>
            </w:r>
            <w:r w:rsidR="0073532A">
              <w:rPr>
                <w:noProof/>
                <w:webHidden/>
              </w:rPr>
              <w:instrText xml:space="preserve"> PAGEREF _Toc512586251 \h </w:instrText>
            </w:r>
            <w:r w:rsidR="0073532A">
              <w:rPr>
                <w:noProof/>
                <w:webHidden/>
              </w:rPr>
            </w:r>
            <w:r w:rsidR="0073532A">
              <w:rPr>
                <w:noProof/>
                <w:webHidden/>
              </w:rPr>
              <w:fldChar w:fldCharType="separate"/>
            </w:r>
            <w:r w:rsidR="0073532A">
              <w:rPr>
                <w:noProof/>
                <w:webHidden/>
              </w:rPr>
              <w:t>103</w:t>
            </w:r>
            <w:r w:rsidR="0073532A">
              <w:rPr>
                <w:noProof/>
                <w:webHidden/>
              </w:rPr>
              <w:fldChar w:fldCharType="end"/>
            </w:r>
          </w:hyperlink>
        </w:p>
        <w:p w:rsidR="0073532A" w:rsidRDefault="00C81E44">
          <w:pPr>
            <w:pStyle w:val="TOC2"/>
            <w:tabs>
              <w:tab w:val="left" w:pos="880"/>
              <w:tab w:val="right" w:leader="dot" w:pos="9350"/>
            </w:tabs>
            <w:rPr>
              <w:rFonts w:eastAsiaTheme="minorEastAsia"/>
              <w:noProof/>
            </w:rPr>
          </w:pPr>
          <w:hyperlink w:anchor="_Toc512586252" w:history="1">
            <w:r w:rsidR="0073532A" w:rsidRPr="00B7009B">
              <w:rPr>
                <w:rStyle w:val="Hyperlink"/>
                <w:rFonts w:cstheme="minorHAnsi"/>
                <w:noProof/>
              </w:rPr>
              <w:t>6.5</w:t>
            </w:r>
            <w:r w:rsidR="0073532A">
              <w:rPr>
                <w:rFonts w:eastAsiaTheme="minorEastAsia"/>
                <w:noProof/>
              </w:rPr>
              <w:tab/>
            </w:r>
            <w:r w:rsidR="0073532A" w:rsidRPr="00B7009B">
              <w:rPr>
                <w:rStyle w:val="Hyperlink"/>
                <w:noProof/>
              </w:rPr>
              <w:t>List of interviewed stakeholders</w:t>
            </w:r>
            <w:r w:rsidR="0073532A">
              <w:rPr>
                <w:noProof/>
                <w:webHidden/>
              </w:rPr>
              <w:tab/>
            </w:r>
            <w:r w:rsidR="0073532A">
              <w:rPr>
                <w:noProof/>
                <w:webHidden/>
              </w:rPr>
              <w:fldChar w:fldCharType="begin"/>
            </w:r>
            <w:r w:rsidR="0073532A">
              <w:rPr>
                <w:noProof/>
                <w:webHidden/>
              </w:rPr>
              <w:instrText xml:space="preserve"> PAGEREF _Toc512586252 \h </w:instrText>
            </w:r>
            <w:r w:rsidR="0073532A">
              <w:rPr>
                <w:noProof/>
                <w:webHidden/>
              </w:rPr>
            </w:r>
            <w:r w:rsidR="0073532A">
              <w:rPr>
                <w:noProof/>
                <w:webHidden/>
              </w:rPr>
              <w:fldChar w:fldCharType="separate"/>
            </w:r>
            <w:r w:rsidR="0073532A">
              <w:rPr>
                <w:noProof/>
                <w:webHidden/>
              </w:rPr>
              <w:t>105</w:t>
            </w:r>
            <w:r w:rsidR="0073532A">
              <w:rPr>
                <w:noProof/>
                <w:webHidden/>
              </w:rPr>
              <w:fldChar w:fldCharType="end"/>
            </w:r>
          </w:hyperlink>
        </w:p>
        <w:p w:rsidR="0073532A" w:rsidRDefault="00C81E44">
          <w:pPr>
            <w:pStyle w:val="TOC2"/>
            <w:tabs>
              <w:tab w:val="left" w:pos="880"/>
              <w:tab w:val="right" w:leader="dot" w:pos="9350"/>
            </w:tabs>
            <w:rPr>
              <w:rFonts w:eastAsiaTheme="minorEastAsia"/>
              <w:noProof/>
            </w:rPr>
          </w:pPr>
          <w:hyperlink w:anchor="_Toc512586253" w:history="1">
            <w:r w:rsidR="0073532A" w:rsidRPr="00B7009B">
              <w:rPr>
                <w:rStyle w:val="Hyperlink"/>
                <w:rFonts w:cstheme="minorHAnsi"/>
                <w:noProof/>
              </w:rPr>
              <w:t>6.6</w:t>
            </w:r>
            <w:r w:rsidR="0073532A">
              <w:rPr>
                <w:rFonts w:eastAsiaTheme="minorEastAsia"/>
                <w:noProof/>
              </w:rPr>
              <w:tab/>
            </w:r>
            <w:r w:rsidR="0073532A" w:rsidRPr="00B7009B">
              <w:rPr>
                <w:rStyle w:val="Hyperlink"/>
                <w:noProof/>
              </w:rPr>
              <w:t>List of reviewed documents</w:t>
            </w:r>
            <w:r w:rsidR="0073532A">
              <w:rPr>
                <w:noProof/>
                <w:webHidden/>
              </w:rPr>
              <w:tab/>
            </w:r>
            <w:r w:rsidR="0073532A">
              <w:rPr>
                <w:noProof/>
                <w:webHidden/>
              </w:rPr>
              <w:fldChar w:fldCharType="begin"/>
            </w:r>
            <w:r w:rsidR="0073532A">
              <w:rPr>
                <w:noProof/>
                <w:webHidden/>
              </w:rPr>
              <w:instrText xml:space="preserve"> PAGEREF _Toc512586253 \h </w:instrText>
            </w:r>
            <w:r w:rsidR="0073532A">
              <w:rPr>
                <w:noProof/>
                <w:webHidden/>
              </w:rPr>
            </w:r>
            <w:r w:rsidR="0073532A">
              <w:rPr>
                <w:noProof/>
                <w:webHidden/>
              </w:rPr>
              <w:fldChar w:fldCharType="separate"/>
            </w:r>
            <w:r w:rsidR="0073532A">
              <w:rPr>
                <w:noProof/>
                <w:webHidden/>
              </w:rPr>
              <w:t>108</w:t>
            </w:r>
            <w:r w:rsidR="0073532A">
              <w:rPr>
                <w:noProof/>
                <w:webHidden/>
              </w:rPr>
              <w:fldChar w:fldCharType="end"/>
            </w:r>
          </w:hyperlink>
        </w:p>
        <w:p w:rsidR="00D52BD0" w:rsidRPr="00AC4686" w:rsidRDefault="00D52BD0">
          <w:pPr>
            <w:rPr>
              <w:rFonts w:cstheme="minorHAnsi"/>
            </w:rPr>
          </w:pPr>
          <w:r w:rsidRPr="00AC4686">
            <w:rPr>
              <w:rFonts w:cstheme="minorHAnsi"/>
              <w:b/>
              <w:bCs/>
            </w:rPr>
            <w:fldChar w:fldCharType="end"/>
          </w:r>
        </w:p>
      </w:sdtContent>
    </w:sdt>
    <w:p w:rsidR="00D52BD0" w:rsidRPr="00AC4686" w:rsidRDefault="00D52BD0">
      <w:pPr>
        <w:rPr>
          <w:rFonts w:eastAsiaTheme="majorEastAsia" w:cstheme="minorHAnsi"/>
          <w:b/>
          <w:bCs/>
          <w:color w:val="365F91" w:themeColor="accent1" w:themeShade="BF"/>
          <w:sz w:val="28"/>
          <w:szCs w:val="28"/>
        </w:rPr>
      </w:pPr>
      <w:r>
        <w:br w:type="page"/>
      </w:r>
    </w:p>
    <w:p w:rsidR="006955D0" w:rsidRPr="00AC4686" w:rsidRDefault="009E54B5" w:rsidP="006955D0">
      <w:pPr>
        <w:pStyle w:val="Heading1"/>
        <w:rPr>
          <w:rFonts w:asciiTheme="minorHAnsi" w:hAnsiTheme="minorHAnsi" w:cstheme="minorHAnsi"/>
        </w:rPr>
      </w:pPr>
      <w:bookmarkStart w:id="1" w:name="_Toc512586195"/>
      <w:r>
        <w:rPr>
          <w:rFonts w:asciiTheme="minorHAnsi" w:hAnsiTheme="minorHAnsi"/>
        </w:rPr>
        <w:lastRenderedPageBreak/>
        <w:t>i. Acronyms</w:t>
      </w:r>
      <w:bookmarkEnd w:id="1"/>
    </w:p>
    <w:p w:rsidR="006955D0" w:rsidRPr="0073532A" w:rsidRDefault="006955D0" w:rsidP="006955D0"/>
    <w:p w:rsidR="00F25888" w:rsidRPr="00AC4686" w:rsidRDefault="00F25888" w:rsidP="006955D0">
      <w:r>
        <w:t>CONAP</w:t>
      </w:r>
      <w:r>
        <w:tab/>
      </w:r>
      <w:r>
        <w:tab/>
        <w:t>National Council of Protected Areas</w:t>
      </w:r>
    </w:p>
    <w:p w:rsidR="00F25888" w:rsidRPr="00AC4686" w:rsidRDefault="0073532A" w:rsidP="006955D0">
      <w:r>
        <w:t>AF</w:t>
      </w:r>
      <w:r>
        <w:tab/>
      </w:r>
      <w:r>
        <w:tab/>
      </w:r>
      <w:r w:rsidR="00F25888">
        <w:t>Adaptation Fund</w:t>
      </w:r>
    </w:p>
    <w:p w:rsidR="00F25888" w:rsidRPr="00AC4686" w:rsidRDefault="00F25888" w:rsidP="006955D0">
      <w:r>
        <w:t>FAUSAC</w:t>
      </w:r>
      <w:r>
        <w:tab/>
      </w:r>
      <w:r>
        <w:tab/>
        <w:t>Agricultural Department of the University of San Carlos</w:t>
      </w:r>
      <w:r>
        <w:tab/>
      </w:r>
    </w:p>
    <w:p w:rsidR="00F25888" w:rsidRPr="00AC4686" w:rsidRDefault="00F25888" w:rsidP="006955D0">
      <w:r>
        <w:t>ICTA</w:t>
      </w:r>
      <w:r>
        <w:tab/>
      </w:r>
      <w:r>
        <w:tab/>
        <w:t>National Science and Technology Institute</w:t>
      </w:r>
    </w:p>
    <w:p w:rsidR="00F25888" w:rsidRPr="00AC4686" w:rsidRDefault="00F25888" w:rsidP="006955D0">
      <w:r>
        <w:t>INAB</w:t>
      </w:r>
      <w:r>
        <w:tab/>
      </w:r>
      <w:r>
        <w:tab/>
        <w:t>National Forestry Institute</w:t>
      </w:r>
    </w:p>
    <w:p w:rsidR="00F25888" w:rsidRPr="00AC4686" w:rsidRDefault="00F25888" w:rsidP="006955D0">
      <w:r>
        <w:t>INSIVUMEH</w:t>
      </w:r>
      <w:r>
        <w:tab/>
        <w:t>National Institute of Seismology, Volcanology, Meteorology and Hydrology</w:t>
      </w:r>
    </w:p>
    <w:p w:rsidR="00F25888" w:rsidRPr="00AC4686" w:rsidRDefault="00F25888" w:rsidP="006955D0">
      <w:r>
        <w:t>MAGA</w:t>
      </w:r>
      <w:r>
        <w:tab/>
      </w:r>
      <w:r>
        <w:tab/>
        <w:t>Ministry of Agriculture and Livestock</w:t>
      </w:r>
    </w:p>
    <w:p w:rsidR="00F25888" w:rsidRPr="00AC4686" w:rsidRDefault="00F25888" w:rsidP="00FD5EA2">
      <w:r>
        <w:t>MARN</w:t>
      </w:r>
      <w:r>
        <w:tab/>
      </w:r>
      <w:r>
        <w:tab/>
        <w:t>Ministry of Environment and National Resources</w:t>
      </w:r>
    </w:p>
    <w:p w:rsidR="00F25888" w:rsidRPr="00AC4686" w:rsidRDefault="00F25888" w:rsidP="006955D0">
      <w:r>
        <w:t>NIM</w:t>
      </w:r>
      <w:r>
        <w:tab/>
      </w:r>
      <w:r>
        <w:tab/>
        <w:t>National Implementation</w:t>
      </w:r>
    </w:p>
    <w:p w:rsidR="00F25888" w:rsidRPr="00AC4686" w:rsidRDefault="00F25888" w:rsidP="006955D0">
      <w:r>
        <w:t>CO</w:t>
      </w:r>
      <w:r>
        <w:tab/>
      </w:r>
      <w:r>
        <w:tab/>
        <w:t>Community Organization</w:t>
      </w:r>
    </w:p>
    <w:p w:rsidR="00F25888" w:rsidRPr="00AC4686" w:rsidRDefault="00F25888" w:rsidP="006955D0">
      <w:r>
        <w:t>SDO</w:t>
      </w:r>
      <w:r>
        <w:tab/>
      </w:r>
      <w:r>
        <w:tab/>
        <w:t>Sustainable Development Objectives</w:t>
      </w:r>
    </w:p>
    <w:p w:rsidR="00F25888" w:rsidRPr="00AC4686" w:rsidRDefault="0073532A" w:rsidP="006955D0">
      <w:r>
        <w:t>LO</w:t>
      </w:r>
      <w:r>
        <w:tab/>
      </w:r>
      <w:r>
        <w:tab/>
      </w:r>
      <w:r w:rsidR="00F25888">
        <w:t>Local Organization</w:t>
      </w:r>
    </w:p>
    <w:p w:rsidR="00F25888" w:rsidRPr="00AC4686" w:rsidRDefault="00F25888" w:rsidP="006955D0">
      <w:r>
        <w:t>PCL</w:t>
      </w:r>
      <w:r>
        <w:tab/>
      </w:r>
      <w:r>
        <w:tab/>
        <w:t>Local Community Projects</w:t>
      </w:r>
    </w:p>
    <w:p w:rsidR="00F25888" w:rsidRPr="00AC4686" w:rsidRDefault="00F25888" w:rsidP="006955D0">
      <w:r>
        <w:t>PIR</w:t>
      </w:r>
      <w:r>
        <w:tab/>
      </w:r>
      <w:r>
        <w:tab/>
        <w:t>Project Implementation Report</w:t>
      </w:r>
    </w:p>
    <w:p w:rsidR="00F25888" w:rsidRPr="00AC4686" w:rsidRDefault="00F25888" w:rsidP="006955D0">
      <w:r>
        <w:t>UNDP</w:t>
      </w:r>
      <w:r>
        <w:tab/>
      </w:r>
      <w:r w:rsidR="0073532A">
        <w:tab/>
      </w:r>
      <w:r>
        <w:t>United Nations Development Program</w:t>
      </w:r>
    </w:p>
    <w:p w:rsidR="00F25888" w:rsidRPr="00AC4686" w:rsidRDefault="00F25888" w:rsidP="00FD5EA2">
      <w:pPr>
        <w:ind w:left="1440" w:hanging="1440"/>
      </w:pPr>
      <w:r>
        <w:t xml:space="preserve">PPRCC </w:t>
      </w:r>
      <w:r w:rsidR="0073532A">
        <w:tab/>
      </w:r>
      <w:r>
        <w:t>Productive Landscapes resilient to climate change and socio-economic networks strengthened in Guatemala</w:t>
      </w:r>
    </w:p>
    <w:p w:rsidR="00F25888" w:rsidRPr="00AC4686" w:rsidRDefault="00F25888" w:rsidP="006955D0">
      <w:r>
        <w:t>PRODOC</w:t>
      </w:r>
      <w:r>
        <w:tab/>
        <w:t>Project Document</w:t>
      </w:r>
    </w:p>
    <w:p w:rsidR="00F25888" w:rsidRPr="00AC4686" w:rsidRDefault="00F25888" w:rsidP="006955D0">
      <w:r>
        <w:t>SESAN</w:t>
      </w:r>
      <w:r>
        <w:tab/>
      </w:r>
      <w:r>
        <w:tab/>
        <w:t>Nutritional and Food Safety Secretariat</w:t>
      </w:r>
    </w:p>
    <w:p w:rsidR="00F25888" w:rsidRPr="00AC4686" w:rsidRDefault="00F25888">
      <w:pPr>
        <w:rPr>
          <w:rFonts w:eastAsiaTheme="majorEastAsia" w:cstheme="minorHAnsi"/>
          <w:b/>
          <w:bCs/>
          <w:color w:val="365F91" w:themeColor="accent1" w:themeShade="BF"/>
          <w:sz w:val="28"/>
          <w:szCs w:val="28"/>
        </w:rPr>
      </w:pPr>
      <w:r>
        <w:br w:type="page"/>
      </w:r>
    </w:p>
    <w:p w:rsidR="006955D0" w:rsidRPr="00AC4686" w:rsidRDefault="009E54B5" w:rsidP="00AF103C">
      <w:pPr>
        <w:pStyle w:val="Heading1"/>
        <w:rPr>
          <w:rFonts w:asciiTheme="minorHAnsi" w:hAnsiTheme="minorHAnsi" w:cstheme="minorHAnsi"/>
        </w:rPr>
      </w:pPr>
      <w:bookmarkStart w:id="2" w:name="_Toc512586196"/>
      <w:r>
        <w:rPr>
          <w:rFonts w:asciiTheme="minorHAnsi" w:hAnsiTheme="minorHAnsi"/>
        </w:rPr>
        <w:lastRenderedPageBreak/>
        <w:t>ii. Executive Summary</w:t>
      </w:r>
      <w:bookmarkEnd w:id="2"/>
    </w:p>
    <w:p w:rsidR="00DD58A5" w:rsidRPr="00AC4686" w:rsidRDefault="00DD58A5" w:rsidP="003556AB">
      <w:pPr>
        <w:jc w:val="both"/>
        <w:rPr>
          <w:sz w:val="24"/>
        </w:rPr>
      </w:pPr>
      <w:r>
        <w:rPr>
          <w:sz w:val="24"/>
        </w:rPr>
        <w:t>This document presents the main findings, conclusions and recommendations of the mid-term evaluation of the Productive Landscapes resilient to climate change and socio-economic networks strengthened in Guatemala (hereinafter PPRCC).</w:t>
      </w:r>
      <w:r>
        <w:rPr>
          <w:color w:val="000000"/>
          <w:sz w:val="24"/>
          <w:szCs w:val="24"/>
        </w:rPr>
        <w:t xml:space="preserve"> The evaluator is grateful for the invaluable support of UNDP, the PPRCC Management Unit and all the stakeholders who participated in the evaluation.  </w:t>
      </w:r>
    </w:p>
    <w:p w:rsidR="00D76D0C" w:rsidRPr="00AC4686" w:rsidRDefault="00E57B79" w:rsidP="003556AB">
      <w:pPr>
        <w:pStyle w:val="Heading2"/>
        <w:rPr>
          <w:rFonts w:asciiTheme="minorHAnsi" w:hAnsiTheme="minorHAnsi" w:cstheme="minorHAnsi"/>
        </w:rPr>
      </w:pPr>
      <w:bookmarkStart w:id="3" w:name="_Toc512586197"/>
      <w:r>
        <w:rPr>
          <w:rFonts w:asciiTheme="minorHAnsi" w:hAnsiTheme="minorHAnsi"/>
        </w:rPr>
        <w:t>Project Information Table</w:t>
      </w:r>
      <w:bookmarkEnd w:id="3"/>
    </w:p>
    <w:p w:rsidR="00AF0043" w:rsidRPr="0073532A" w:rsidRDefault="00AF0043" w:rsidP="00D76D0C">
      <w:pPr>
        <w:autoSpaceDE w:val="0"/>
        <w:autoSpaceDN w:val="0"/>
        <w:adjustRightInd w:val="0"/>
        <w:spacing w:after="0" w:line="240" w:lineRule="auto"/>
        <w:rPr>
          <w:rFonts w:cstheme="minorHAnsi"/>
          <w:color w:val="000000"/>
          <w:sz w:val="24"/>
          <w:szCs w:val="20"/>
        </w:rPr>
      </w:pPr>
    </w:p>
    <w:p w:rsidR="003556AB" w:rsidRPr="00AC4686" w:rsidRDefault="003556AB" w:rsidP="003556AB">
      <w:pPr>
        <w:pStyle w:val="Caption"/>
        <w:jc w:val="center"/>
        <w:rPr>
          <w:rFonts w:ascii="Calibri" w:eastAsia="Calibri" w:hAnsi="Calibri" w:cs="Calibri"/>
          <w:b w:val="0"/>
          <w:bCs w:val="0"/>
          <w:color w:val="000000"/>
          <w:w w:val="101"/>
          <w:sz w:val="22"/>
        </w:rPr>
      </w:pPr>
      <w:r>
        <w:rPr>
          <w:sz w:val="22"/>
        </w:rPr>
        <w:t>Tabl</w:t>
      </w:r>
      <w:r w:rsidR="00651318">
        <w:rPr>
          <w:sz w:val="22"/>
        </w:rPr>
        <w:t>e</w:t>
      </w:r>
      <w:r>
        <w:rPr>
          <w:sz w:val="22"/>
        </w:rPr>
        <w:t xml:space="preserve"> </w:t>
      </w:r>
      <w:r w:rsidRPr="00AC4686">
        <w:rPr>
          <w:sz w:val="22"/>
        </w:rPr>
        <w:fldChar w:fldCharType="begin"/>
      </w:r>
      <w:r w:rsidRPr="00AC4686">
        <w:rPr>
          <w:sz w:val="22"/>
        </w:rPr>
        <w:instrText xml:space="preserve"> SEQ Tabla \* ARABIC </w:instrText>
      </w:r>
      <w:r w:rsidRPr="00AC4686">
        <w:rPr>
          <w:sz w:val="22"/>
        </w:rPr>
        <w:fldChar w:fldCharType="separate"/>
      </w:r>
      <w:r w:rsidR="0073532A">
        <w:rPr>
          <w:noProof/>
          <w:sz w:val="22"/>
        </w:rPr>
        <w:t>1</w:t>
      </w:r>
      <w:r w:rsidRPr="00AC4686">
        <w:rPr>
          <w:sz w:val="22"/>
        </w:rPr>
        <w:fldChar w:fldCharType="end"/>
      </w:r>
      <w:r>
        <w:rPr>
          <w:sz w:val="22"/>
        </w:rPr>
        <w:t xml:space="preserve"> General Project Information</w:t>
      </w:r>
    </w:p>
    <w:tbl>
      <w:tblPr>
        <w:tblStyle w:val="TableGrid"/>
        <w:tblW w:w="0" w:type="auto"/>
        <w:jc w:val="center"/>
        <w:tblLook w:val="04A0" w:firstRow="1" w:lastRow="0" w:firstColumn="1" w:lastColumn="0" w:noHBand="0" w:noVBand="1"/>
      </w:tblPr>
      <w:tblGrid>
        <w:gridCol w:w="4675"/>
        <w:gridCol w:w="4675"/>
      </w:tblGrid>
      <w:tr w:rsidR="00D45AB2" w:rsidRPr="00AC4686" w:rsidTr="003556AB">
        <w:trPr>
          <w:jc w:val="center"/>
        </w:trPr>
        <w:tc>
          <w:tcPr>
            <w:tcW w:w="4675" w:type="dxa"/>
          </w:tcPr>
          <w:p w:rsidR="00D45AB2" w:rsidRPr="00AC4686" w:rsidRDefault="00D45AB2" w:rsidP="00D76D0C">
            <w:pPr>
              <w:autoSpaceDE w:val="0"/>
              <w:autoSpaceDN w:val="0"/>
              <w:adjustRightInd w:val="0"/>
              <w:rPr>
                <w:rFonts w:cstheme="minorHAnsi"/>
                <w:b/>
                <w:color w:val="000000"/>
                <w:sz w:val="20"/>
                <w:szCs w:val="20"/>
              </w:rPr>
            </w:pPr>
            <w:r>
              <w:rPr>
                <w:b/>
                <w:color w:val="000000"/>
                <w:sz w:val="20"/>
                <w:szCs w:val="20"/>
              </w:rPr>
              <w:t>Project Title</w:t>
            </w:r>
          </w:p>
        </w:tc>
        <w:tc>
          <w:tcPr>
            <w:tcW w:w="4675" w:type="dxa"/>
          </w:tcPr>
          <w:p w:rsidR="00D45AB2" w:rsidRPr="00AC4686" w:rsidRDefault="00D45AB2" w:rsidP="00D76D0C">
            <w:pPr>
              <w:autoSpaceDE w:val="0"/>
              <w:autoSpaceDN w:val="0"/>
              <w:adjustRightInd w:val="0"/>
              <w:rPr>
                <w:rFonts w:cstheme="minorHAnsi"/>
                <w:color w:val="000000"/>
                <w:sz w:val="20"/>
                <w:szCs w:val="20"/>
              </w:rPr>
            </w:pPr>
            <w:r>
              <w:rPr>
                <w:color w:val="000000"/>
                <w:sz w:val="20"/>
                <w:szCs w:val="20"/>
              </w:rPr>
              <w:t>Productive Landscapes resilient to climate change and socio-economic networks strengthened in Guatemala.  PIMS 4386</w:t>
            </w:r>
          </w:p>
        </w:tc>
      </w:tr>
      <w:tr w:rsidR="00D45AB2" w:rsidRPr="00CB1214" w:rsidTr="003556AB">
        <w:trPr>
          <w:jc w:val="center"/>
        </w:trPr>
        <w:tc>
          <w:tcPr>
            <w:tcW w:w="4675" w:type="dxa"/>
          </w:tcPr>
          <w:p w:rsidR="00D45AB2" w:rsidRPr="00AC4686" w:rsidRDefault="00D45AB2" w:rsidP="00D76D0C">
            <w:pPr>
              <w:autoSpaceDE w:val="0"/>
              <w:autoSpaceDN w:val="0"/>
              <w:adjustRightInd w:val="0"/>
              <w:rPr>
                <w:rFonts w:cstheme="minorHAnsi"/>
                <w:b/>
                <w:color w:val="000000"/>
                <w:sz w:val="20"/>
                <w:szCs w:val="20"/>
              </w:rPr>
            </w:pPr>
            <w:r>
              <w:rPr>
                <w:b/>
                <w:color w:val="000000"/>
                <w:sz w:val="20"/>
                <w:szCs w:val="20"/>
              </w:rPr>
              <w:t>Implementing agency</w:t>
            </w:r>
          </w:p>
        </w:tc>
        <w:tc>
          <w:tcPr>
            <w:tcW w:w="4675" w:type="dxa"/>
          </w:tcPr>
          <w:p w:rsidR="00D45AB2" w:rsidRPr="00AC4686" w:rsidRDefault="00D45AB2" w:rsidP="00D76D0C">
            <w:pPr>
              <w:autoSpaceDE w:val="0"/>
              <w:autoSpaceDN w:val="0"/>
              <w:adjustRightInd w:val="0"/>
              <w:rPr>
                <w:rFonts w:cstheme="minorHAnsi"/>
                <w:color w:val="000000"/>
                <w:sz w:val="20"/>
                <w:szCs w:val="20"/>
              </w:rPr>
            </w:pPr>
            <w:r>
              <w:rPr>
                <w:color w:val="000000"/>
                <w:sz w:val="20"/>
                <w:szCs w:val="20"/>
              </w:rPr>
              <w:t>United Nations Development Program</w:t>
            </w:r>
          </w:p>
        </w:tc>
      </w:tr>
      <w:tr w:rsidR="00D45AB2" w:rsidRPr="00CB1214" w:rsidTr="003556AB">
        <w:trPr>
          <w:jc w:val="center"/>
        </w:trPr>
        <w:tc>
          <w:tcPr>
            <w:tcW w:w="4675" w:type="dxa"/>
          </w:tcPr>
          <w:p w:rsidR="00D45AB2" w:rsidRPr="00AC4686" w:rsidRDefault="00D45AB2" w:rsidP="00D76D0C">
            <w:pPr>
              <w:autoSpaceDE w:val="0"/>
              <w:autoSpaceDN w:val="0"/>
              <w:adjustRightInd w:val="0"/>
              <w:rPr>
                <w:rFonts w:cstheme="minorHAnsi"/>
                <w:b/>
                <w:color w:val="000000"/>
                <w:sz w:val="20"/>
                <w:szCs w:val="20"/>
              </w:rPr>
            </w:pPr>
            <w:r>
              <w:rPr>
                <w:b/>
                <w:color w:val="000000"/>
                <w:sz w:val="20"/>
                <w:szCs w:val="20"/>
              </w:rPr>
              <w:t>Executing Agency</w:t>
            </w:r>
          </w:p>
        </w:tc>
        <w:tc>
          <w:tcPr>
            <w:tcW w:w="4675" w:type="dxa"/>
          </w:tcPr>
          <w:p w:rsidR="00D45AB2" w:rsidRPr="00AC4686" w:rsidRDefault="00D45AB2" w:rsidP="00D76D0C">
            <w:pPr>
              <w:autoSpaceDE w:val="0"/>
              <w:autoSpaceDN w:val="0"/>
              <w:adjustRightInd w:val="0"/>
              <w:rPr>
                <w:rFonts w:cstheme="minorHAnsi"/>
                <w:color w:val="000000"/>
                <w:sz w:val="20"/>
                <w:szCs w:val="20"/>
              </w:rPr>
            </w:pPr>
            <w:r>
              <w:rPr>
                <w:color w:val="000000"/>
                <w:sz w:val="20"/>
                <w:szCs w:val="20"/>
              </w:rPr>
              <w:t>Ministry of Environment and National Resources</w:t>
            </w:r>
          </w:p>
        </w:tc>
      </w:tr>
      <w:tr w:rsidR="00D45AB2" w:rsidRPr="00AC4686" w:rsidTr="003556AB">
        <w:trPr>
          <w:jc w:val="center"/>
        </w:trPr>
        <w:tc>
          <w:tcPr>
            <w:tcW w:w="4675" w:type="dxa"/>
          </w:tcPr>
          <w:p w:rsidR="00D45AB2" w:rsidRPr="00AC4686" w:rsidRDefault="00D45AB2" w:rsidP="00D76D0C">
            <w:pPr>
              <w:autoSpaceDE w:val="0"/>
              <w:autoSpaceDN w:val="0"/>
              <w:adjustRightInd w:val="0"/>
              <w:rPr>
                <w:rFonts w:cstheme="minorHAnsi"/>
                <w:b/>
                <w:color w:val="000000"/>
                <w:sz w:val="20"/>
                <w:szCs w:val="20"/>
              </w:rPr>
            </w:pPr>
            <w:r>
              <w:rPr>
                <w:b/>
                <w:color w:val="000000"/>
                <w:sz w:val="20"/>
                <w:szCs w:val="20"/>
              </w:rPr>
              <w:t>Implementation Modality</w:t>
            </w:r>
          </w:p>
        </w:tc>
        <w:tc>
          <w:tcPr>
            <w:tcW w:w="4675" w:type="dxa"/>
          </w:tcPr>
          <w:p w:rsidR="00D45AB2" w:rsidRPr="00AC4686" w:rsidRDefault="00D45AB2" w:rsidP="00D76D0C">
            <w:pPr>
              <w:autoSpaceDE w:val="0"/>
              <w:autoSpaceDN w:val="0"/>
              <w:adjustRightInd w:val="0"/>
              <w:rPr>
                <w:rFonts w:cstheme="minorHAnsi"/>
                <w:color w:val="000000"/>
                <w:sz w:val="20"/>
                <w:szCs w:val="20"/>
              </w:rPr>
            </w:pPr>
            <w:r>
              <w:rPr>
                <w:color w:val="000000"/>
                <w:sz w:val="20"/>
                <w:szCs w:val="20"/>
              </w:rPr>
              <w:t>National Implementation</w:t>
            </w:r>
          </w:p>
        </w:tc>
      </w:tr>
      <w:tr w:rsidR="00D45AB2" w:rsidRPr="00157717" w:rsidTr="003556AB">
        <w:trPr>
          <w:jc w:val="center"/>
        </w:trPr>
        <w:tc>
          <w:tcPr>
            <w:tcW w:w="4675" w:type="dxa"/>
          </w:tcPr>
          <w:p w:rsidR="00D45AB2" w:rsidRPr="00AC4686" w:rsidRDefault="00D45AB2" w:rsidP="00D76D0C">
            <w:pPr>
              <w:autoSpaceDE w:val="0"/>
              <w:autoSpaceDN w:val="0"/>
              <w:adjustRightInd w:val="0"/>
              <w:rPr>
                <w:rFonts w:cstheme="minorHAnsi"/>
                <w:b/>
                <w:color w:val="000000"/>
                <w:sz w:val="20"/>
                <w:szCs w:val="20"/>
              </w:rPr>
            </w:pPr>
            <w:r>
              <w:rPr>
                <w:b/>
                <w:color w:val="000000"/>
                <w:sz w:val="20"/>
                <w:szCs w:val="20"/>
              </w:rPr>
              <w:t>Geographic Scope of the Project</w:t>
            </w:r>
          </w:p>
        </w:tc>
        <w:tc>
          <w:tcPr>
            <w:tcW w:w="4675" w:type="dxa"/>
          </w:tcPr>
          <w:p w:rsidR="00E57B79" w:rsidRPr="00AC4686" w:rsidRDefault="00E57B79" w:rsidP="003556AB">
            <w:pPr>
              <w:autoSpaceDE w:val="0"/>
              <w:autoSpaceDN w:val="0"/>
              <w:adjustRightInd w:val="0"/>
              <w:jc w:val="both"/>
              <w:rPr>
                <w:rFonts w:cstheme="minorHAnsi"/>
                <w:color w:val="000000"/>
                <w:sz w:val="20"/>
                <w:szCs w:val="20"/>
              </w:rPr>
            </w:pPr>
            <w:r>
              <w:rPr>
                <w:color w:val="000000"/>
                <w:sz w:val="20"/>
                <w:szCs w:val="20"/>
              </w:rPr>
              <w:t>Upper and middle basin of the Nahualate River, in 19 sub-basins selected on the basis of their vulnerability: Alto Nahualate, Ugualxucube, Tzojomá, Paximbal, Igualcox, Masá, Ixtacapa, Yatzá, Panán, Mixpiyá, Nicá, Mocá, Paquiacamiyá, Tarro, Bravo, San Francisco, Chunajá, Siguacán and Coralito.</w:t>
            </w:r>
          </w:p>
          <w:p w:rsidR="00E57B79" w:rsidRPr="0073532A" w:rsidRDefault="00E57B79" w:rsidP="003556AB">
            <w:pPr>
              <w:autoSpaceDE w:val="0"/>
              <w:autoSpaceDN w:val="0"/>
              <w:adjustRightInd w:val="0"/>
              <w:jc w:val="both"/>
              <w:rPr>
                <w:rFonts w:cstheme="minorHAnsi"/>
                <w:color w:val="000000"/>
                <w:sz w:val="20"/>
                <w:szCs w:val="20"/>
              </w:rPr>
            </w:pPr>
          </w:p>
          <w:p w:rsidR="00D45AB2" w:rsidRPr="0073532A" w:rsidRDefault="00E57B79" w:rsidP="003556AB">
            <w:pPr>
              <w:autoSpaceDE w:val="0"/>
              <w:autoSpaceDN w:val="0"/>
              <w:adjustRightInd w:val="0"/>
              <w:jc w:val="both"/>
              <w:rPr>
                <w:rFonts w:cstheme="minorHAnsi"/>
                <w:color w:val="000000"/>
                <w:sz w:val="20"/>
                <w:szCs w:val="20"/>
                <w:lang w:val="es-ES"/>
              </w:rPr>
            </w:pPr>
            <w:r w:rsidRPr="0073532A">
              <w:rPr>
                <w:color w:val="000000"/>
                <w:sz w:val="20"/>
                <w:szCs w:val="20"/>
                <w:lang w:val="es-ES"/>
              </w:rPr>
              <w:t>The 19 sub-basis are located within the jurisdiction of 12 municipalities: Nahualá, Santa Catarina Ixtahuacán, Santa Lucía Utatlán, Santa María Visitación, Santa Clara La Laguna, San Juan La Laguna and Santiago Atitlán, Departament of Sololá; Santo Tomás La Unión, San Pablo Jocopilas, San Antonio Suchitepéquez, Chicacao and Santa Bárbara, Departamento of Suchitepéquez.</w:t>
            </w:r>
          </w:p>
        </w:tc>
      </w:tr>
      <w:tr w:rsidR="00D45AB2" w:rsidRPr="00AC4686" w:rsidTr="003556AB">
        <w:trPr>
          <w:jc w:val="center"/>
        </w:trPr>
        <w:tc>
          <w:tcPr>
            <w:tcW w:w="4675" w:type="dxa"/>
          </w:tcPr>
          <w:p w:rsidR="00D45AB2" w:rsidRPr="00AC4686" w:rsidRDefault="00E57B79" w:rsidP="00D76D0C">
            <w:pPr>
              <w:autoSpaceDE w:val="0"/>
              <w:autoSpaceDN w:val="0"/>
              <w:adjustRightInd w:val="0"/>
              <w:rPr>
                <w:rFonts w:cstheme="minorHAnsi"/>
                <w:b/>
                <w:color w:val="000000"/>
                <w:sz w:val="20"/>
                <w:szCs w:val="20"/>
              </w:rPr>
            </w:pPr>
            <w:r>
              <w:rPr>
                <w:b/>
                <w:color w:val="000000"/>
                <w:sz w:val="20"/>
                <w:szCs w:val="20"/>
              </w:rPr>
              <w:t>Project start date</w:t>
            </w:r>
          </w:p>
        </w:tc>
        <w:tc>
          <w:tcPr>
            <w:tcW w:w="4675" w:type="dxa"/>
          </w:tcPr>
          <w:p w:rsidR="00D45AB2" w:rsidRPr="00AC4686" w:rsidRDefault="00E57B79" w:rsidP="00D76D0C">
            <w:pPr>
              <w:autoSpaceDE w:val="0"/>
              <w:autoSpaceDN w:val="0"/>
              <w:adjustRightInd w:val="0"/>
              <w:rPr>
                <w:rFonts w:cstheme="minorHAnsi"/>
                <w:color w:val="000000"/>
                <w:sz w:val="20"/>
                <w:szCs w:val="20"/>
              </w:rPr>
            </w:pPr>
            <w:r>
              <w:rPr>
                <w:color w:val="000000"/>
                <w:sz w:val="20"/>
                <w:szCs w:val="20"/>
              </w:rPr>
              <w:t>July 2015</w:t>
            </w:r>
          </w:p>
        </w:tc>
      </w:tr>
      <w:tr w:rsidR="00D45AB2" w:rsidRPr="00CB1214" w:rsidTr="003556AB">
        <w:trPr>
          <w:jc w:val="center"/>
        </w:trPr>
        <w:tc>
          <w:tcPr>
            <w:tcW w:w="4675" w:type="dxa"/>
          </w:tcPr>
          <w:p w:rsidR="00D45AB2" w:rsidRPr="00AC4686" w:rsidRDefault="00E57B79" w:rsidP="00D76D0C">
            <w:pPr>
              <w:autoSpaceDE w:val="0"/>
              <w:autoSpaceDN w:val="0"/>
              <w:adjustRightInd w:val="0"/>
              <w:rPr>
                <w:rFonts w:cstheme="minorHAnsi"/>
                <w:b/>
                <w:color w:val="000000"/>
                <w:sz w:val="20"/>
                <w:szCs w:val="20"/>
              </w:rPr>
            </w:pPr>
            <w:r>
              <w:rPr>
                <w:b/>
                <w:color w:val="000000"/>
                <w:sz w:val="20"/>
                <w:szCs w:val="20"/>
              </w:rPr>
              <w:t>Project URL</w:t>
            </w:r>
          </w:p>
        </w:tc>
        <w:tc>
          <w:tcPr>
            <w:tcW w:w="4675" w:type="dxa"/>
          </w:tcPr>
          <w:p w:rsidR="00E57B79" w:rsidRPr="00AC4686" w:rsidRDefault="00C81E44" w:rsidP="003556AB">
            <w:pPr>
              <w:autoSpaceDE w:val="0"/>
              <w:autoSpaceDN w:val="0"/>
              <w:adjustRightInd w:val="0"/>
              <w:rPr>
                <w:rFonts w:cstheme="minorHAnsi"/>
                <w:color w:val="000000"/>
                <w:sz w:val="20"/>
                <w:szCs w:val="20"/>
              </w:rPr>
            </w:pPr>
            <w:hyperlink r:id="rId8" w:history="1">
              <w:r w:rsidR="007B3429">
                <w:rPr>
                  <w:color w:val="000000"/>
                  <w:sz w:val="20"/>
                  <w:szCs w:val="20"/>
                </w:rPr>
                <w:t>http://marn.gob.gt/s/pprcc</w:t>
              </w:r>
            </w:hyperlink>
          </w:p>
          <w:p w:rsidR="00D45AB2" w:rsidRPr="0073532A" w:rsidRDefault="00D45AB2" w:rsidP="00E57B79">
            <w:pPr>
              <w:autoSpaceDE w:val="0"/>
              <w:autoSpaceDN w:val="0"/>
              <w:adjustRightInd w:val="0"/>
              <w:rPr>
                <w:rFonts w:cstheme="minorHAnsi"/>
                <w:color w:val="000000"/>
                <w:sz w:val="20"/>
                <w:szCs w:val="20"/>
              </w:rPr>
            </w:pPr>
          </w:p>
        </w:tc>
      </w:tr>
      <w:tr w:rsidR="00E57B79" w:rsidRPr="00AC4686" w:rsidTr="003556AB">
        <w:trPr>
          <w:jc w:val="center"/>
        </w:trPr>
        <w:tc>
          <w:tcPr>
            <w:tcW w:w="4675" w:type="dxa"/>
          </w:tcPr>
          <w:p w:rsidR="00E57B79" w:rsidRPr="00AC4686" w:rsidRDefault="00E57B79" w:rsidP="00D76D0C">
            <w:pPr>
              <w:autoSpaceDE w:val="0"/>
              <w:autoSpaceDN w:val="0"/>
              <w:adjustRightInd w:val="0"/>
              <w:rPr>
                <w:rFonts w:cstheme="minorHAnsi"/>
                <w:b/>
                <w:color w:val="000000"/>
                <w:sz w:val="20"/>
                <w:szCs w:val="20"/>
              </w:rPr>
            </w:pPr>
            <w:r>
              <w:rPr>
                <w:b/>
                <w:color w:val="000000"/>
                <w:sz w:val="20"/>
                <w:szCs w:val="20"/>
              </w:rPr>
              <w:t>FA Allocation to the Project</w:t>
            </w:r>
          </w:p>
        </w:tc>
        <w:tc>
          <w:tcPr>
            <w:tcW w:w="4675" w:type="dxa"/>
          </w:tcPr>
          <w:p w:rsidR="00E57B79" w:rsidRPr="00AC4686" w:rsidRDefault="00E57B79" w:rsidP="00E57B79">
            <w:pPr>
              <w:autoSpaceDE w:val="0"/>
              <w:autoSpaceDN w:val="0"/>
              <w:adjustRightInd w:val="0"/>
              <w:rPr>
                <w:rFonts w:cstheme="minorHAnsi"/>
                <w:color w:val="000000"/>
                <w:sz w:val="20"/>
                <w:szCs w:val="20"/>
              </w:rPr>
            </w:pPr>
            <w:r>
              <w:rPr>
                <w:color w:val="000000"/>
                <w:sz w:val="20"/>
                <w:szCs w:val="20"/>
              </w:rPr>
              <w:t>US$5,000,000 (without co-financing).</w:t>
            </w:r>
          </w:p>
        </w:tc>
      </w:tr>
    </w:tbl>
    <w:p w:rsidR="00D45AB2" w:rsidRPr="00AC4686" w:rsidRDefault="00D45AB2" w:rsidP="00D76D0C">
      <w:pPr>
        <w:autoSpaceDE w:val="0"/>
        <w:autoSpaceDN w:val="0"/>
        <w:adjustRightInd w:val="0"/>
        <w:spacing w:after="0" w:line="240" w:lineRule="auto"/>
        <w:rPr>
          <w:rFonts w:cstheme="minorHAnsi"/>
          <w:color w:val="000000"/>
          <w:sz w:val="24"/>
          <w:szCs w:val="20"/>
          <w:lang w:val="es-ES"/>
        </w:rPr>
      </w:pPr>
    </w:p>
    <w:p w:rsidR="00D76D0C" w:rsidRPr="00AC4686" w:rsidRDefault="00E57B79" w:rsidP="003556AB">
      <w:pPr>
        <w:pStyle w:val="Heading2"/>
        <w:rPr>
          <w:rFonts w:asciiTheme="minorHAnsi" w:hAnsiTheme="minorHAnsi" w:cstheme="minorHAnsi"/>
        </w:rPr>
      </w:pPr>
      <w:bookmarkStart w:id="4" w:name="_Toc512586198"/>
      <w:r>
        <w:rPr>
          <w:rFonts w:asciiTheme="minorHAnsi" w:hAnsiTheme="minorHAnsi"/>
        </w:rPr>
        <w:t>Brief Description of the Project</w:t>
      </w:r>
      <w:bookmarkEnd w:id="4"/>
    </w:p>
    <w:p w:rsidR="00482887" w:rsidRPr="00AC4686" w:rsidRDefault="00482887" w:rsidP="003556AB">
      <w:pPr>
        <w:autoSpaceDE w:val="0"/>
        <w:autoSpaceDN w:val="0"/>
        <w:adjustRightInd w:val="0"/>
        <w:spacing w:after="0" w:line="240" w:lineRule="auto"/>
        <w:jc w:val="both"/>
        <w:rPr>
          <w:rFonts w:cstheme="minorHAnsi"/>
          <w:color w:val="000000"/>
          <w:sz w:val="24"/>
          <w:szCs w:val="20"/>
        </w:rPr>
      </w:pPr>
      <w:r>
        <w:rPr>
          <w:color w:val="000000"/>
          <w:sz w:val="24"/>
          <w:szCs w:val="20"/>
        </w:rPr>
        <w:t xml:space="preserve">The project aims at increasing climate resilience in production landscapes and socio-economic systems in 19 sub-basins of the Nahualate River in the departments of Sololá and Suchitepéquez, which are threatened by climate change and climatic variability impacts, in particular hydrometeorological events that are increasing in frequency and intensity.  To reach the afore-mentioned objective, the project implements several interrelated measures ranging from the improvement of institutional capacities to the provision of support to building more resilient local economies and increasing the adaptive capacities of communities via the implementation of adaptation measures. </w:t>
      </w:r>
    </w:p>
    <w:p w:rsidR="00482887" w:rsidRPr="0073532A" w:rsidRDefault="00482887" w:rsidP="00D76D0C">
      <w:pPr>
        <w:autoSpaceDE w:val="0"/>
        <w:autoSpaceDN w:val="0"/>
        <w:adjustRightInd w:val="0"/>
        <w:spacing w:after="0" w:line="240" w:lineRule="auto"/>
        <w:rPr>
          <w:rFonts w:cstheme="minorHAnsi"/>
          <w:color w:val="000000"/>
          <w:sz w:val="24"/>
          <w:szCs w:val="20"/>
        </w:rPr>
      </w:pPr>
    </w:p>
    <w:p w:rsidR="00482887" w:rsidRPr="00AC4686" w:rsidRDefault="00482887" w:rsidP="003556AB">
      <w:pPr>
        <w:pStyle w:val="Heading2"/>
        <w:rPr>
          <w:rFonts w:asciiTheme="minorHAnsi" w:hAnsiTheme="minorHAnsi" w:cstheme="minorHAnsi"/>
        </w:rPr>
      </w:pPr>
      <w:bookmarkStart w:id="5" w:name="_Toc512586199"/>
      <w:r>
        <w:rPr>
          <w:rFonts w:asciiTheme="minorHAnsi" w:hAnsiTheme="minorHAnsi"/>
        </w:rPr>
        <w:lastRenderedPageBreak/>
        <w:t>Project Progress Summary</w:t>
      </w:r>
      <w:bookmarkEnd w:id="5"/>
    </w:p>
    <w:p w:rsidR="00E57B79" w:rsidRPr="00AC4686" w:rsidRDefault="00E57B79" w:rsidP="003556AB">
      <w:pPr>
        <w:autoSpaceDE w:val="0"/>
        <w:autoSpaceDN w:val="0"/>
        <w:adjustRightInd w:val="0"/>
        <w:spacing w:after="0" w:line="240" w:lineRule="auto"/>
        <w:jc w:val="both"/>
        <w:rPr>
          <w:rFonts w:cstheme="minorHAnsi"/>
          <w:color w:val="000000"/>
          <w:sz w:val="24"/>
          <w:szCs w:val="20"/>
        </w:rPr>
      </w:pPr>
      <w:r>
        <w:rPr>
          <w:color w:val="000000"/>
          <w:sz w:val="24"/>
          <w:szCs w:val="20"/>
        </w:rPr>
        <w:t xml:space="preserve">Although up to the time of the midterm evaluation, the project presented adequate progress in  terms of the indicators related to the development of standards, manuals, strategic plans, inter-institutional team formation, financial mechanism identification and application of adaptation measures, some implementation gaps were identified in the case of  results related to the availability of climatic scenarios (stations), watershed management strategies and areas subject to conservation through protected areas or forest incentive mechanisms.  </w:t>
      </w:r>
    </w:p>
    <w:p w:rsidR="00E57B79" w:rsidRPr="0073532A" w:rsidRDefault="00E57B79" w:rsidP="003556AB">
      <w:pPr>
        <w:autoSpaceDE w:val="0"/>
        <w:autoSpaceDN w:val="0"/>
        <w:adjustRightInd w:val="0"/>
        <w:spacing w:after="0" w:line="240" w:lineRule="auto"/>
        <w:jc w:val="both"/>
        <w:rPr>
          <w:rFonts w:cstheme="minorHAnsi"/>
          <w:color w:val="000000"/>
          <w:sz w:val="24"/>
          <w:szCs w:val="20"/>
        </w:rPr>
      </w:pPr>
    </w:p>
    <w:p w:rsidR="00E57B79" w:rsidRPr="00AC4686" w:rsidRDefault="00E57B79" w:rsidP="003556AB">
      <w:pPr>
        <w:autoSpaceDE w:val="0"/>
        <w:autoSpaceDN w:val="0"/>
        <w:adjustRightInd w:val="0"/>
        <w:spacing w:after="0" w:line="240" w:lineRule="auto"/>
        <w:jc w:val="both"/>
        <w:rPr>
          <w:rFonts w:cstheme="minorHAnsi"/>
          <w:color w:val="000000"/>
          <w:sz w:val="24"/>
          <w:szCs w:val="20"/>
        </w:rPr>
      </w:pPr>
      <w:r>
        <w:rPr>
          <w:color w:val="000000"/>
          <w:sz w:val="24"/>
          <w:szCs w:val="20"/>
        </w:rPr>
        <w:t xml:space="preserve">The application of adaptation measures (mainly, soil conservation, agro-forestry systems and reforestation), training with a practical approach and the rescue of ancestral agricultural practices were recognized by the interviewees as evidences of the achievement of the project objectives.   </w:t>
      </w:r>
    </w:p>
    <w:p w:rsidR="00E57B79" w:rsidRPr="0073532A" w:rsidRDefault="00E57B79" w:rsidP="003556AB">
      <w:pPr>
        <w:autoSpaceDE w:val="0"/>
        <w:autoSpaceDN w:val="0"/>
        <w:adjustRightInd w:val="0"/>
        <w:spacing w:after="0" w:line="240" w:lineRule="auto"/>
        <w:jc w:val="both"/>
        <w:rPr>
          <w:rFonts w:cstheme="minorHAnsi"/>
          <w:color w:val="000000"/>
          <w:sz w:val="24"/>
          <w:szCs w:val="20"/>
        </w:rPr>
      </w:pPr>
    </w:p>
    <w:p w:rsidR="00E57B79" w:rsidRPr="00AC4686" w:rsidRDefault="00DD58A5" w:rsidP="003556AB">
      <w:pPr>
        <w:autoSpaceDE w:val="0"/>
        <w:autoSpaceDN w:val="0"/>
        <w:adjustRightInd w:val="0"/>
        <w:spacing w:after="0" w:line="240" w:lineRule="auto"/>
        <w:jc w:val="both"/>
        <w:rPr>
          <w:rFonts w:cstheme="minorHAnsi"/>
          <w:color w:val="000000"/>
          <w:sz w:val="24"/>
          <w:szCs w:val="20"/>
        </w:rPr>
      </w:pPr>
      <w:r>
        <w:rPr>
          <w:color w:val="000000"/>
          <w:sz w:val="24"/>
          <w:szCs w:val="20"/>
        </w:rPr>
        <w:t xml:space="preserve">Given the area of intervention, the project did not face obstacles for the incorporation of cross-cutting </w:t>
      </w:r>
      <w:r w:rsidR="0079723B">
        <w:rPr>
          <w:color w:val="000000"/>
          <w:sz w:val="24"/>
          <w:szCs w:val="20"/>
        </w:rPr>
        <w:t>issues like gender</w:t>
      </w:r>
      <w:r>
        <w:rPr>
          <w:color w:val="000000"/>
          <w:sz w:val="24"/>
          <w:szCs w:val="20"/>
        </w:rPr>
        <w:t>, respect for Human Rights and cultural relevance within the interventions.  These three topics were observed across the different activities and components.</w:t>
      </w:r>
    </w:p>
    <w:p w:rsidR="007A507A" w:rsidRPr="0073532A" w:rsidRDefault="007A507A" w:rsidP="003556AB">
      <w:pPr>
        <w:autoSpaceDE w:val="0"/>
        <w:autoSpaceDN w:val="0"/>
        <w:adjustRightInd w:val="0"/>
        <w:spacing w:after="0" w:line="240" w:lineRule="auto"/>
        <w:jc w:val="both"/>
        <w:rPr>
          <w:rFonts w:cstheme="minorHAnsi"/>
          <w:color w:val="000000"/>
          <w:sz w:val="24"/>
          <w:szCs w:val="20"/>
        </w:rPr>
      </w:pPr>
    </w:p>
    <w:p w:rsidR="00E57B79" w:rsidRPr="00AC4686" w:rsidRDefault="007A507A" w:rsidP="003556AB">
      <w:pPr>
        <w:autoSpaceDE w:val="0"/>
        <w:autoSpaceDN w:val="0"/>
        <w:adjustRightInd w:val="0"/>
        <w:spacing w:after="0" w:line="240" w:lineRule="auto"/>
        <w:jc w:val="both"/>
        <w:rPr>
          <w:rFonts w:cstheme="minorHAnsi"/>
          <w:color w:val="000000"/>
          <w:sz w:val="24"/>
          <w:szCs w:val="20"/>
        </w:rPr>
      </w:pPr>
      <w:r>
        <w:rPr>
          <w:color w:val="000000"/>
          <w:sz w:val="24"/>
          <w:szCs w:val="20"/>
        </w:rPr>
        <w:t xml:space="preserve">By July 2018, the PPRCC Management Unit plans </w:t>
      </w:r>
      <w:r w:rsidR="0079723B">
        <w:rPr>
          <w:color w:val="000000"/>
          <w:sz w:val="24"/>
          <w:szCs w:val="20"/>
        </w:rPr>
        <w:t>to reach most results</w:t>
      </w:r>
      <w:r>
        <w:rPr>
          <w:color w:val="000000"/>
          <w:sz w:val="24"/>
          <w:szCs w:val="20"/>
        </w:rPr>
        <w:t>, especially those linked to the construction of storage centers, implementation of bioengineering works, implementation of financial and micro-finance mechanisms, closure of PCLs and conformation of value chains.</w:t>
      </w:r>
    </w:p>
    <w:p w:rsidR="00D45AB2" w:rsidRPr="0073532A" w:rsidRDefault="00D45AB2" w:rsidP="00D76D0C">
      <w:pPr>
        <w:autoSpaceDE w:val="0"/>
        <w:autoSpaceDN w:val="0"/>
        <w:adjustRightInd w:val="0"/>
        <w:spacing w:after="0" w:line="240" w:lineRule="auto"/>
        <w:rPr>
          <w:rFonts w:cstheme="minorHAnsi"/>
          <w:color w:val="000000"/>
          <w:sz w:val="24"/>
          <w:szCs w:val="20"/>
        </w:rPr>
      </w:pPr>
    </w:p>
    <w:p w:rsidR="00D76D0C" w:rsidRPr="00AC4686" w:rsidRDefault="007A507A" w:rsidP="00D76D0C">
      <w:pPr>
        <w:autoSpaceDE w:val="0"/>
        <w:autoSpaceDN w:val="0"/>
        <w:adjustRightInd w:val="0"/>
        <w:spacing w:after="0" w:line="240" w:lineRule="auto"/>
        <w:rPr>
          <w:rFonts w:cstheme="minorHAnsi"/>
          <w:color w:val="000000"/>
          <w:sz w:val="24"/>
          <w:szCs w:val="20"/>
        </w:rPr>
      </w:pPr>
      <w:r>
        <w:rPr>
          <w:color w:val="000000"/>
          <w:sz w:val="24"/>
          <w:szCs w:val="20"/>
        </w:rPr>
        <w:t xml:space="preserve">The following table presents the assessment of progress for each of project outcome.  </w:t>
      </w:r>
    </w:p>
    <w:p w:rsidR="00AF103C" w:rsidRPr="0073532A" w:rsidRDefault="00AF103C" w:rsidP="00AF103C"/>
    <w:p w:rsidR="008D2892" w:rsidRPr="00AC4686" w:rsidRDefault="003556AB" w:rsidP="003556AB">
      <w:pPr>
        <w:pStyle w:val="Caption"/>
        <w:jc w:val="center"/>
        <w:rPr>
          <w:sz w:val="22"/>
        </w:rPr>
      </w:pPr>
      <w:r>
        <w:rPr>
          <w:sz w:val="22"/>
        </w:rPr>
        <w:t xml:space="preserve">Tabla </w:t>
      </w:r>
      <w:r w:rsidRPr="00AC4686">
        <w:rPr>
          <w:sz w:val="22"/>
        </w:rPr>
        <w:fldChar w:fldCharType="begin"/>
      </w:r>
      <w:r w:rsidRPr="00AC4686">
        <w:rPr>
          <w:sz w:val="22"/>
        </w:rPr>
        <w:instrText xml:space="preserve"> SEQ Tabla \* ARABIC </w:instrText>
      </w:r>
      <w:r w:rsidRPr="00AC4686">
        <w:rPr>
          <w:sz w:val="22"/>
        </w:rPr>
        <w:fldChar w:fldCharType="separate"/>
      </w:r>
      <w:r w:rsidR="0073532A">
        <w:rPr>
          <w:noProof/>
          <w:sz w:val="22"/>
        </w:rPr>
        <w:t>2</w:t>
      </w:r>
      <w:r w:rsidRPr="00AC4686">
        <w:rPr>
          <w:sz w:val="22"/>
        </w:rPr>
        <w:fldChar w:fldCharType="end"/>
      </w:r>
      <w:r>
        <w:rPr>
          <w:sz w:val="22"/>
        </w:rPr>
        <w:t xml:space="preserve"> Summary of project progress</w:t>
      </w:r>
    </w:p>
    <w:tbl>
      <w:tblPr>
        <w:tblW w:w="9860" w:type="dxa"/>
        <w:tblInd w:w="-5" w:type="dxa"/>
        <w:tblCellMar>
          <w:left w:w="70" w:type="dxa"/>
          <w:right w:w="70" w:type="dxa"/>
        </w:tblCellMar>
        <w:tblLook w:val="04A0" w:firstRow="1" w:lastRow="0" w:firstColumn="1" w:lastColumn="0" w:noHBand="0" w:noVBand="1"/>
      </w:tblPr>
      <w:tblGrid>
        <w:gridCol w:w="4080"/>
        <w:gridCol w:w="1780"/>
        <w:gridCol w:w="4000"/>
      </w:tblGrid>
      <w:tr w:rsidR="002F2FFD" w:rsidRPr="00AC4686" w:rsidTr="002F2FFD">
        <w:trPr>
          <w:trHeight w:val="300"/>
          <w:tblHeader/>
        </w:trPr>
        <w:tc>
          <w:tcPr>
            <w:tcW w:w="4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Measure</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Score</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Description of achievement</w:t>
            </w:r>
          </w:p>
        </w:tc>
      </w:tr>
      <w:tr w:rsidR="002F2FFD" w:rsidRPr="00CB1214" w:rsidTr="002F2FFD">
        <w:trPr>
          <w:trHeight w:val="2550"/>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Project Strategy</w:t>
            </w:r>
          </w:p>
        </w:tc>
        <w:tc>
          <w:tcPr>
            <w:tcW w:w="1780" w:type="dxa"/>
            <w:tcBorders>
              <w:top w:val="nil"/>
              <w:left w:val="nil"/>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NA</w:t>
            </w:r>
          </w:p>
        </w:tc>
        <w:tc>
          <w:tcPr>
            <w:tcW w:w="4000" w:type="dxa"/>
            <w:tcBorders>
              <w:top w:val="nil"/>
              <w:left w:val="nil"/>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The project is alig</w:t>
            </w:r>
            <w:r w:rsidR="001F4D2E">
              <w:rPr>
                <w:rFonts w:ascii="Calibri" w:hAnsi="Calibri"/>
                <w:color w:val="000000"/>
                <w:sz w:val="20"/>
                <w:szCs w:val="20"/>
              </w:rPr>
              <w:t>ned with the main international</w:t>
            </w:r>
            <w:r>
              <w:rPr>
                <w:rFonts w:ascii="Calibri" w:hAnsi="Calibri"/>
                <w:color w:val="000000"/>
                <w:sz w:val="20"/>
                <w:szCs w:val="20"/>
              </w:rPr>
              <w:t xml:space="preserve"> and national instruments on adaptation and climate change. Its PRODOC served as a reference element, but the context analysis included in it did not delve into all the particularities of the intervention area. The gender, cultural relevance and the Human Rights approach constituted cross-cutting areas of the intervention.</w:t>
            </w:r>
          </w:p>
        </w:tc>
      </w:tr>
      <w:tr w:rsidR="002F2FFD" w:rsidRPr="00CB1214" w:rsidTr="002F2FFD">
        <w:trPr>
          <w:cantSplit/>
          <w:trHeight w:hRule="exact" w:val="2040"/>
        </w:trPr>
        <w:tc>
          <w:tcPr>
            <w:tcW w:w="4080" w:type="dxa"/>
            <w:vMerge w:val="restart"/>
            <w:tcBorders>
              <w:top w:val="nil"/>
              <w:left w:val="single" w:sz="4" w:space="0" w:color="auto"/>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Progress toward results</w:t>
            </w:r>
          </w:p>
        </w:tc>
        <w:tc>
          <w:tcPr>
            <w:tcW w:w="1780" w:type="dxa"/>
            <w:tcBorders>
              <w:top w:val="nil"/>
              <w:left w:val="nil"/>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Achievement of the objective – S (5)</w:t>
            </w:r>
          </w:p>
        </w:tc>
        <w:tc>
          <w:tcPr>
            <w:tcW w:w="4000" w:type="dxa"/>
            <w:tcBorders>
              <w:top w:val="nil"/>
              <w:left w:val="nil"/>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Up to the time of the midterm evaluation, the level of achievement of the project’s objective was satisfactory since, in general, the implementation of adaptation measures to increase the resilience of the productive landscapes in the target communities showed clear signs of </w:t>
            </w:r>
            <w:r w:rsidR="00B57523">
              <w:rPr>
                <w:rFonts w:ascii="Calibri" w:hAnsi="Calibri"/>
                <w:color w:val="000000"/>
                <w:sz w:val="20"/>
                <w:szCs w:val="20"/>
              </w:rPr>
              <w:t xml:space="preserve">progress. </w:t>
            </w:r>
          </w:p>
        </w:tc>
      </w:tr>
      <w:tr w:rsidR="002F2FFD" w:rsidRPr="00CB1214" w:rsidTr="002F2FFD">
        <w:trPr>
          <w:trHeight w:val="300"/>
        </w:trPr>
        <w:tc>
          <w:tcPr>
            <w:tcW w:w="4080" w:type="dxa"/>
            <w:vMerge/>
            <w:tcBorders>
              <w:top w:val="nil"/>
              <w:left w:val="single" w:sz="4" w:space="0" w:color="auto"/>
              <w:bottom w:val="single" w:sz="4" w:space="0" w:color="auto"/>
              <w:right w:val="single" w:sz="4" w:space="0" w:color="auto"/>
            </w:tcBorders>
            <w:vAlign w:val="center"/>
            <w:hideMark/>
          </w:tcPr>
          <w:p w:rsidR="002F2FFD" w:rsidRPr="0073532A" w:rsidRDefault="002F2FFD" w:rsidP="002F2FFD">
            <w:pPr>
              <w:spacing w:after="0" w:line="240" w:lineRule="auto"/>
              <w:rPr>
                <w:rFonts w:ascii="Calibri" w:eastAsia="Times New Roman" w:hAnsi="Calibri" w:cs="Calibri"/>
                <w:b/>
                <w:bCs/>
                <w:color w:val="000000"/>
                <w:sz w:val="20"/>
                <w:szCs w:val="20"/>
                <w:lang w:eastAsia="es-NI"/>
              </w:rPr>
            </w:pPr>
          </w:p>
        </w:tc>
        <w:tc>
          <w:tcPr>
            <w:tcW w:w="1780" w:type="dxa"/>
            <w:tcBorders>
              <w:top w:val="nil"/>
              <w:left w:val="nil"/>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Outcome 1</w:t>
            </w:r>
          </w:p>
        </w:tc>
        <w:tc>
          <w:tcPr>
            <w:tcW w:w="4000" w:type="dxa"/>
            <w:vMerge w:val="restart"/>
            <w:tcBorders>
              <w:top w:val="nil"/>
              <w:left w:val="single" w:sz="4" w:space="0" w:color="auto"/>
              <w:bottom w:val="single" w:sz="4" w:space="0" w:color="auto"/>
              <w:right w:val="single" w:sz="4" w:space="0" w:color="auto"/>
            </w:tcBorders>
            <w:shd w:val="clear" w:color="auto" w:fill="auto"/>
            <w:vAlign w:val="center"/>
            <w:hideMark/>
          </w:tcPr>
          <w:p w:rsidR="002F2FFD" w:rsidRPr="00AC4686" w:rsidRDefault="002F2FFD" w:rsidP="00AF0043">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Progress linked to the achievement of outcome 1 is satisfactory, since it is expected that the PPRCC will achieve or surpass most of its end-of-project objectives, with some relevant drawbacks. Observed progress is related to the strengthening of INSIVUMEH, as well as to the availability of strategic institutional plans and municipal development plans linked to adaptation measures. The drawbacks identified correspond, mainly, to the need for installation and operation of three meteorological stations.  </w:t>
            </w:r>
          </w:p>
        </w:tc>
      </w:tr>
      <w:tr w:rsidR="002F2FFD" w:rsidRPr="00AC4686" w:rsidTr="002F2FFD">
        <w:trPr>
          <w:trHeight w:val="3195"/>
        </w:trPr>
        <w:tc>
          <w:tcPr>
            <w:tcW w:w="4080" w:type="dxa"/>
            <w:vMerge/>
            <w:tcBorders>
              <w:top w:val="nil"/>
              <w:left w:val="single" w:sz="4" w:space="0" w:color="auto"/>
              <w:bottom w:val="single" w:sz="4" w:space="0" w:color="auto"/>
              <w:right w:val="single" w:sz="4" w:space="0" w:color="auto"/>
            </w:tcBorders>
            <w:vAlign w:val="center"/>
            <w:hideMark/>
          </w:tcPr>
          <w:p w:rsidR="002F2FFD" w:rsidRPr="0073532A" w:rsidRDefault="002F2FFD" w:rsidP="002F2FFD">
            <w:pPr>
              <w:spacing w:after="0" w:line="240" w:lineRule="auto"/>
              <w:rPr>
                <w:rFonts w:ascii="Calibri" w:eastAsia="Times New Roman" w:hAnsi="Calibri" w:cs="Calibri"/>
                <w:b/>
                <w:bCs/>
                <w:color w:val="000000"/>
                <w:sz w:val="20"/>
                <w:szCs w:val="20"/>
                <w:lang w:eastAsia="es-NI"/>
              </w:rPr>
            </w:pPr>
          </w:p>
        </w:tc>
        <w:tc>
          <w:tcPr>
            <w:tcW w:w="1780" w:type="dxa"/>
            <w:tcBorders>
              <w:top w:val="nil"/>
              <w:left w:val="nil"/>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Progress score S (5)</w:t>
            </w:r>
          </w:p>
        </w:tc>
        <w:tc>
          <w:tcPr>
            <w:tcW w:w="4000" w:type="dxa"/>
            <w:vMerge/>
            <w:tcBorders>
              <w:top w:val="nil"/>
              <w:left w:val="single" w:sz="4" w:space="0" w:color="auto"/>
              <w:bottom w:val="single" w:sz="4" w:space="0" w:color="auto"/>
              <w:right w:val="single" w:sz="4" w:space="0" w:color="auto"/>
            </w:tcBorders>
            <w:vAlign w:val="center"/>
            <w:hideMark/>
          </w:tcPr>
          <w:p w:rsidR="002F2FFD" w:rsidRPr="00AC4686" w:rsidRDefault="002F2FFD" w:rsidP="002F2FFD">
            <w:pPr>
              <w:spacing w:after="0" w:line="240" w:lineRule="auto"/>
              <w:jc w:val="both"/>
              <w:rPr>
                <w:rFonts w:ascii="Calibri" w:eastAsia="Times New Roman" w:hAnsi="Calibri" w:cs="Calibri"/>
                <w:color w:val="000000"/>
                <w:sz w:val="20"/>
                <w:szCs w:val="20"/>
                <w:lang w:val="es-ES" w:eastAsia="es-NI"/>
              </w:rPr>
            </w:pPr>
          </w:p>
        </w:tc>
      </w:tr>
      <w:tr w:rsidR="002F2FFD" w:rsidRPr="00CB1214" w:rsidTr="002F2FFD">
        <w:trPr>
          <w:trHeight w:val="765"/>
        </w:trPr>
        <w:tc>
          <w:tcPr>
            <w:tcW w:w="4080" w:type="dxa"/>
            <w:vMerge/>
            <w:tcBorders>
              <w:top w:val="nil"/>
              <w:left w:val="single" w:sz="4" w:space="0" w:color="auto"/>
              <w:bottom w:val="single" w:sz="4" w:space="0" w:color="auto"/>
              <w:right w:val="single" w:sz="4" w:space="0" w:color="auto"/>
            </w:tcBorders>
            <w:vAlign w:val="center"/>
            <w:hideMark/>
          </w:tcPr>
          <w:p w:rsidR="002F2FFD" w:rsidRPr="00AC4686" w:rsidRDefault="002F2FFD" w:rsidP="002F2FFD">
            <w:pPr>
              <w:spacing w:after="0" w:line="240" w:lineRule="auto"/>
              <w:rPr>
                <w:rFonts w:ascii="Calibri" w:eastAsia="Times New Roman" w:hAnsi="Calibri" w:cs="Calibri"/>
                <w:b/>
                <w:bCs/>
                <w:color w:val="000000"/>
                <w:sz w:val="20"/>
                <w:szCs w:val="20"/>
                <w:lang w:val="es-ES" w:eastAsia="es-NI"/>
              </w:rPr>
            </w:pPr>
          </w:p>
        </w:tc>
        <w:tc>
          <w:tcPr>
            <w:tcW w:w="1780" w:type="dxa"/>
            <w:tcBorders>
              <w:top w:val="nil"/>
              <w:left w:val="nil"/>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Outcome 2</w:t>
            </w:r>
          </w:p>
        </w:tc>
        <w:tc>
          <w:tcPr>
            <w:tcW w:w="4000" w:type="dxa"/>
            <w:vMerge w:val="restart"/>
            <w:tcBorders>
              <w:top w:val="nil"/>
              <w:left w:val="single" w:sz="4" w:space="0" w:color="auto"/>
              <w:bottom w:val="single" w:sz="4" w:space="0" w:color="auto"/>
              <w:right w:val="single" w:sz="4" w:space="0" w:color="auto"/>
            </w:tcBorders>
            <w:shd w:val="clear" w:color="auto" w:fill="auto"/>
            <w:vAlign w:val="center"/>
            <w:hideMark/>
          </w:tcPr>
          <w:p w:rsidR="002F2FFD" w:rsidRPr="00AC4686" w:rsidRDefault="002F2FFD" w:rsidP="00AF0043">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Progress toward achieving outcome </w:t>
            </w:r>
            <w:r w:rsidR="00D33CDF">
              <w:rPr>
                <w:rFonts w:ascii="Calibri" w:hAnsi="Calibri"/>
                <w:color w:val="000000"/>
                <w:sz w:val="20"/>
                <w:szCs w:val="20"/>
              </w:rPr>
              <w:t>2 is</w:t>
            </w:r>
            <w:r>
              <w:rPr>
                <w:rFonts w:ascii="Calibri" w:hAnsi="Calibri"/>
                <w:color w:val="000000"/>
                <w:sz w:val="20"/>
                <w:szCs w:val="20"/>
              </w:rPr>
              <w:t xml:space="preserve"> satisfactory due to the preservation and implementation of ancestral agricultural practices and the implementation of measures to adapt to climate change as part of the execution of PCLs. An important gap identified in the achievement of this outcome, however, corresponds to the protracted process of certification of protected areas through the mechanisms of CONAP. </w:t>
            </w:r>
          </w:p>
        </w:tc>
      </w:tr>
      <w:tr w:rsidR="002F2FFD" w:rsidRPr="00AC4686" w:rsidTr="002F2FFD">
        <w:trPr>
          <w:trHeight w:val="1695"/>
        </w:trPr>
        <w:tc>
          <w:tcPr>
            <w:tcW w:w="4080" w:type="dxa"/>
            <w:vMerge/>
            <w:tcBorders>
              <w:top w:val="nil"/>
              <w:left w:val="single" w:sz="4" w:space="0" w:color="auto"/>
              <w:bottom w:val="single" w:sz="4" w:space="0" w:color="auto"/>
              <w:right w:val="single" w:sz="4" w:space="0" w:color="auto"/>
            </w:tcBorders>
            <w:vAlign w:val="center"/>
            <w:hideMark/>
          </w:tcPr>
          <w:p w:rsidR="002F2FFD" w:rsidRPr="0073532A" w:rsidRDefault="002F2FFD" w:rsidP="002F2FFD">
            <w:pPr>
              <w:spacing w:after="0" w:line="240" w:lineRule="auto"/>
              <w:rPr>
                <w:rFonts w:ascii="Calibri" w:eastAsia="Times New Roman" w:hAnsi="Calibri" w:cs="Calibri"/>
                <w:b/>
                <w:bCs/>
                <w:color w:val="000000"/>
                <w:sz w:val="20"/>
                <w:szCs w:val="20"/>
                <w:lang w:eastAsia="es-NI"/>
              </w:rPr>
            </w:pPr>
          </w:p>
        </w:tc>
        <w:tc>
          <w:tcPr>
            <w:tcW w:w="1780" w:type="dxa"/>
            <w:tcBorders>
              <w:top w:val="nil"/>
              <w:left w:val="nil"/>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Progress score S (5)</w:t>
            </w:r>
          </w:p>
        </w:tc>
        <w:tc>
          <w:tcPr>
            <w:tcW w:w="4000" w:type="dxa"/>
            <w:vMerge/>
            <w:tcBorders>
              <w:top w:val="nil"/>
              <w:left w:val="single" w:sz="4" w:space="0" w:color="auto"/>
              <w:bottom w:val="single" w:sz="4" w:space="0" w:color="auto"/>
              <w:right w:val="single" w:sz="4" w:space="0" w:color="auto"/>
            </w:tcBorders>
            <w:vAlign w:val="center"/>
            <w:hideMark/>
          </w:tcPr>
          <w:p w:rsidR="002F2FFD" w:rsidRPr="00AC4686" w:rsidRDefault="002F2FFD" w:rsidP="002F2FFD">
            <w:pPr>
              <w:spacing w:after="0" w:line="240" w:lineRule="auto"/>
              <w:jc w:val="both"/>
              <w:rPr>
                <w:rFonts w:ascii="Calibri" w:eastAsia="Times New Roman" w:hAnsi="Calibri" w:cs="Calibri"/>
                <w:color w:val="000000"/>
                <w:sz w:val="20"/>
                <w:szCs w:val="20"/>
                <w:lang w:val="es-ES" w:eastAsia="es-NI"/>
              </w:rPr>
            </w:pPr>
          </w:p>
        </w:tc>
      </w:tr>
      <w:tr w:rsidR="002F2FFD" w:rsidRPr="00CB1214" w:rsidTr="002F2FFD">
        <w:trPr>
          <w:trHeight w:val="300"/>
        </w:trPr>
        <w:tc>
          <w:tcPr>
            <w:tcW w:w="4080" w:type="dxa"/>
            <w:vMerge/>
            <w:tcBorders>
              <w:top w:val="nil"/>
              <w:left w:val="single" w:sz="4" w:space="0" w:color="auto"/>
              <w:bottom w:val="single" w:sz="4" w:space="0" w:color="auto"/>
              <w:right w:val="single" w:sz="4" w:space="0" w:color="auto"/>
            </w:tcBorders>
            <w:vAlign w:val="center"/>
            <w:hideMark/>
          </w:tcPr>
          <w:p w:rsidR="002F2FFD" w:rsidRPr="00AC4686" w:rsidRDefault="002F2FFD" w:rsidP="002F2FFD">
            <w:pPr>
              <w:spacing w:after="0" w:line="240" w:lineRule="auto"/>
              <w:rPr>
                <w:rFonts w:ascii="Calibri" w:eastAsia="Times New Roman" w:hAnsi="Calibri" w:cs="Calibri"/>
                <w:b/>
                <w:bCs/>
                <w:color w:val="000000"/>
                <w:sz w:val="20"/>
                <w:szCs w:val="20"/>
                <w:lang w:val="es-ES" w:eastAsia="es-NI"/>
              </w:rPr>
            </w:pPr>
          </w:p>
        </w:tc>
        <w:tc>
          <w:tcPr>
            <w:tcW w:w="1780" w:type="dxa"/>
            <w:tcBorders>
              <w:top w:val="nil"/>
              <w:left w:val="nil"/>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Outcome 3</w:t>
            </w:r>
          </w:p>
        </w:tc>
        <w:tc>
          <w:tcPr>
            <w:tcW w:w="4000" w:type="dxa"/>
            <w:vMerge w:val="restart"/>
            <w:tcBorders>
              <w:top w:val="nil"/>
              <w:left w:val="single" w:sz="4" w:space="0" w:color="auto"/>
              <w:bottom w:val="single" w:sz="4" w:space="0" w:color="auto"/>
              <w:right w:val="single" w:sz="4" w:space="0" w:color="auto"/>
            </w:tcBorders>
            <w:shd w:val="clear" w:color="auto" w:fill="auto"/>
            <w:vAlign w:val="center"/>
            <w:hideMark/>
          </w:tcPr>
          <w:p w:rsidR="002F2FFD" w:rsidRPr="00AC4686" w:rsidRDefault="002F2FFD" w:rsidP="00AC6CB0">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The project identified micro finance mechanisms that could underpin the sustainability of actions once the intervention ends. However, an important gap that the project can still close is the need for an ex-post measure</w:t>
            </w:r>
            <w:r w:rsidR="00995C00">
              <w:rPr>
                <w:rFonts w:ascii="Calibri" w:hAnsi="Calibri"/>
                <w:color w:val="000000"/>
                <w:sz w:val="20"/>
                <w:szCs w:val="20"/>
              </w:rPr>
              <w:t>ment</w:t>
            </w:r>
            <w:r>
              <w:rPr>
                <w:rFonts w:ascii="Calibri" w:hAnsi="Calibri"/>
                <w:color w:val="000000"/>
                <w:sz w:val="20"/>
                <w:szCs w:val="20"/>
              </w:rPr>
              <w:t xml:space="preserve"> of household income levels. The construction of business plans for PCLs with productive components can contribute </w:t>
            </w:r>
            <w:r w:rsidR="00995C00">
              <w:rPr>
                <w:rFonts w:ascii="Calibri" w:hAnsi="Calibri"/>
                <w:color w:val="000000"/>
                <w:sz w:val="20"/>
                <w:szCs w:val="20"/>
              </w:rPr>
              <w:t>to the</w:t>
            </w:r>
            <w:r>
              <w:rPr>
                <w:rFonts w:ascii="Calibri" w:hAnsi="Calibri"/>
                <w:color w:val="000000"/>
                <w:sz w:val="20"/>
                <w:szCs w:val="20"/>
              </w:rPr>
              <w:t xml:space="preserve"> achievement and continuity of results. </w:t>
            </w:r>
          </w:p>
        </w:tc>
      </w:tr>
      <w:tr w:rsidR="002F2FFD" w:rsidRPr="00AC4686" w:rsidTr="002F2FFD">
        <w:trPr>
          <w:trHeight w:val="2415"/>
        </w:trPr>
        <w:tc>
          <w:tcPr>
            <w:tcW w:w="4080" w:type="dxa"/>
            <w:vMerge/>
            <w:tcBorders>
              <w:top w:val="nil"/>
              <w:left w:val="single" w:sz="4" w:space="0" w:color="auto"/>
              <w:bottom w:val="single" w:sz="4" w:space="0" w:color="auto"/>
              <w:right w:val="single" w:sz="4" w:space="0" w:color="auto"/>
            </w:tcBorders>
            <w:vAlign w:val="center"/>
            <w:hideMark/>
          </w:tcPr>
          <w:p w:rsidR="002F2FFD" w:rsidRPr="0073532A" w:rsidRDefault="002F2FFD" w:rsidP="002F2FFD">
            <w:pPr>
              <w:spacing w:after="0" w:line="240" w:lineRule="auto"/>
              <w:rPr>
                <w:rFonts w:ascii="Calibri" w:eastAsia="Times New Roman" w:hAnsi="Calibri" w:cs="Calibri"/>
                <w:b/>
                <w:bCs/>
                <w:color w:val="000000"/>
                <w:sz w:val="20"/>
                <w:szCs w:val="20"/>
                <w:lang w:eastAsia="es-NI"/>
              </w:rPr>
            </w:pPr>
          </w:p>
        </w:tc>
        <w:tc>
          <w:tcPr>
            <w:tcW w:w="1780" w:type="dxa"/>
            <w:tcBorders>
              <w:top w:val="nil"/>
              <w:left w:val="nil"/>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 xml:space="preserve">Progress score S (5) </w:t>
            </w:r>
          </w:p>
        </w:tc>
        <w:tc>
          <w:tcPr>
            <w:tcW w:w="4000" w:type="dxa"/>
            <w:vMerge/>
            <w:tcBorders>
              <w:top w:val="nil"/>
              <w:left w:val="single" w:sz="4" w:space="0" w:color="auto"/>
              <w:bottom w:val="single" w:sz="4" w:space="0" w:color="auto"/>
              <w:right w:val="single" w:sz="4" w:space="0" w:color="auto"/>
            </w:tcBorders>
            <w:vAlign w:val="center"/>
            <w:hideMark/>
          </w:tcPr>
          <w:p w:rsidR="002F2FFD" w:rsidRPr="00AC4686" w:rsidRDefault="002F2FFD" w:rsidP="002F2FFD">
            <w:pPr>
              <w:spacing w:after="0" w:line="240" w:lineRule="auto"/>
              <w:jc w:val="both"/>
              <w:rPr>
                <w:rFonts w:ascii="Calibri" w:eastAsia="Times New Roman" w:hAnsi="Calibri" w:cs="Calibri"/>
                <w:color w:val="000000"/>
                <w:sz w:val="20"/>
                <w:szCs w:val="20"/>
                <w:lang w:val="es-ES" w:eastAsia="es-NI"/>
              </w:rPr>
            </w:pPr>
          </w:p>
        </w:tc>
      </w:tr>
      <w:tr w:rsidR="002F2FFD" w:rsidRPr="00CB1214" w:rsidTr="002F2FFD">
        <w:trPr>
          <w:trHeight w:val="1245"/>
        </w:trPr>
        <w:tc>
          <w:tcPr>
            <w:tcW w:w="4080" w:type="dxa"/>
            <w:vMerge/>
            <w:tcBorders>
              <w:top w:val="nil"/>
              <w:left w:val="single" w:sz="4" w:space="0" w:color="auto"/>
              <w:bottom w:val="single" w:sz="4" w:space="0" w:color="auto"/>
              <w:right w:val="single" w:sz="4" w:space="0" w:color="auto"/>
            </w:tcBorders>
            <w:vAlign w:val="center"/>
            <w:hideMark/>
          </w:tcPr>
          <w:p w:rsidR="002F2FFD" w:rsidRPr="00AC4686" w:rsidRDefault="002F2FFD" w:rsidP="002F2FFD">
            <w:pPr>
              <w:spacing w:after="0" w:line="240" w:lineRule="auto"/>
              <w:rPr>
                <w:rFonts w:ascii="Calibri" w:eastAsia="Times New Roman" w:hAnsi="Calibri" w:cs="Calibri"/>
                <w:b/>
                <w:bCs/>
                <w:color w:val="000000"/>
                <w:sz w:val="20"/>
                <w:szCs w:val="20"/>
                <w:lang w:val="es-ES" w:eastAsia="es-NI"/>
              </w:rPr>
            </w:pPr>
          </w:p>
        </w:tc>
        <w:tc>
          <w:tcPr>
            <w:tcW w:w="1780" w:type="dxa"/>
            <w:tcBorders>
              <w:top w:val="nil"/>
              <w:left w:val="nil"/>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Outcome 4</w:t>
            </w:r>
          </w:p>
        </w:tc>
        <w:tc>
          <w:tcPr>
            <w:tcW w:w="4000" w:type="dxa"/>
            <w:vMerge w:val="restart"/>
            <w:tcBorders>
              <w:top w:val="nil"/>
              <w:left w:val="single" w:sz="4" w:space="0" w:color="auto"/>
              <w:bottom w:val="single" w:sz="4" w:space="0" w:color="auto"/>
              <w:right w:val="single" w:sz="4" w:space="0" w:color="auto"/>
            </w:tcBorders>
            <w:shd w:val="clear" w:color="auto" w:fill="auto"/>
            <w:vAlign w:val="center"/>
            <w:hideMark/>
          </w:tcPr>
          <w:p w:rsidR="002F2FFD" w:rsidRPr="00AC4686" w:rsidRDefault="002F2FFD" w:rsidP="00AF0043">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The project has achieved important progress in the generation and dissemination of information about its activities. A pending task for the completion of the project is the systematization of lessons learned by the PPRCC management unit and the different stakeholders.</w:t>
            </w:r>
          </w:p>
        </w:tc>
      </w:tr>
      <w:tr w:rsidR="002F2FFD" w:rsidRPr="00AC4686" w:rsidTr="002F2FFD">
        <w:trPr>
          <w:trHeight w:val="1410"/>
        </w:trPr>
        <w:tc>
          <w:tcPr>
            <w:tcW w:w="4080" w:type="dxa"/>
            <w:vMerge/>
            <w:tcBorders>
              <w:top w:val="nil"/>
              <w:left w:val="single" w:sz="4" w:space="0" w:color="auto"/>
              <w:bottom w:val="single" w:sz="4" w:space="0" w:color="auto"/>
              <w:right w:val="single" w:sz="4" w:space="0" w:color="auto"/>
            </w:tcBorders>
            <w:vAlign w:val="center"/>
            <w:hideMark/>
          </w:tcPr>
          <w:p w:rsidR="002F2FFD" w:rsidRPr="0073532A" w:rsidRDefault="002F2FFD" w:rsidP="002F2FFD">
            <w:pPr>
              <w:spacing w:after="0" w:line="240" w:lineRule="auto"/>
              <w:rPr>
                <w:rFonts w:ascii="Calibri" w:eastAsia="Times New Roman" w:hAnsi="Calibri" w:cs="Calibri"/>
                <w:b/>
                <w:bCs/>
                <w:color w:val="000000"/>
                <w:sz w:val="20"/>
                <w:szCs w:val="20"/>
                <w:lang w:eastAsia="es-NI"/>
              </w:rPr>
            </w:pPr>
          </w:p>
        </w:tc>
        <w:tc>
          <w:tcPr>
            <w:tcW w:w="1780" w:type="dxa"/>
            <w:tcBorders>
              <w:top w:val="nil"/>
              <w:left w:val="nil"/>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Progress score S (5)</w:t>
            </w:r>
          </w:p>
        </w:tc>
        <w:tc>
          <w:tcPr>
            <w:tcW w:w="4000" w:type="dxa"/>
            <w:vMerge/>
            <w:tcBorders>
              <w:top w:val="nil"/>
              <w:left w:val="single" w:sz="4" w:space="0" w:color="auto"/>
              <w:bottom w:val="single" w:sz="4" w:space="0" w:color="auto"/>
              <w:right w:val="single" w:sz="4" w:space="0" w:color="auto"/>
            </w:tcBorders>
            <w:vAlign w:val="center"/>
            <w:hideMark/>
          </w:tcPr>
          <w:p w:rsidR="002F2FFD" w:rsidRPr="00AC4686" w:rsidRDefault="002F2FFD" w:rsidP="002F2FFD">
            <w:pPr>
              <w:spacing w:after="0" w:line="240" w:lineRule="auto"/>
              <w:jc w:val="both"/>
              <w:rPr>
                <w:rFonts w:ascii="Calibri" w:eastAsia="Times New Roman" w:hAnsi="Calibri" w:cs="Calibri"/>
                <w:color w:val="000000"/>
                <w:sz w:val="20"/>
                <w:szCs w:val="20"/>
                <w:lang w:val="es-ES" w:eastAsia="es-NI"/>
              </w:rPr>
            </w:pPr>
          </w:p>
        </w:tc>
      </w:tr>
      <w:tr w:rsidR="002F2FFD" w:rsidRPr="00CB1214" w:rsidTr="002F2FFD">
        <w:trPr>
          <w:cantSplit/>
          <w:trHeight w:hRule="exact" w:val="271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lastRenderedPageBreak/>
              <w:t>Implementation of the project and adaptive management</w:t>
            </w:r>
          </w:p>
        </w:tc>
        <w:tc>
          <w:tcPr>
            <w:tcW w:w="1780" w:type="dxa"/>
            <w:tcBorders>
              <w:top w:val="nil"/>
              <w:left w:val="nil"/>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Moderately satisfactory (4)</w:t>
            </w:r>
          </w:p>
        </w:tc>
        <w:tc>
          <w:tcPr>
            <w:tcW w:w="4000" w:type="dxa"/>
            <w:tcBorders>
              <w:top w:val="nil"/>
              <w:left w:val="nil"/>
              <w:bottom w:val="single" w:sz="4" w:space="0" w:color="auto"/>
              <w:right w:val="single" w:sz="4" w:space="0" w:color="auto"/>
            </w:tcBorders>
            <w:shd w:val="clear" w:color="auto" w:fill="auto"/>
            <w:vAlign w:val="center"/>
            <w:hideMark/>
          </w:tcPr>
          <w:p w:rsidR="002F2FFD" w:rsidRPr="00AC4686" w:rsidRDefault="002F2FFD" w:rsidP="00995C00">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The continuity of the staff of the Management Unit throughout the project has allowed the development of an adequate discipline of implementation. PCL</w:t>
            </w:r>
            <w:r w:rsidR="00995C00">
              <w:rPr>
                <w:rFonts w:ascii="Calibri" w:hAnsi="Calibri"/>
                <w:color w:val="000000"/>
                <w:sz w:val="20"/>
                <w:szCs w:val="20"/>
              </w:rPr>
              <w:t>s have reached a good level of execution</w:t>
            </w:r>
            <w:r>
              <w:rPr>
                <w:rFonts w:ascii="Calibri" w:hAnsi="Calibri"/>
                <w:color w:val="000000"/>
                <w:sz w:val="20"/>
                <w:szCs w:val="20"/>
              </w:rPr>
              <w:t xml:space="preserve">, but they still require the definition of concrete post-project activities to reach their maximum potential and profitability. The PPRCC’s monitoring and evaluation function needs to be strengthened.   </w:t>
            </w:r>
          </w:p>
        </w:tc>
      </w:tr>
      <w:tr w:rsidR="002F2FFD" w:rsidRPr="00CB1214" w:rsidTr="002F2FFD">
        <w:trPr>
          <w:trHeight w:val="280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Sustainability</w:t>
            </w:r>
          </w:p>
        </w:tc>
        <w:tc>
          <w:tcPr>
            <w:tcW w:w="1780" w:type="dxa"/>
            <w:tcBorders>
              <w:top w:val="nil"/>
              <w:left w:val="nil"/>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Moderately probable (MP) (3)</w:t>
            </w:r>
          </w:p>
        </w:tc>
        <w:tc>
          <w:tcPr>
            <w:tcW w:w="4000" w:type="dxa"/>
            <w:tcBorders>
              <w:top w:val="nil"/>
              <w:left w:val="nil"/>
              <w:bottom w:val="single" w:sz="4" w:space="0" w:color="auto"/>
              <w:right w:val="single" w:sz="4" w:space="0" w:color="auto"/>
            </w:tcBorders>
            <w:shd w:val="clear" w:color="auto" w:fill="auto"/>
            <w:vAlign w:val="center"/>
            <w:hideMark/>
          </w:tcPr>
          <w:p w:rsidR="002F2FFD" w:rsidRPr="00AC4686" w:rsidRDefault="002F2FFD" w:rsidP="002F2FFD">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There are moderate risks for the sustainability of the interventions, but there are also expectations that at least some of the results will be maintained. Two key aspects for sustainability correspond to the capacity of the PCLs to plan their activities in the near future and the commitment of the relevant institutions to continue supporting the different activities on adaptation measures at the central and community level. </w:t>
            </w:r>
          </w:p>
        </w:tc>
      </w:tr>
    </w:tbl>
    <w:p w:rsidR="008D2892" w:rsidRPr="0073532A" w:rsidRDefault="008D2892" w:rsidP="008D2892">
      <w:pPr>
        <w:spacing w:after="0" w:line="101" w:lineRule="exact"/>
        <w:rPr>
          <w:rFonts w:ascii="Calibri" w:eastAsia="Calibri" w:hAnsi="Calibri" w:cs="Calibri"/>
          <w:w w:val="101"/>
          <w:sz w:val="10"/>
          <w:szCs w:val="10"/>
        </w:rPr>
      </w:pPr>
    </w:p>
    <w:p w:rsidR="008D2892" w:rsidRPr="0073532A" w:rsidRDefault="008D2892" w:rsidP="008D2892">
      <w:pPr>
        <w:spacing w:after="0" w:line="240" w:lineRule="exact"/>
        <w:rPr>
          <w:rFonts w:ascii="Times New Roman" w:eastAsia="Times New Roman" w:hAnsi="Times New Roman" w:cs="Times New Roman"/>
          <w:sz w:val="24"/>
          <w:szCs w:val="24"/>
        </w:rPr>
      </w:pPr>
    </w:p>
    <w:p w:rsidR="007A507A" w:rsidRPr="00AC4686" w:rsidRDefault="007A507A" w:rsidP="008D2892">
      <w:pPr>
        <w:spacing w:after="0" w:line="240" w:lineRule="exact"/>
        <w:rPr>
          <w:rFonts w:eastAsia="Times New Roman" w:cstheme="minorHAnsi"/>
          <w:sz w:val="24"/>
          <w:szCs w:val="24"/>
        </w:rPr>
      </w:pPr>
      <w:r>
        <w:rPr>
          <w:sz w:val="24"/>
          <w:szCs w:val="24"/>
        </w:rPr>
        <w:t>The following sections present the main conclusions of the mid-term evaluation.</w:t>
      </w:r>
    </w:p>
    <w:p w:rsidR="00D76D0C" w:rsidRPr="00AC4686" w:rsidRDefault="00482887" w:rsidP="002F2FFD">
      <w:pPr>
        <w:pStyle w:val="Heading2"/>
        <w:rPr>
          <w:rFonts w:asciiTheme="minorHAnsi" w:hAnsiTheme="minorHAnsi" w:cstheme="minorHAnsi"/>
        </w:rPr>
      </w:pPr>
      <w:bookmarkStart w:id="6" w:name="_Toc512586200"/>
      <w:r>
        <w:rPr>
          <w:rFonts w:asciiTheme="minorHAnsi" w:hAnsiTheme="minorHAnsi"/>
        </w:rPr>
        <w:t>Summary of conclusions</w:t>
      </w:r>
      <w:bookmarkEnd w:id="6"/>
    </w:p>
    <w:p w:rsidR="00D76D0C" w:rsidRPr="0073532A" w:rsidRDefault="00D76D0C" w:rsidP="00D76D0C">
      <w:pPr>
        <w:autoSpaceDE w:val="0"/>
        <w:autoSpaceDN w:val="0"/>
        <w:adjustRightInd w:val="0"/>
        <w:spacing w:after="0" w:line="240" w:lineRule="auto"/>
        <w:rPr>
          <w:rFonts w:ascii="Times New Roman" w:hAnsi="Times New Roman" w:cs="Times New Roman"/>
          <w:color w:val="000000"/>
          <w:sz w:val="24"/>
          <w:szCs w:val="24"/>
        </w:rPr>
      </w:pPr>
    </w:p>
    <w:p w:rsidR="00EB4EFF" w:rsidRPr="00AC4686" w:rsidRDefault="00EB4EFF" w:rsidP="003556AB">
      <w:pPr>
        <w:autoSpaceDE w:val="0"/>
        <w:autoSpaceDN w:val="0"/>
        <w:adjustRightInd w:val="0"/>
        <w:spacing w:after="0" w:line="240" w:lineRule="auto"/>
        <w:jc w:val="both"/>
        <w:rPr>
          <w:rFonts w:cstheme="minorHAnsi"/>
          <w:b/>
          <w:color w:val="000000"/>
          <w:sz w:val="24"/>
          <w:szCs w:val="24"/>
        </w:rPr>
      </w:pPr>
      <w:r>
        <w:rPr>
          <w:b/>
          <w:color w:val="000000"/>
          <w:sz w:val="24"/>
          <w:szCs w:val="24"/>
        </w:rPr>
        <w:t>Relevance and design</w:t>
      </w:r>
    </w:p>
    <w:p w:rsidR="00165907" w:rsidRPr="00AC4686" w:rsidRDefault="00E57B79" w:rsidP="003556AB">
      <w:pPr>
        <w:pStyle w:val="ListParagraph"/>
        <w:numPr>
          <w:ilvl w:val="0"/>
          <w:numId w:val="28"/>
        </w:numPr>
        <w:autoSpaceDE w:val="0"/>
        <w:autoSpaceDN w:val="0"/>
        <w:adjustRightInd w:val="0"/>
        <w:spacing w:after="0" w:line="240" w:lineRule="auto"/>
        <w:jc w:val="both"/>
        <w:rPr>
          <w:rFonts w:cstheme="minorHAnsi"/>
          <w:color w:val="000000"/>
          <w:sz w:val="24"/>
          <w:szCs w:val="24"/>
        </w:rPr>
      </w:pPr>
      <w:r>
        <w:rPr>
          <w:color w:val="000000"/>
          <w:sz w:val="24"/>
          <w:szCs w:val="24"/>
        </w:rPr>
        <w:t>The PPRCC based its strategies on national and international priorities, instruments, laws, policies and commitments on climate change adaptation.</w:t>
      </w:r>
    </w:p>
    <w:p w:rsidR="00EB4EFF" w:rsidRPr="00AC4686" w:rsidRDefault="00E57B79" w:rsidP="003556AB">
      <w:pPr>
        <w:pStyle w:val="ListParagraph"/>
        <w:numPr>
          <w:ilvl w:val="0"/>
          <w:numId w:val="28"/>
        </w:numPr>
        <w:autoSpaceDE w:val="0"/>
        <w:autoSpaceDN w:val="0"/>
        <w:adjustRightInd w:val="0"/>
        <w:spacing w:after="0" w:line="240" w:lineRule="auto"/>
        <w:jc w:val="both"/>
        <w:rPr>
          <w:rFonts w:cstheme="minorHAnsi"/>
          <w:color w:val="000000"/>
          <w:sz w:val="24"/>
          <w:szCs w:val="24"/>
        </w:rPr>
      </w:pPr>
      <w:r>
        <w:rPr>
          <w:color w:val="000000"/>
          <w:sz w:val="24"/>
          <w:szCs w:val="24"/>
        </w:rPr>
        <w:t xml:space="preserve">There is a good level of national ownership of the project's activities at all levels, as well a general perception of the project as an intervention of national interest, two conditions that are necessary to contribute to the sustainability of the project. </w:t>
      </w:r>
    </w:p>
    <w:p w:rsidR="00E57B79" w:rsidRPr="00AC4686" w:rsidRDefault="00E57B79" w:rsidP="003556AB">
      <w:pPr>
        <w:pStyle w:val="ListParagraph"/>
        <w:numPr>
          <w:ilvl w:val="0"/>
          <w:numId w:val="28"/>
        </w:numPr>
        <w:autoSpaceDE w:val="0"/>
        <w:autoSpaceDN w:val="0"/>
        <w:adjustRightInd w:val="0"/>
        <w:spacing w:after="0" w:line="240" w:lineRule="auto"/>
        <w:jc w:val="both"/>
        <w:rPr>
          <w:rFonts w:cstheme="minorHAnsi"/>
          <w:color w:val="000000"/>
          <w:sz w:val="24"/>
          <w:szCs w:val="24"/>
        </w:rPr>
      </w:pPr>
      <w:r>
        <w:rPr>
          <w:color w:val="000000"/>
          <w:sz w:val="24"/>
          <w:szCs w:val="24"/>
        </w:rPr>
        <w:t>The project design correctly identified the socio-economic, environmental and climatic vulnerabilities of the Nahualate River basin. However, some particular aspects of the intervention area presented a challenge during the execution of the project, namely, the installed capacity (networks of existing stations), local land tenure dynamics and land administration and the roles of community authorities as compared to those of their municipal counterparts.</w:t>
      </w:r>
    </w:p>
    <w:p w:rsidR="00E57B79" w:rsidRPr="00AC4686" w:rsidRDefault="00E57B79" w:rsidP="003556AB">
      <w:pPr>
        <w:pStyle w:val="ListParagraph"/>
        <w:numPr>
          <w:ilvl w:val="0"/>
          <w:numId w:val="28"/>
        </w:numPr>
        <w:autoSpaceDE w:val="0"/>
        <w:autoSpaceDN w:val="0"/>
        <w:adjustRightInd w:val="0"/>
        <w:spacing w:after="0" w:line="240" w:lineRule="auto"/>
        <w:jc w:val="both"/>
        <w:rPr>
          <w:rFonts w:cstheme="minorHAnsi"/>
          <w:color w:val="000000"/>
          <w:sz w:val="24"/>
          <w:szCs w:val="24"/>
        </w:rPr>
      </w:pPr>
      <w:r>
        <w:rPr>
          <w:color w:val="000000"/>
          <w:sz w:val="24"/>
          <w:szCs w:val="24"/>
        </w:rPr>
        <w:t xml:space="preserve">From its initial stage, the project correctly identified the way in which the risks associated with climate change could influence an increase in gender inequalities and affect the Human Right linked to the protection of life.  </w:t>
      </w:r>
    </w:p>
    <w:p w:rsidR="00E57B79" w:rsidRPr="00AC4686" w:rsidRDefault="00E57B79" w:rsidP="003556AB">
      <w:pPr>
        <w:pStyle w:val="ListParagraph"/>
        <w:numPr>
          <w:ilvl w:val="0"/>
          <w:numId w:val="28"/>
        </w:numPr>
        <w:autoSpaceDE w:val="0"/>
        <w:autoSpaceDN w:val="0"/>
        <w:adjustRightInd w:val="0"/>
        <w:spacing w:after="0" w:line="240" w:lineRule="auto"/>
        <w:jc w:val="both"/>
        <w:rPr>
          <w:rFonts w:cstheme="minorHAnsi"/>
          <w:color w:val="000000"/>
          <w:sz w:val="24"/>
          <w:szCs w:val="24"/>
        </w:rPr>
      </w:pPr>
      <w:r>
        <w:rPr>
          <w:color w:val="000000"/>
          <w:sz w:val="24"/>
          <w:szCs w:val="24"/>
        </w:rPr>
        <w:t xml:space="preserve">The design of the PCLs did not include the consideration of a counterpart contribution included within the budget of each PCL. </w:t>
      </w:r>
    </w:p>
    <w:p w:rsidR="00EB4EFF" w:rsidRPr="0073532A" w:rsidRDefault="00EB4EFF" w:rsidP="003556AB">
      <w:pPr>
        <w:autoSpaceDE w:val="0"/>
        <w:autoSpaceDN w:val="0"/>
        <w:adjustRightInd w:val="0"/>
        <w:spacing w:after="0" w:line="240" w:lineRule="auto"/>
        <w:ind w:left="360"/>
        <w:jc w:val="both"/>
        <w:rPr>
          <w:rFonts w:cstheme="minorHAnsi"/>
          <w:color w:val="000000"/>
          <w:sz w:val="24"/>
          <w:szCs w:val="24"/>
        </w:rPr>
      </w:pPr>
    </w:p>
    <w:p w:rsidR="00995C00" w:rsidRDefault="00995C00">
      <w:pPr>
        <w:rPr>
          <w:b/>
          <w:color w:val="000000"/>
          <w:sz w:val="24"/>
          <w:szCs w:val="24"/>
        </w:rPr>
      </w:pPr>
      <w:r>
        <w:rPr>
          <w:b/>
          <w:color w:val="000000"/>
          <w:sz w:val="24"/>
          <w:szCs w:val="24"/>
        </w:rPr>
        <w:br w:type="page"/>
      </w:r>
    </w:p>
    <w:p w:rsidR="00EB4EFF" w:rsidRPr="00AC4686" w:rsidRDefault="00EB4EFF" w:rsidP="003556AB">
      <w:pPr>
        <w:autoSpaceDE w:val="0"/>
        <w:autoSpaceDN w:val="0"/>
        <w:adjustRightInd w:val="0"/>
        <w:spacing w:after="0" w:line="240" w:lineRule="auto"/>
        <w:ind w:left="360"/>
        <w:jc w:val="both"/>
        <w:rPr>
          <w:rFonts w:cstheme="minorHAnsi"/>
          <w:b/>
          <w:color w:val="000000"/>
          <w:sz w:val="24"/>
          <w:szCs w:val="24"/>
        </w:rPr>
      </w:pPr>
      <w:r>
        <w:rPr>
          <w:b/>
          <w:color w:val="000000"/>
          <w:sz w:val="24"/>
          <w:szCs w:val="24"/>
        </w:rPr>
        <w:lastRenderedPageBreak/>
        <w:t>The Monitoring and Evaluation Function</w:t>
      </w:r>
    </w:p>
    <w:p w:rsidR="00E57B79" w:rsidRPr="00AC4686" w:rsidRDefault="00E57B79" w:rsidP="003556AB">
      <w:pPr>
        <w:pStyle w:val="ListParagraph"/>
        <w:numPr>
          <w:ilvl w:val="0"/>
          <w:numId w:val="28"/>
        </w:numPr>
        <w:autoSpaceDE w:val="0"/>
        <w:autoSpaceDN w:val="0"/>
        <w:adjustRightInd w:val="0"/>
        <w:spacing w:after="0" w:line="240" w:lineRule="auto"/>
        <w:jc w:val="both"/>
        <w:rPr>
          <w:rFonts w:cstheme="minorHAnsi"/>
          <w:color w:val="000000"/>
          <w:sz w:val="24"/>
          <w:szCs w:val="24"/>
        </w:rPr>
      </w:pPr>
      <w:r>
        <w:rPr>
          <w:color w:val="000000"/>
          <w:sz w:val="24"/>
          <w:szCs w:val="24"/>
        </w:rPr>
        <w:t xml:space="preserve">The midterm evaluation was delayed </w:t>
      </w:r>
      <w:r w:rsidR="00157717">
        <w:rPr>
          <w:color w:val="000000"/>
          <w:sz w:val="24"/>
          <w:szCs w:val="24"/>
        </w:rPr>
        <w:t>due to administrative issues</w:t>
      </w:r>
      <w:r>
        <w:rPr>
          <w:color w:val="000000"/>
          <w:sz w:val="24"/>
          <w:szCs w:val="24"/>
        </w:rPr>
        <w:t xml:space="preserve">. </w:t>
      </w:r>
    </w:p>
    <w:p w:rsidR="00E57B79" w:rsidRPr="00AC4686" w:rsidRDefault="00E57B79" w:rsidP="003556AB">
      <w:pPr>
        <w:pStyle w:val="ListParagraph"/>
        <w:numPr>
          <w:ilvl w:val="0"/>
          <w:numId w:val="28"/>
        </w:numPr>
        <w:autoSpaceDE w:val="0"/>
        <w:autoSpaceDN w:val="0"/>
        <w:adjustRightInd w:val="0"/>
        <w:spacing w:after="0" w:line="240" w:lineRule="auto"/>
        <w:jc w:val="both"/>
        <w:rPr>
          <w:rFonts w:cstheme="minorHAnsi"/>
          <w:color w:val="000000"/>
          <w:sz w:val="24"/>
          <w:szCs w:val="24"/>
        </w:rPr>
      </w:pPr>
      <w:r>
        <w:rPr>
          <w:color w:val="000000"/>
          <w:sz w:val="24"/>
          <w:szCs w:val="24"/>
        </w:rPr>
        <w:t>Although the project developed certain tools for the monitoring and evaluation function, the absence of an M&amp;E plan has not given them</w:t>
      </w:r>
      <w:r w:rsidR="00651318">
        <w:rPr>
          <w:color w:val="000000"/>
          <w:sz w:val="24"/>
          <w:szCs w:val="24"/>
        </w:rPr>
        <w:t xml:space="preserve"> sufficient</w:t>
      </w:r>
      <w:r>
        <w:rPr>
          <w:color w:val="000000"/>
          <w:sz w:val="24"/>
          <w:szCs w:val="24"/>
        </w:rPr>
        <w:t xml:space="preserve"> functionality. </w:t>
      </w:r>
    </w:p>
    <w:p w:rsidR="00E57B79" w:rsidRPr="00AC4686" w:rsidRDefault="00E57B79" w:rsidP="003556AB">
      <w:pPr>
        <w:pStyle w:val="ListParagraph"/>
        <w:numPr>
          <w:ilvl w:val="0"/>
          <w:numId w:val="28"/>
        </w:numPr>
        <w:autoSpaceDE w:val="0"/>
        <w:autoSpaceDN w:val="0"/>
        <w:adjustRightInd w:val="0"/>
        <w:spacing w:after="0" w:line="240" w:lineRule="auto"/>
        <w:jc w:val="both"/>
        <w:rPr>
          <w:rFonts w:cstheme="minorHAnsi"/>
          <w:color w:val="000000"/>
          <w:sz w:val="24"/>
          <w:szCs w:val="24"/>
        </w:rPr>
      </w:pPr>
      <w:r>
        <w:rPr>
          <w:color w:val="000000"/>
          <w:sz w:val="24"/>
          <w:szCs w:val="24"/>
        </w:rPr>
        <w:t xml:space="preserve">The technical reports presented by the PPRCC to UNDP and donors have a quantitative format that does not include an analysis of the variation of the status of each indicator with respect to the agreed targets. </w:t>
      </w:r>
    </w:p>
    <w:p w:rsidR="00E57B79" w:rsidRPr="00AC4686" w:rsidRDefault="00E57B79" w:rsidP="003556AB">
      <w:pPr>
        <w:pStyle w:val="ListParagraph"/>
        <w:numPr>
          <w:ilvl w:val="0"/>
          <w:numId w:val="28"/>
        </w:numPr>
        <w:autoSpaceDE w:val="0"/>
        <w:autoSpaceDN w:val="0"/>
        <w:adjustRightInd w:val="0"/>
        <w:spacing w:after="0" w:line="240" w:lineRule="auto"/>
        <w:jc w:val="both"/>
        <w:rPr>
          <w:rFonts w:cstheme="minorHAnsi"/>
          <w:color w:val="000000"/>
          <w:sz w:val="24"/>
          <w:szCs w:val="24"/>
        </w:rPr>
      </w:pPr>
      <w:r>
        <w:rPr>
          <w:color w:val="000000"/>
          <w:sz w:val="24"/>
          <w:szCs w:val="24"/>
        </w:rPr>
        <w:t xml:space="preserve">Although the Management Unit stated that each quarterly report sent by OLs included five annexes related to the physical progress and planning of the PCL (each of which was prepared by the coordinator of each PCL and authorized by the project coordinator, after receiving the endorsement of staff in charge of field monitoring), the evaluator concludes that these reports did not include an adequate degree of progress analysis, namely, an explanation of variations of what was achieved with respect to what was planned, strategies to close implementation gaps, and </w:t>
      </w:r>
      <w:r w:rsidR="00651318">
        <w:rPr>
          <w:color w:val="000000"/>
          <w:sz w:val="24"/>
          <w:szCs w:val="24"/>
        </w:rPr>
        <w:t>integration of activities.</w:t>
      </w:r>
    </w:p>
    <w:p w:rsidR="00EB4EFF" w:rsidRPr="0073532A" w:rsidRDefault="00EB4EFF" w:rsidP="003556AB">
      <w:pPr>
        <w:autoSpaceDE w:val="0"/>
        <w:autoSpaceDN w:val="0"/>
        <w:adjustRightInd w:val="0"/>
        <w:spacing w:after="0" w:line="240" w:lineRule="auto"/>
        <w:ind w:left="360"/>
        <w:jc w:val="both"/>
        <w:rPr>
          <w:rFonts w:cstheme="minorHAnsi"/>
          <w:color w:val="000000"/>
          <w:sz w:val="24"/>
          <w:szCs w:val="24"/>
        </w:rPr>
      </w:pPr>
    </w:p>
    <w:p w:rsidR="00E57B79" w:rsidRPr="00AC4686" w:rsidRDefault="00E57B79" w:rsidP="003556AB">
      <w:pPr>
        <w:autoSpaceDE w:val="0"/>
        <w:autoSpaceDN w:val="0"/>
        <w:adjustRightInd w:val="0"/>
        <w:spacing w:after="0" w:line="240" w:lineRule="auto"/>
        <w:ind w:left="360"/>
        <w:jc w:val="both"/>
        <w:rPr>
          <w:rFonts w:cstheme="minorHAnsi"/>
          <w:b/>
          <w:color w:val="000000"/>
          <w:sz w:val="24"/>
          <w:szCs w:val="24"/>
        </w:rPr>
      </w:pPr>
      <w:r>
        <w:rPr>
          <w:b/>
          <w:color w:val="000000"/>
          <w:sz w:val="24"/>
          <w:szCs w:val="24"/>
        </w:rPr>
        <w:t>Management Arrangements</w:t>
      </w:r>
    </w:p>
    <w:p w:rsidR="00E57B79" w:rsidRPr="00AC4686" w:rsidRDefault="00E57B79" w:rsidP="003556AB">
      <w:pPr>
        <w:pStyle w:val="ListParagraph"/>
        <w:numPr>
          <w:ilvl w:val="0"/>
          <w:numId w:val="28"/>
        </w:numPr>
        <w:autoSpaceDE w:val="0"/>
        <w:autoSpaceDN w:val="0"/>
        <w:adjustRightInd w:val="0"/>
        <w:spacing w:after="0" w:line="240" w:lineRule="auto"/>
        <w:jc w:val="both"/>
        <w:rPr>
          <w:rFonts w:cstheme="minorHAnsi"/>
          <w:color w:val="000000"/>
          <w:sz w:val="24"/>
          <w:szCs w:val="24"/>
        </w:rPr>
      </w:pPr>
      <w:r>
        <w:rPr>
          <w:color w:val="000000"/>
          <w:sz w:val="24"/>
          <w:szCs w:val="24"/>
        </w:rPr>
        <w:t>The continuity of the Management Unit team has ensured the cohesion of the PPRCC´s budget planning, the focus of the interventions and the monitoring of the activities at the central and regional levels.</w:t>
      </w:r>
    </w:p>
    <w:p w:rsidR="00E57B79" w:rsidRPr="00AC4686" w:rsidRDefault="00EB4EFF" w:rsidP="003556AB">
      <w:pPr>
        <w:pStyle w:val="ListParagraph"/>
        <w:numPr>
          <w:ilvl w:val="0"/>
          <w:numId w:val="28"/>
        </w:numPr>
        <w:autoSpaceDE w:val="0"/>
        <w:autoSpaceDN w:val="0"/>
        <w:adjustRightInd w:val="0"/>
        <w:spacing w:after="0" w:line="240" w:lineRule="auto"/>
        <w:jc w:val="both"/>
        <w:rPr>
          <w:rFonts w:cstheme="minorHAnsi"/>
          <w:color w:val="000000"/>
          <w:sz w:val="24"/>
          <w:szCs w:val="24"/>
        </w:rPr>
      </w:pPr>
      <w:r>
        <w:rPr>
          <w:color w:val="000000"/>
          <w:sz w:val="24"/>
          <w:szCs w:val="24"/>
        </w:rPr>
        <w:t xml:space="preserve">The project’s financial management has been adequate. The PPRCC has achieved a commendable degree of completeness and timeliness in the presentation of </w:t>
      </w:r>
      <w:r w:rsidR="00651318">
        <w:rPr>
          <w:color w:val="000000"/>
          <w:sz w:val="24"/>
          <w:szCs w:val="24"/>
        </w:rPr>
        <w:t>financial documentation</w:t>
      </w:r>
      <w:r>
        <w:rPr>
          <w:color w:val="000000"/>
          <w:sz w:val="24"/>
          <w:szCs w:val="24"/>
        </w:rPr>
        <w:t xml:space="preserve">.   The challenge that persists, however, is to link the effectiveness of financial management with the way in which resources support the implementation of activities and how the quality of these, in turn, contributes to the products and results. </w:t>
      </w:r>
    </w:p>
    <w:p w:rsidR="00E57B79" w:rsidRPr="00AC4686" w:rsidRDefault="00E57B79" w:rsidP="003556AB">
      <w:pPr>
        <w:pStyle w:val="ListParagraph"/>
        <w:numPr>
          <w:ilvl w:val="0"/>
          <w:numId w:val="28"/>
        </w:numPr>
        <w:autoSpaceDE w:val="0"/>
        <w:autoSpaceDN w:val="0"/>
        <w:adjustRightInd w:val="0"/>
        <w:spacing w:after="0" w:line="240" w:lineRule="auto"/>
        <w:jc w:val="both"/>
        <w:rPr>
          <w:rFonts w:cstheme="minorHAnsi"/>
          <w:i/>
          <w:color w:val="000000"/>
          <w:sz w:val="24"/>
          <w:szCs w:val="24"/>
        </w:rPr>
      </w:pPr>
      <w:r>
        <w:rPr>
          <w:i/>
          <w:color w:val="000000"/>
          <w:sz w:val="24"/>
          <w:szCs w:val="24"/>
        </w:rPr>
        <w:t>Evolution of risk management</w:t>
      </w:r>
    </w:p>
    <w:p w:rsidR="00EB4EFF" w:rsidRPr="00AC4686" w:rsidRDefault="00E57B79" w:rsidP="003556AB">
      <w:pPr>
        <w:pStyle w:val="ListParagraph"/>
        <w:numPr>
          <w:ilvl w:val="1"/>
          <w:numId w:val="28"/>
        </w:numPr>
        <w:autoSpaceDE w:val="0"/>
        <w:autoSpaceDN w:val="0"/>
        <w:adjustRightInd w:val="0"/>
        <w:spacing w:after="0" w:line="240" w:lineRule="auto"/>
        <w:jc w:val="both"/>
        <w:rPr>
          <w:rFonts w:cstheme="minorHAnsi"/>
          <w:color w:val="000000"/>
          <w:sz w:val="24"/>
          <w:szCs w:val="24"/>
        </w:rPr>
      </w:pPr>
      <w:r>
        <w:rPr>
          <w:color w:val="000000"/>
          <w:sz w:val="24"/>
          <w:szCs w:val="24"/>
        </w:rPr>
        <w:t xml:space="preserve">National elections and changes in government: As of December 31, 2017, government changes have not had an adverse effect on the project. </w:t>
      </w:r>
    </w:p>
    <w:p w:rsidR="00980AA5" w:rsidRPr="00AC4686" w:rsidRDefault="00E57B79" w:rsidP="003556AB">
      <w:pPr>
        <w:pStyle w:val="ListParagraph"/>
        <w:numPr>
          <w:ilvl w:val="1"/>
          <w:numId w:val="28"/>
        </w:numPr>
        <w:autoSpaceDE w:val="0"/>
        <w:autoSpaceDN w:val="0"/>
        <w:adjustRightInd w:val="0"/>
        <w:spacing w:after="0" w:line="240" w:lineRule="auto"/>
        <w:jc w:val="both"/>
        <w:rPr>
          <w:rFonts w:cstheme="minorHAnsi"/>
          <w:color w:val="000000"/>
          <w:sz w:val="24"/>
          <w:szCs w:val="24"/>
        </w:rPr>
      </w:pPr>
      <w:r>
        <w:rPr>
          <w:color w:val="000000"/>
          <w:sz w:val="24"/>
          <w:szCs w:val="24"/>
        </w:rPr>
        <w:t xml:space="preserve">Partners and stakeholders do not cooperate and information is not shared among them: The dissemination of </w:t>
      </w:r>
      <w:r w:rsidR="00651318">
        <w:rPr>
          <w:color w:val="000000"/>
          <w:sz w:val="24"/>
          <w:szCs w:val="24"/>
        </w:rPr>
        <w:t>information is</w:t>
      </w:r>
      <w:r>
        <w:rPr>
          <w:color w:val="000000"/>
          <w:sz w:val="24"/>
          <w:szCs w:val="24"/>
        </w:rPr>
        <w:t xml:space="preserve"> done primarily through the Inter-Institutional Support Committees, an aspect that contributes to mitigate the identified risk.  </w:t>
      </w:r>
    </w:p>
    <w:p w:rsidR="00980AA5" w:rsidRPr="0073532A" w:rsidRDefault="00980AA5" w:rsidP="003556AB">
      <w:pPr>
        <w:pStyle w:val="ListParagraph"/>
        <w:autoSpaceDE w:val="0"/>
        <w:autoSpaceDN w:val="0"/>
        <w:adjustRightInd w:val="0"/>
        <w:spacing w:after="0" w:line="240" w:lineRule="auto"/>
        <w:jc w:val="both"/>
        <w:rPr>
          <w:rFonts w:cstheme="minorHAnsi"/>
          <w:b/>
          <w:color w:val="000000"/>
          <w:sz w:val="24"/>
          <w:szCs w:val="24"/>
        </w:rPr>
      </w:pPr>
    </w:p>
    <w:p w:rsidR="00E57B79" w:rsidRPr="00AC4686" w:rsidRDefault="00E57B79" w:rsidP="003556AB">
      <w:pPr>
        <w:autoSpaceDE w:val="0"/>
        <w:autoSpaceDN w:val="0"/>
        <w:adjustRightInd w:val="0"/>
        <w:spacing w:after="0" w:line="240" w:lineRule="auto"/>
        <w:jc w:val="both"/>
        <w:rPr>
          <w:rFonts w:cstheme="minorHAnsi"/>
          <w:b/>
          <w:color w:val="000000"/>
          <w:sz w:val="24"/>
          <w:szCs w:val="24"/>
        </w:rPr>
      </w:pPr>
      <w:r>
        <w:rPr>
          <w:b/>
          <w:color w:val="000000"/>
          <w:sz w:val="24"/>
          <w:szCs w:val="24"/>
        </w:rPr>
        <w:t>Local Community Projects</w:t>
      </w:r>
    </w:p>
    <w:p w:rsidR="00E57B79" w:rsidRPr="00AC4686" w:rsidRDefault="00E57B79" w:rsidP="003556AB">
      <w:pPr>
        <w:pStyle w:val="ListParagraph"/>
        <w:numPr>
          <w:ilvl w:val="0"/>
          <w:numId w:val="28"/>
        </w:numPr>
        <w:autoSpaceDE w:val="0"/>
        <w:autoSpaceDN w:val="0"/>
        <w:adjustRightInd w:val="0"/>
        <w:spacing w:after="0" w:line="240" w:lineRule="auto"/>
        <w:jc w:val="both"/>
        <w:rPr>
          <w:rFonts w:cstheme="minorHAnsi"/>
          <w:color w:val="000000"/>
          <w:sz w:val="24"/>
          <w:szCs w:val="24"/>
        </w:rPr>
      </w:pPr>
      <w:r>
        <w:rPr>
          <w:color w:val="000000"/>
          <w:sz w:val="24"/>
          <w:szCs w:val="24"/>
        </w:rPr>
        <w:t xml:space="preserve">From the point of view of the evaluator, the Local Community Projects (whose core aspects were based on the experience of the GEF Small Grants Program) constitute the main intervention of the PPRCC. These sub-projects have generated strengthening of local organizations that, otherwise, could not have access to training opportunities and implementation of measures to adapt to climate change. </w:t>
      </w:r>
    </w:p>
    <w:p w:rsidR="00E57B79" w:rsidRPr="00AC4686" w:rsidRDefault="00E57B79" w:rsidP="003556AB">
      <w:pPr>
        <w:pStyle w:val="ListParagraph"/>
        <w:numPr>
          <w:ilvl w:val="0"/>
          <w:numId w:val="28"/>
        </w:numPr>
        <w:autoSpaceDE w:val="0"/>
        <w:autoSpaceDN w:val="0"/>
        <w:adjustRightInd w:val="0"/>
        <w:spacing w:after="0" w:line="240" w:lineRule="auto"/>
        <w:jc w:val="both"/>
        <w:rPr>
          <w:rFonts w:cstheme="minorHAnsi"/>
          <w:color w:val="000000"/>
          <w:sz w:val="24"/>
          <w:szCs w:val="24"/>
        </w:rPr>
      </w:pPr>
      <w:r>
        <w:rPr>
          <w:color w:val="000000"/>
          <w:sz w:val="24"/>
          <w:szCs w:val="24"/>
        </w:rPr>
        <w:t xml:space="preserve">A missing aspect regarding the PCLs was the lack of a request to each OL of an adequate training plan and not of isolated training activities. </w:t>
      </w:r>
    </w:p>
    <w:p w:rsidR="00E57B79" w:rsidRPr="00AC4686" w:rsidRDefault="00E57B79" w:rsidP="003556AB">
      <w:pPr>
        <w:pStyle w:val="ListParagraph"/>
        <w:numPr>
          <w:ilvl w:val="0"/>
          <w:numId w:val="28"/>
        </w:numPr>
        <w:autoSpaceDE w:val="0"/>
        <w:autoSpaceDN w:val="0"/>
        <w:adjustRightInd w:val="0"/>
        <w:spacing w:after="0" w:line="240" w:lineRule="auto"/>
        <w:jc w:val="both"/>
        <w:rPr>
          <w:rFonts w:cstheme="minorHAnsi"/>
          <w:color w:val="000000"/>
          <w:sz w:val="24"/>
          <w:szCs w:val="24"/>
        </w:rPr>
      </w:pPr>
      <w:r>
        <w:rPr>
          <w:color w:val="000000"/>
          <w:sz w:val="24"/>
          <w:szCs w:val="24"/>
        </w:rPr>
        <w:t xml:space="preserve">The PCLs of phase 2, being of a productive nature, merited a cost-benefit analysis of their interventions. </w:t>
      </w:r>
    </w:p>
    <w:p w:rsidR="00E57B79" w:rsidRPr="00AC4686" w:rsidRDefault="00E57B79" w:rsidP="003556AB">
      <w:pPr>
        <w:pStyle w:val="ListParagraph"/>
        <w:numPr>
          <w:ilvl w:val="0"/>
          <w:numId w:val="28"/>
        </w:numPr>
        <w:autoSpaceDE w:val="0"/>
        <w:autoSpaceDN w:val="0"/>
        <w:adjustRightInd w:val="0"/>
        <w:spacing w:after="0" w:line="240" w:lineRule="auto"/>
        <w:jc w:val="both"/>
        <w:rPr>
          <w:rFonts w:cstheme="minorHAnsi"/>
          <w:color w:val="000000"/>
          <w:sz w:val="24"/>
          <w:szCs w:val="24"/>
        </w:rPr>
      </w:pPr>
      <w:r>
        <w:rPr>
          <w:color w:val="000000"/>
          <w:sz w:val="24"/>
          <w:szCs w:val="24"/>
        </w:rPr>
        <w:lastRenderedPageBreak/>
        <w:t xml:space="preserve">The accountability process could not be evidenced </w:t>
      </w:r>
      <w:r w:rsidR="00651318">
        <w:rPr>
          <w:color w:val="000000"/>
          <w:sz w:val="24"/>
          <w:szCs w:val="24"/>
        </w:rPr>
        <w:t>at all levels</w:t>
      </w:r>
      <w:r>
        <w:rPr>
          <w:color w:val="000000"/>
          <w:sz w:val="24"/>
          <w:szCs w:val="24"/>
        </w:rPr>
        <w:t xml:space="preserve"> of the results chain. Although most of the interviewees at the community organization level stated that they had received project information, it was not possible to verify the existence of copies of monitoring and closure reports of PCLs in the localities where they were implemented. The direct involvement and shared responsibilities in implementation, generate greater ownership and commitment of the COs. </w:t>
      </w:r>
    </w:p>
    <w:p w:rsidR="00E57B79" w:rsidRPr="00AC4686" w:rsidRDefault="00E57B79" w:rsidP="003556AB">
      <w:pPr>
        <w:pStyle w:val="ListParagraph"/>
        <w:numPr>
          <w:ilvl w:val="0"/>
          <w:numId w:val="28"/>
        </w:numPr>
        <w:autoSpaceDE w:val="0"/>
        <w:autoSpaceDN w:val="0"/>
        <w:adjustRightInd w:val="0"/>
        <w:spacing w:after="0" w:line="240" w:lineRule="auto"/>
        <w:jc w:val="both"/>
        <w:rPr>
          <w:rFonts w:cstheme="minorHAnsi"/>
          <w:color w:val="000000"/>
          <w:sz w:val="24"/>
          <w:szCs w:val="24"/>
        </w:rPr>
      </w:pPr>
      <w:r>
        <w:rPr>
          <w:color w:val="000000"/>
          <w:sz w:val="24"/>
          <w:szCs w:val="24"/>
        </w:rPr>
        <w:t xml:space="preserve">There is a window of opportunity to: (i) measure the income levels of the PCL beneficiaries (which constitutes a baseline for future impact measurements), (ii) develop cost-benefit analyses </w:t>
      </w:r>
      <w:r w:rsidR="001F4D2E">
        <w:rPr>
          <w:color w:val="000000"/>
          <w:sz w:val="24"/>
          <w:szCs w:val="24"/>
        </w:rPr>
        <w:t xml:space="preserve">of PCL interventions and (iii) </w:t>
      </w:r>
      <w:r>
        <w:rPr>
          <w:color w:val="000000"/>
          <w:sz w:val="24"/>
          <w:szCs w:val="24"/>
        </w:rPr>
        <w:t>prepare business plans that offer a better future outlook on supply, demand, prices and competition for those PCL with a productive and / or value chain creation component.</w:t>
      </w:r>
    </w:p>
    <w:p w:rsidR="00E57B79" w:rsidRPr="0073532A" w:rsidRDefault="00E57B79" w:rsidP="003556AB">
      <w:pPr>
        <w:autoSpaceDE w:val="0"/>
        <w:autoSpaceDN w:val="0"/>
        <w:adjustRightInd w:val="0"/>
        <w:spacing w:after="0" w:line="240" w:lineRule="auto"/>
        <w:ind w:left="360"/>
        <w:jc w:val="both"/>
        <w:rPr>
          <w:rFonts w:cstheme="minorHAnsi"/>
          <w:color w:val="000000"/>
          <w:sz w:val="24"/>
          <w:szCs w:val="24"/>
        </w:rPr>
      </w:pPr>
    </w:p>
    <w:p w:rsidR="00980AA5" w:rsidRPr="00AC4686" w:rsidRDefault="00980AA5" w:rsidP="003556AB">
      <w:pPr>
        <w:autoSpaceDE w:val="0"/>
        <w:autoSpaceDN w:val="0"/>
        <w:adjustRightInd w:val="0"/>
        <w:spacing w:after="0" w:line="240" w:lineRule="auto"/>
        <w:ind w:left="360"/>
        <w:jc w:val="both"/>
        <w:rPr>
          <w:rFonts w:cstheme="minorHAnsi"/>
          <w:b/>
          <w:color w:val="000000"/>
          <w:sz w:val="24"/>
          <w:szCs w:val="24"/>
        </w:rPr>
      </w:pPr>
      <w:r>
        <w:rPr>
          <w:b/>
          <w:color w:val="000000"/>
          <w:sz w:val="24"/>
          <w:szCs w:val="24"/>
        </w:rPr>
        <w:t>Assessment of progress on the different components of the projects</w:t>
      </w:r>
    </w:p>
    <w:p w:rsidR="00E57B79" w:rsidRPr="00AC4686" w:rsidRDefault="00E57B79" w:rsidP="003556AB">
      <w:pPr>
        <w:pStyle w:val="ListParagraph"/>
        <w:numPr>
          <w:ilvl w:val="0"/>
          <w:numId w:val="28"/>
        </w:numPr>
        <w:autoSpaceDE w:val="0"/>
        <w:autoSpaceDN w:val="0"/>
        <w:adjustRightInd w:val="0"/>
        <w:spacing w:after="0" w:line="240" w:lineRule="auto"/>
        <w:jc w:val="both"/>
        <w:rPr>
          <w:rFonts w:cstheme="minorHAnsi"/>
          <w:color w:val="000000"/>
          <w:sz w:val="24"/>
          <w:szCs w:val="24"/>
        </w:rPr>
      </w:pPr>
      <w:r>
        <w:rPr>
          <w:color w:val="000000"/>
          <w:sz w:val="24"/>
          <w:szCs w:val="24"/>
        </w:rPr>
        <w:t>Component 1</w:t>
      </w:r>
    </w:p>
    <w:p w:rsidR="00E57B79" w:rsidRPr="00AC4686" w:rsidRDefault="00E57B79" w:rsidP="003556AB">
      <w:pPr>
        <w:pStyle w:val="ListParagraph"/>
        <w:numPr>
          <w:ilvl w:val="1"/>
          <w:numId w:val="28"/>
        </w:numPr>
        <w:autoSpaceDE w:val="0"/>
        <w:autoSpaceDN w:val="0"/>
        <w:adjustRightInd w:val="0"/>
        <w:spacing w:after="0" w:line="240" w:lineRule="auto"/>
        <w:jc w:val="both"/>
        <w:rPr>
          <w:rFonts w:cstheme="minorHAnsi"/>
          <w:color w:val="000000"/>
          <w:sz w:val="24"/>
          <w:szCs w:val="24"/>
        </w:rPr>
      </w:pPr>
      <w:r>
        <w:rPr>
          <w:color w:val="000000"/>
          <w:sz w:val="24"/>
          <w:szCs w:val="24"/>
        </w:rPr>
        <w:t xml:space="preserve">The development of institutional strategic plans and municipal development plans are two important successes of the project. </w:t>
      </w:r>
    </w:p>
    <w:p w:rsidR="00F361B0" w:rsidRPr="00AC4686" w:rsidRDefault="00E57B79" w:rsidP="003556AB">
      <w:pPr>
        <w:pStyle w:val="ListParagraph"/>
        <w:numPr>
          <w:ilvl w:val="1"/>
          <w:numId w:val="28"/>
        </w:numPr>
        <w:autoSpaceDE w:val="0"/>
        <w:autoSpaceDN w:val="0"/>
        <w:adjustRightInd w:val="0"/>
        <w:spacing w:after="0" w:line="240" w:lineRule="auto"/>
        <w:jc w:val="both"/>
        <w:rPr>
          <w:rFonts w:cstheme="minorHAnsi"/>
          <w:color w:val="000000"/>
          <w:sz w:val="24"/>
          <w:szCs w:val="24"/>
        </w:rPr>
      </w:pPr>
      <w:r>
        <w:rPr>
          <w:color w:val="000000"/>
          <w:sz w:val="24"/>
          <w:szCs w:val="24"/>
        </w:rPr>
        <w:t>The generation of information and climate scenarios has been a remarkable achievement of the intervention.</w:t>
      </w:r>
    </w:p>
    <w:p w:rsidR="00E57B79" w:rsidRPr="00AC4686" w:rsidRDefault="00F361B0" w:rsidP="003556AB">
      <w:pPr>
        <w:pStyle w:val="ListParagraph"/>
        <w:numPr>
          <w:ilvl w:val="1"/>
          <w:numId w:val="28"/>
        </w:numPr>
        <w:autoSpaceDE w:val="0"/>
        <w:autoSpaceDN w:val="0"/>
        <w:adjustRightInd w:val="0"/>
        <w:spacing w:after="0" w:line="240" w:lineRule="auto"/>
        <w:jc w:val="both"/>
        <w:rPr>
          <w:rFonts w:cstheme="minorHAnsi"/>
          <w:color w:val="000000"/>
          <w:sz w:val="24"/>
          <w:szCs w:val="24"/>
        </w:rPr>
      </w:pPr>
      <w:r>
        <w:rPr>
          <w:color w:val="000000"/>
          <w:sz w:val="24"/>
          <w:szCs w:val="24"/>
        </w:rPr>
        <w:t xml:space="preserve">The challenge of producing climate information that can be disseminated in an easy-to-analyze-and-understand format and with the appropriate content to all the audiences in the area of intervention persists. </w:t>
      </w:r>
    </w:p>
    <w:p w:rsidR="00E57B79" w:rsidRPr="00AC4686" w:rsidRDefault="00E57B79" w:rsidP="003556AB">
      <w:pPr>
        <w:pStyle w:val="ListParagraph"/>
        <w:numPr>
          <w:ilvl w:val="0"/>
          <w:numId w:val="28"/>
        </w:numPr>
        <w:autoSpaceDE w:val="0"/>
        <w:autoSpaceDN w:val="0"/>
        <w:adjustRightInd w:val="0"/>
        <w:spacing w:after="0" w:line="240" w:lineRule="auto"/>
        <w:jc w:val="both"/>
        <w:rPr>
          <w:rFonts w:cstheme="minorHAnsi"/>
          <w:color w:val="000000"/>
          <w:sz w:val="24"/>
          <w:szCs w:val="24"/>
        </w:rPr>
      </w:pPr>
      <w:r>
        <w:rPr>
          <w:color w:val="000000"/>
          <w:sz w:val="24"/>
          <w:szCs w:val="24"/>
        </w:rPr>
        <w:t>Components 2 and 3</w:t>
      </w:r>
    </w:p>
    <w:p w:rsidR="00E57B79" w:rsidRPr="00AC4686" w:rsidRDefault="00E57B79" w:rsidP="003556AB">
      <w:pPr>
        <w:pStyle w:val="ListParagraph"/>
        <w:numPr>
          <w:ilvl w:val="1"/>
          <w:numId w:val="28"/>
        </w:numPr>
        <w:autoSpaceDE w:val="0"/>
        <w:autoSpaceDN w:val="0"/>
        <w:adjustRightInd w:val="0"/>
        <w:spacing w:after="0" w:line="240" w:lineRule="auto"/>
        <w:jc w:val="both"/>
        <w:rPr>
          <w:rFonts w:cstheme="minorHAnsi"/>
          <w:color w:val="000000"/>
          <w:sz w:val="24"/>
          <w:szCs w:val="24"/>
        </w:rPr>
      </w:pPr>
      <w:r>
        <w:rPr>
          <w:color w:val="000000"/>
          <w:sz w:val="24"/>
          <w:szCs w:val="24"/>
        </w:rPr>
        <w:t xml:space="preserve">The implementation of adaptation measures and the possibility of generating income through the creation of value chains and marketing of specific products, was an added value of components 2 and 3 of the project. </w:t>
      </w:r>
    </w:p>
    <w:p w:rsidR="00E57B79" w:rsidRPr="00AC4686" w:rsidRDefault="00E57B79" w:rsidP="003556AB">
      <w:pPr>
        <w:pStyle w:val="ListParagraph"/>
        <w:numPr>
          <w:ilvl w:val="0"/>
          <w:numId w:val="28"/>
        </w:numPr>
        <w:autoSpaceDE w:val="0"/>
        <w:autoSpaceDN w:val="0"/>
        <w:adjustRightInd w:val="0"/>
        <w:spacing w:after="0" w:line="240" w:lineRule="auto"/>
        <w:jc w:val="both"/>
        <w:rPr>
          <w:rFonts w:cstheme="minorHAnsi"/>
          <w:color w:val="000000"/>
          <w:sz w:val="24"/>
          <w:szCs w:val="24"/>
        </w:rPr>
      </w:pPr>
      <w:r>
        <w:rPr>
          <w:color w:val="000000"/>
          <w:sz w:val="24"/>
          <w:szCs w:val="24"/>
        </w:rPr>
        <w:t>Component 4</w:t>
      </w:r>
    </w:p>
    <w:p w:rsidR="00E57B79" w:rsidRPr="00AC4686" w:rsidRDefault="00E57B79" w:rsidP="003556AB">
      <w:pPr>
        <w:pStyle w:val="ListParagraph"/>
        <w:numPr>
          <w:ilvl w:val="1"/>
          <w:numId w:val="28"/>
        </w:numPr>
        <w:autoSpaceDE w:val="0"/>
        <w:autoSpaceDN w:val="0"/>
        <w:adjustRightInd w:val="0"/>
        <w:spacing w:after="0" w:line="240" w:lineRule="auto"/>
        <w:jc w:val="both"/>
        <w:rPr>
          <w:rFonts w:cstheme="minorHAnsi"/>
          <w:color w:val="000000"/>
          <w:sz w:val="24"/>
          <w:szCs w:val="24"/>
        </w:rPr>
      </w:pPr>
      <w:r>
        <w:rPr>
          <w:color w:val="000000"/>
          <w:sz w:val="24"/>
          <w:szCs w:val="24"/>
        </w:rPr>
        <w:t xml:space="preserve">Component 4 has shown clear achievements in terms of the production of information and communication material in radio, television and digital media, as part of a communication strategy that takes into account the cultural characteristics of the audience, the importance of sending a clear message about adaptation measures and the need to give a voice to beneficiaries to show how the benefits of the project have boosted their well-being and that of their communities. </w:t>
      </w:r>
    </w:p>
    <w:p w:rsidR="00980AA5" w:rsidRPr="0073532A" w:rsidRDefault="00980AA5" w:rsidP="003556AB">
      <w:pPr>
        <w:autoSpaceDE w:val="0"/>
        <w:autoSpaceDN w:val="0"/>
        <w:adjustRightInd w:val="0"/>
        <w:spacing w:after="0" w:line="240" w:lineRule="auto"/>
        <w:ind w:left="360"/>
        <w:jc w:val="both"/>
        <w:rPr>
          <w:rFonts w:cstheme="minorHAnsi"/>
          <w:color w:val="000000"/>
          <w:sz w:val="24"/>
          <w:szCs w:val="24"/>
        </w:rPr>
      </w:pPr>
    </w:p>
    <w:p w:rsidR="00E57B79" w:rsidRPr="00AC4686" w:rsidRDefault="00E57B79" w:rsidP="003556AB">
      <w:pPr>
        <w:autoSpaceDE w:val="0"/>
        <w:autoSpaceDN w:val="0"/>
        <w:adjustRightInd w:val="0"/>
        <w:spacing w:after="0" w:line="240" w:lineRule="auto"/>
        <w:ind w:left="360"/>
        <w:jc w:val="both"/>
        <w:rPr>
          <w:rFonts w:cstheme="minorHAnsi"/>
          <w:b/>
          <w:color w:val="000000"/>
          <w:sz w:val="24"/>
          <w:szCs w:val="24"/>
        </w:rPr>
      </w:pPr>
      <w:r>
        <w:rPr>
          <w:b/>
          <w:color w:val="000000"/>
          <w:sz w:val="24"/>
          <w:szCs w:val="24"/>
        </w:rPr>
        <w:t>Sustainability</w:t>
      </w:r>
    </w:p>
    <w:p w:rsidR="00E57B79" w:rsidRPr="00AC4686" w:rsidRDefault="00E57B79" w:rsidP="003556AB">
      <w:pPr>
        <w:pStyle w:val="ListParagraph"/>
        <w:numPr>
          <w:ilvl w:val="0"/>
          <w:numId w:val="28"/>
        </w:numPr>
        <w:autoSpaceDE w:val="0"/>
        <w:autoSpaceDN w:val="0"/>
        <w:adjustRightInd w:val="0"/>
        <w:spacing w:after="0" w:line="240" w:lineRule="auto"/>
        <w:jc w:val="both"/>
        <w:rPr>
          <w:rFonts w:cstheme="minorHAnsi"/>
          <w:color w:val="000000"/>
          <w:sz w:val="24"/>
          <w:szCs w:val="24"/>
        </w:rPr>
      </w:pPr>
      <w:r>
        <w:rPr>
          <w:color w:val="000000"/>
          <w:sz w:val="24"/>
          <w:szCs w:val="24"/>
        </w:rPr>
        <w:t>The PPRCC does not currently have an exit strategy. In addition, the evaluator did not identif</w:t>
      </w:r>
      <w:r w:rsidR="001F4D2E">
        <w:rPr>
          <w:color w:val="000000"/>
          <w:sz w:val="24"/>
          <w:szCs w:val="24"/>
        </w:rPr>
        <w:t>y</w:t>
      </w:r>
      <w:r>
        <w:rPr>
          <w:color w:val="000000"/>
          <w:sz w:val="24"/>
          <w:szCs w:val="24"/>
        </w:rPr>
        <w:t xml:space="preserve"> any MARN-led resource-mobilization </w:t>
      </w:r>
      <w:r w:rsidR="00651318">
        <w:rPr>
          <w:color w:val="000000"/>
          <w:sz w:val="24"/>
          <w:szCs w:val="24"/>
        </w:rPr>
        <w:t>strategy to</w:t>
      </w:r>
      <w:r>
        <w:rPr>
          <w:color w:val="000000"/>
          <w:sz w:val="24"/>
          <w:szCs w:val="24"/>
        </w:rPr>
        <w:t xml:space="preserve"> follow up on the sustainability analysis included in the PRODOC.</w:t>
      </w:r>
    </w:p>
    <w:p w:rsidR="00651318" w:rsidRDefault="00651318">
      <w:pPr>
        <w:rPr>
          <w:rFonts w:eastAsiaTheme="majorEastAsia" w:cstheme="majorBidi"/>
          <w:b/>
          <w:bCs/>
          <w:color w:val="4F81BD" w:themeColor="accent1"/>
          <w:sz w:val="26"/>
          <w:szCs w:val="26"/>
        </w:rPr>
      </w:pPr>
      <w:bookmarkStart w:id="7" w:name="_Toc512586201"/>
      <w:r>
        <w:br w:type="page"/>
      </w:r>
    </w:p>
    <w:p w:rsidR="002F2FFD" w:rsidRPr="00AC4686" w:rsidRDefault="002F2FFD" w:rsidP="002F2FFD">
      <w:pPr>
        <w:pStyle w:val="Heading2"/>
        <w:rPr>
          <w:rFonts w:asciiTheme="minorHAnsi" w:hAnsiTheme="minorHAnsi" w:cstheme="minorHAnsi"/>
        </w:rPr>
      </w:pPr>
      <w:r>
        <w:rPr>
          <w:rFonts w:asciiTheme="minorHAnsi" w:hAnsiTheme="minorHAnsi"/>
        </w:rPr>
        <w:lastRenderedPageBreak/>
        <w:t>Main Recommendations</w:t>
      </w:r>
      <w:bookmarkEnd w:id="7"/>
    </w:p>
    <w:p w:rsidR="00D76D0C" w:rsidRPr="0073532A" w:rsidRDefault="00D76D0C" w:rsidP="00D76D0C">
      <w:pPr>
        <w:autoSpaceDE w:val="0"/>
        <w:autoSpaceDN w:val="0"/>
        <w:adjustRightInd w:val="0"/>
        <w:spacing w:after="0" w:line="240" w:lineRule="auto"/>
        <w:rPr>
          <w:rFonts w:ascii="Times New Roman" w:hAnsi="Times New Roman" w:cs="Times New Roman"/>
          <w:color w:val="000000"/>
          <w:sz w:val="24"/>
          <w:szCs w:val="24"/>
        </w:rPr>
      </w:pPr>
    </w:p>
    <w:p w:rsidR="002F2FFD" w:rsidRPr="00AC4686" w:rsidRDefault="002F2FFD" w:rsidP="002F2FFD">
      <w:pPr>
        <w:autoSpaceDE w:val="0"/>
        <w:autoSpaceDN w:val="0"/>
        <w:adjustRightInd w:val="0"/>
        <w:spacing w:after="0" w:line="240" w:lineRule="auto"/>
        <w:jc w:val="both"/>
        <w:rPr>
          <w:rFonts w:cstheme="minorHAnsi"/>
          <w:color w:val="000000"/>
          <w:sz w:val="24"/>
          <w:szCs w:val="24"/>
        </w:rPr>
      </w:pPr>
      <w:r>
        <w:rPr>
          <w:color w:val="000000"/>
          <w:sz w:val="24"/>
          <w:szCs w:val="24"/>
        </w:rPr>
        <w:t xml:space="preserve">The following table presents the main recommendations of the evaluation. </w:t>
      </w:r>
    </w:p>
    <w:p w:rsidR="002F2FFD" w:rsidRPr="0073532A" w:rsidRDefault="002F2FFD" w:rsidP="00D76D0C">
      <w:pPr>
        <w:autoSpaceDE w:val="0"/>
        <w:autoSpaceDN w:val="0"/>
        <w:adjustRightInd w:val="0"/>
        <w:spacing w:after="0" w:line="240" w:lineRule="auto"/>
        <w:rPr>
          <w:rFonts w:ascii="Times New Roman" w:hAnsi="Times New Roman" w:cs="Times New Roman"/>
          <w:color w:val="000000"/>
          <w:sz w:val="24"/>
          <w:szCs w:val="24"/>
        </w:rPr>
      </w:pPr>
    </w:p>
    <w:p w:rsidR="002F2FFD" w:rsidRPr="00AC4686" w:rsidRDefault="00651318" w:rsidP="002F2FFD">
      <w:pPr>
        <w:pStyle w:val="Caption"/>
        <w:jc w:val="center"/>
        <w:rPr>
          <w:rFonts w:ascii="Calibri" w:eastAsia="Calibri" w:hAnsi="Calibri" w:cs="Calibri"/>
          <w:b w:val="0"/>
          <w:bCs w:val="0"/>
          <w:color w:val="000000"/>
          <w:w w:val="101"/>
          <w:sz w:val="22"/>
        </w:rPr>
      </w:pPr>
      <w:r>
        <w:rPr>
          <w:sz w:val="22"/>
        </w:rPr>
        <w:t>Table</w:t>
      </w:r>
      <w:r w:rsidR="002F2FFD">
        <w:rPr>
          <w:sz w:val="22"/>
        </w:rPr>
        <w:t xml:space="preserve"> </w:t>
      </w:r>
      <w:r w:rsidR="002F2FFD" w:rsidRPr="00AC4686">
        <w:rPr>
          <w:sz w:val="22"/>
        </w:rPr>
        <w:fldChar w:fldCharType="begin"/>
      </w:r>
      <w:r w:rsidR="002F2FFD" w:rsidRPr="00AC4686">
        <w:rPr>
          <w:sz w:val="22"/>
        </w:rPr>
        <w:instrText xml:space="preserve"> SEQ Tabla \* ARABIC </w:instrText>
      </w:r>
      <w:r w:rsidR="002F2FFD" w:rsidRPr="00AC4686">
        <w:rPr>
          <w:sz w:val="22"/>
        </w:rPr>
        <w:fldChar w:fldCharType="separate"/>
      </w:r>
      <w:r w:rsidR="0073532A">
        <w:rPr>
          <w:noProof/>
          <w:sz w:val="22"/>
        </w:rPr>
        <w:t>3</w:t>
      </w:r>
      <w:r w:rsidR="002F2FFD" w:rsidRPr="00AC4686">
        <w:rPr>
          <w:sz w:val="22"/>
        </w:rPr>
        <w:fldChar w:fldCharType="end"/>
      </w:r>
      <w:r w:rsidR="002F2FFD">
        <w:rPr>
          <w:sz w:val="22"/>
        </w:rPr>
        <w:t xml:space="preserve"> Summary of recommendations</w:t>
      </w:r>
    </w:p>
    <w:tbl>
      <w:tblPr>
        <w:tblW w:w="9380" w:type="dxa"/>
        <w:tblCellMar>
          <w:left w:w="70" w:type="dxa"/>
          <w:right w:w="70" w:type="dxa"/>
        </w:tblCellMar>
        <w:tblLook w:val="04A0" w:firstRow="1" w:lastRow="0" w:firstColumn="1" w:lastColumn="0" w:noHBand="0" w:noVBand="1"/>
      </w:tblPr>
      <w:tblGrid>
        <w:gridCol w:w="2900"/>
        <w:gridCol w:w="3360"/>
        <w:gridCol w:w="3120"/>
      </w:tblGrid>
      <w:tr w:rsidR="00163AAA" w:rsidRPr="00AC4686" w:rsidTr="002F2FFD">
        <w:trPr>
          <w:trHeight w:val="300"/>
          <w:tblHeader/>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AAA" w:rsidRPr="00AC4686" w:rsidRDefault="00163AAA" w:rsidP="003556AB">
            <w:pPr>
              <w:spacing w:after="0" w:line="240" w:lineRule="auto"/>
              <w:ind w:firstLineChars="100" w:firstLine="201"/>
              <w:jc w:val="center"/>
              <w:rPr>
                <w:rFonts w:ascii="Calibri" w:eastAsia="Times New Roman" w:hAnsi="Calibri" w:cs="Calibri"/>
                <w:b/>
                <w:color w:val="000000"/>
                <w:sz w:val="20"/>
                <w:szCs w:val="20"/>
              </w:rPr>
            </w:pPr>
            <w:r>
              <w:rPr>
                <w:rFonts w:ascii="Calibri" w:hAnsi="Calibri"/>
                <w:b/>
                <w:color w:val="000000"/>
                <w:sz w:val="20"/>
                <w:szCs w:val="20"/>
              </w:rPr>
              <w:t>Rec #</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163AAA" w:rsidRPr="00AC4686" w:rsidRDefault="00163AAA" w:rsidP="003556AB">
            <w:pPr>
              <w:spacing w:after="0" w:line="240" w:lineRule="auto"/>
              <w:jc w:val="center"/>
              <w:rPr>
                <w:rFonts w:ascii="Calibri" w:eastAsia="Times New Roman" w:hAnsi="Calibri" w:cs="Calibri"/>
                <w:b/>
                <w:color w:val="000000"/>
                <w:sz w:val="20"/>
                <w:szCs w:val="20"/>
              </w:rPr>
            </w:pPr>
            <w:r>
              <w:rPr>
                <w:rFonts w:ascii="Calibri" w:hAnsi="Calibri"/>
                <w:b/>
                <w:color w:val="000000"/>
                <w:sz w:val="20"/>
                <w:szCs w:val="20"/>
              </w:rPr>
              <w:t>Recommendation</w:t>
            </w:r>
          </w:p>
        </w:tc>
        <w:tc>
          <w:tcPr>
            <w:tcW w:w="3120" w:type="dxa"/>
            <w:tcBorders>
              <w:top w:val="single" w:sz="4" w:space="0" w:color="auto"/>
              <w:left w:val="nil"/>
              <w:bottom w:val="single" w:sz="4" w:space="0" w:color="auto"/>
              <w:right w:val="single" w:sz="4" w:space="0" w:color="auto"/>
            </w:tcBorders>
            <w:shd w:val="clear" w:color="auto" w:fill="auto"/>
            <w:vAlign w:val="center"/>
            <w:hideMark/>
          </w:tcPr>
          <w:p w:rsidR="00163AAA" w:rsidRPr="00AC4686" w:rsidRDefault="00163AAA" w:rsidP="003556AB">
            <w:pPr>
              <w:spacing w:after="0" w:line="240" w:lineRule="auto"/>
              <w:jc w:val="center"/>
              <w:rPr>
                <w:rFonts w:ascii="Calibri" w:eastAsia="Times New Roman" w:hAnsi="Calibri" w:cs="Calibri"/>
                <w:b/>
                <w:color w:val="000000"/>
                <w:sz w:val="20"/>
                <w:szCs w:val="20"/>
              </w:rPr>
            </w:pPr>
            <w:r>
              <w:rPr>
                <w:rFonts w:ascii="Calibri" w:hAnsi="Calibri"/>
                <w:b/>
                <w:color w:val="000000"/>
                <w:sz w:val="20"/>
                <w:szCs w:val="20"/>
              </w:rPr>
              <w:t>Entity responsible</w:t>
            </w:r>
          </w:p>
        </w:tc>
      </w:tr>
      <w:tr w:rsidR="00163AAA" w:rsidRPr="00AC4686" w:rsidTr="003556AB">
        <w:trPr>
          <w:cantSplit/>
          <w:trHeight w:hRule="exact" w:val="300"/>
        </w:trPr>
        <w:tc>
          <w:tcPr>
            <w:tcW w:w="2900" w:type="dxa"/>
            <w:tcBorders>
              <w:top w:val="nil"/>
              <w:left w:val="single" w:sz="4" w:space="0" w:color="auto"/>
              <w:bottom w:val="single" w:sz="4" w:space="0" w:color="auto"/>
              <w:right w:val="single" w:sz="4" w:space="0" w:color="auto"/>
            </w:tcBorders>
            <w:shd w:val="clear" w:color="000000" w:fill="BEBEBE"/>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A</w:t>
            </w:r>
          </w:p>
        </w:tc>
        <w:tc>
          <w:tcPr>
            <w:tcW w:w="3360" w:type="dxa"/>
            <w:tcBorders>
              <w:top w:val="nil"/>
              <w:left w:val="nil"/>
              <w:bottom w:val="single" w:sz="4" w:space="0" w:color="auto"/>
              <w:right w:val="single" w:sz="4" w:space="0" w:color="auto"/>
            </w:tcBorders>
            <w:shd w:val="clear" w:color="000000" w:fill="BEBEBE"/>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Outcome 1</w:t>
            </w:r>
          </w:p>
        </w:tc>
        <w:tc>
          <w:tcPr>
            <w:tcW w:w="3120" w:type="dxa"/>
            <w:tcBorders>
              <w:top w:val="nil"/>
              <w:left w:val="nil"/>
              <w:bottom w:val="single" w:sz="4" w:space="0" w:color="auto"/>
              <w:right w:val="single" w:sz="4" w:space="0" w:color="auto"/>
            </w:tcBorders>
            <w:shd w:val="clear" w:color="000000" w:fill="BEBEBE"/>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 </w:t>
            </w:r>
          </w:p>
        </w:tc>
      </w:tr>
      <w:tr w:rsidR="00163AAA" w:rsidRPr="00CB1214" w:rsidTr="003556AB">
        <w:trPr>
          <w:cantSplit/>
          <w:trHeight w:hRule="exact" w:val="2805"/>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A.1</w:t>
            </w:r>
          </w:p>
        </w:tc>
        <w:tc>
          <w:tcPr>
            <w:tcW w:w="3360" w:type="dxa"/>
            <w:tcBorders>
              <w:top w:val="nil"/>
              <w:left w:val="nil"/>
              <w:bottom w:val="single" w:sz="4" w:space="0" w:color="auto"/>
              <w:right w:val="single" w:sz="4" w:space="0" w:color="auto"/>
            </w:tcBorders>
            <w:shd w:val="clear" w:color="auto" w:fill="auto"/>
            <w:vAlign w:val="center"/>
            <w:hideMark/>
          </w:tcPr>
          <w:p w:rsidR="00163AAA" w:rsidRPr="00AC4686" w:rsidRDefault="00163AAA" w:rsidP="003556AB">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The inter-institutional strategic plans and the municipal development plans must be used as sustainability instruments.  For this, the role of the municipal and community authorities is key to </w:t>
            </w:r>
            <w:r w:rsidR="00651318">
              <w:rPr>
                <w:rFonts w:ascii="Calibri" w:hAnsi="Calibri"/>
                <w:color w:val="000000"/>
                <w:sz w:val="20"/>
                <w:szCs w:val="20"/>
              </w:rPr>
              <w:t>making the</w:t>
            </w:r>
            <w:r>
              <w:rPr>
                <w:rFonts w:ascii="Calibri" w:hAnsi="Calibri"/>
                <w:color w:val="000000"/>
                <w:sz w:val="20"/>
                <w:szCs w:val="20"/>
              </w:rPr>
              <w:t xml:space="preserve"> strategies of these plans visible in the municipal budgets, thus adopting the strategies as their own. </w:t>
            </w:r>
          </w:p>
        </w:tc>
        <w:tc>
          <w:tcPr>
            <w:tcW w:w="3120" w:type="dxa"/>
            <w:tcBorders>
              <w:top w:val="nil"/>
              <w:left w:val="nil"/>
              <w:bottom w:val="single" w:sz="4" w:space="0" w:color="auto"/>
              <w:right w:val="single" w:sz="4" w:space="0" w:color="auto"/>
            </w:tcBorders>
            <w:shd w:val="clear" w:color="auto" w:fill="auto"/>
            <w:vAlign w:val="center"/>
            <w:hideMark/>
          </w:tcPr>
          <w:p w:rsidR="00163AAA" w:rsidRPr="00AC4686" w:rsidRDefault="00B91722"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Project </w:t>
            </w:r>
            <w:r w:rsidR="00163AAA">
              <w:rPr>
                <w:rFonts w:ascii="Calibri" w:hAnsi="Calibri"/>
                <w:color w:val="000000"/>
                <w:sz w:val="20"/>
                <w:szCs w:val="20"/>
              </w:rPr>
              <w:t>Management Unit , Community and Municipal Authorities</w:t>
            </w:r>
          </w:p>
        </w:tc>
      </w:tr>
      <w:tr w:rsidR="00163AAA" w:rsidRPr="00AC4686" w:rsidTr="003556AB">
        <w:trPr>
          <w:cantSplit/>
          <w:trHeight w:hRule="exact" w:val="300"/>
        </w:trPr>
        <w:tc>
          <w:tcPr>
            <w:tcW w:w="2900" w:type="dxa"/>
            <w:tcBorders>
              <w:top w:val="nil"/>
              <w:left w:val="single" w:sz="4" w:space="0" w:color="auto"/>
              <w:bottom w:val="single" w:sz="4" w:space="0" w:color="auto"/>
              <w:right w:val="single" w:sz="4" w:space="0" w:color="auto"/>
            </w:tcBorders>
            <w:shd w:val="clear" w:color="000000" w:fill="BEBEBE"/>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B</w:t>
            </w:r>
          </w:p>
        </w:tc>
        <w:tc>
          <w:tcPr>
            <w:tcW w:w="3360" w:type="dxa"/>
            <w:tcBorders>
              <w:top w:val="nil"/>
              <w:left w:val="nil"/>
              <w:bottom w:val="single" w:sz="4" w:space="0" w:color="auto"/>
              <w:right w:val="single" w:sz="4" w:space="0" w:color="auto"/>
            </w:tcBorders>
            <w:shd w:val="clear" w:color="000000" w:fill="BEBEBE"/>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Outcomes 2 and 3</w:t>
            </w:r>
          </w:p>
        </w:tc>
        <w:tc>
          <w:tcPr>
            <w:tcW w:w="3120" w:type="dxa"/>
            <w:tcBorders>
              <w:top w:val="nil"/>
              <w:left w:val="nil"/>
              <w:bottom w:val="single" w:sz="4" w:space="0" w:color="auto"/>
              <w:right w:val="single" w:sz="4" w:space="0" w:color="auto"/>
            </w:tcBorders>
            <w:shd w:val="clear" w:color="000000" w:fill="BEBEBE"/>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 </w:t>
            </w:r>
          </w:p>
        </w:tc>
      </w:tr>
      <w:tr w:rsidR="00163AAA" w:rsidRPr="00CB1214" w:rsidTr="003556AB">
        <w:trPr>
          <w:trHeight w:val="1275"/>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B.1</w:t>
            </w:r>
          </w:p>
        </w:tc>
        <w:tc>
          <w:tcPr>
            <w:tcW w:w="3360" w:type="dxa"/>
            <w:tcBorders>
              <w:top w:val="nil"/>
              <w:left w:val="nil"/>
              <w:bottom w:val="single" w:sz="4" w:space="0" w:color="auto"/>
              <w:right w:val="single" w:sz="4" w:space="0" w:color="auto"/>
            </w:tcBorders>
            <w:shd w:val="clear" w:color="auto" w:fill="auto"/>
            <w:vAlign w:val="center"/>
            <w:hideMark/>
          </w:tcPr>
          <w:p w:rsidR="00163AAA" w:rsidRPr="00AC4686" w:rsidRDefault="00163AAA" w:rsidP="003556AB">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The content of the progress reports presented by the PCLs must coincide with each of the activities included in the grant agreements.    </w:t>
            </w:r>
          </w:p>
        </w:tc>
        <w:tc>
          <w:tcPr>
            <w:tcW w:w="3120" w:type="dxa"/>
            <w:tcBorders>
              <w:top w:val="nil"/>
              <w:left w:val="nil"/>
              <w:bottom w:val="single" w:sz="4" w:space="0" w:color="auto"/>
              <w:right w:val="single" w:sz="4" w:space="0" w:color="auto"/>
            </w:tcBorders>
            <w:shd w:val="clear" w:color="auto" w:fill="auto"/>
            <w:vAlign w:val="center"/>
            <w:hideMark/>
          </w:tcPr>
          <w:p w:rsidR="00163AAA" w:rsidRPr="00AC4686" w:rsidRDefault="00B91722"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Project </w:t>
            </w:r>
            <w:r w:rsidR="00163AAA">
              <w:rPr>
                <w:rFonts w:ascii="Calibri" w:hAnsi="Calibri"/>
                <w:color w:val="000000"/>
                <w:sz w:val="20"/>
                <w:szCs w:val="20"/>
              </w:rPr>
              <w:t>Management Unit and OLs</w:t>
            </w:r>
          </w:p>
        </w:tc>
      </w:tr>
      <w:tr w:rsidR="00163AAA" w:rsidRPr="00AC4686" w:rsidTr="003556AB">
        <w:trPr>
          <w:cantSplit/>
          <w:trHeight w:hRule="exact" w:val="1980"/>
        </w:trPr>
        <w:tc>
          <w:tcPr>
            <w:tcW w:w="2900" w:type="dxa"/>
            <w:vMerge w:val="restart"/>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B.2</w:t>
            </w:r>
          </w:p>
        </w:tc>
        <w:tc>
          <w:tcPr>
            <w:tcW w:w="3360" w:type="dxa"/>
            <w:vMerge w:val="restart"/>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163AAA" w:rsidP="003556AB">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The field visit reports to the PCLs by the Management Unit staff should include additional specificity in terms of the problems identified</w:t>
            </w:r>
            <w:r w:rsidR="00651318">
              <w:rPr>
                <w:rFonts w:ascii="Calibri" w:hAnsi="Calibri"/>
                <w:color w:val="000000"/>
                <w:sz w:val="20"/>
                <w:szCs w:val="20"/>
              </w:rPr>
              <w:t>, the</w:t>
            </w:r>
            <w:r>
              <w:rPr>
                <w:rFonts w:ascii="Calibri" w:hAnsi="Calibri"/>
                <w:color w:val="000000"/>
                <w:sz w:val="20"/>
                <w:szCs w:val="20"/>
              </w:rPr>
              <w:t xml:space="preserve"> recommendations provided and the follow up process. </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B91722"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Project </w:t>
            </w:r>
            <w:r w:rsidR="00163AAA">
              <w:rPr>
                <w:rFonts w:ascii="Calibri" w:hAnsi="Calibri"/>
                <w:color w:val="000000"/>
                <w:sz w:val="20"/>
                <w:szCs w:val="20"/>
              </w:rPr>
              <w:t>Management Unit</w:t>
            </w:r>
          </w:p>
        </w:tc>
      </w:tr>
      <w:tr w:rsidR="00163AAA" w:rsidRPr="00AC4686" w:rsidTr="003556AB">
        <w:trPr>
          <w:trHeight w:val="509"/>
        </w:trPr>
        <w:tc>
          <w:tcPr>
            <w:tcW w:w="2900" w:type="dxa"/>
            <w:vMerge/>
            <w:tcBorders>
              <w:top w:val="nil"/>
              <w:left w:val="single" w:sz="4" w:space="0" w:color="auto"/>
              <w:bottom w:val="single" w:sz="4" w:space="0" w:color="auto"/>
              <w:right w:val="single" w:sz="4" w:space="0" w:color="auto"/>
            </w:tcBorders>
            <w:vAlign w:val="center"/>
            <w:hideMark/>
          </w:tcPr>
          <w:p w:rsidR="00163AAA" w:rsidRPr="00AC4686" w:rsidRDefault="00163AAA" w:rsidP="00163AAA">
            <w:pPr>
              <w:spacing w:after="0" w:line="240" w:lineRule="auto"/>
              <w:rPr>
                <w:rFonts w:ascii="Calibri" w:eastAsia="Times New Roman" w:hAnsi="Calibri" w:cs="Calibri"/>
                <w:color w:val="000000"/>
                <w:sz w:val="20"/>
                <w:szCs w:val="20"/>
                <w:lang w:val="es-ES" w:eastAsia="es-NI"/>
              </w:rPr>
            </w:pPr>
          </w:p>
        </w:tc>
        <w:tc>
          <w:tcPr>
            <w:tcW w:w="3360" w:type="dxa"/>
            <w:vMerge/>
            <w:tcBorders>
              <w:top w:val="nil"/>
              <w:left w:val="single" w:sz="4" w:space="0" w:color="auto"/>
              <w:bottom w:val="single" w:sz="4" w:space="0" w:color="auto"/>
              <w:right w:val="single" w:sz="4" w:space="0" w:color="auto"/>
            </w:tcBorders>
            <w:vAlign w:val="center"/>
            <w:hideMark/>
          </w:tcPr>
          <w:p w:rsidR="00163AAA" w:rsidRPr="00AC4686" w:rsidRDefault="00163AAA" w:rsidP="003556AB">
            <w:pPr>
              <w:spacing w:after="0" w:line="240" w:lineRule="auto"/>
              <w:jc w:val="both"/>
              <w:rPr>
                <w:rFonts w:ascii="Calibri" w:eastAsia="Times New Roman" w:hAnsi="Calibri" w:cs="Calibri"/>
                <w:color w:val="000000"/>
                <w:sz w:val="20"/>
                <w:szCs w:val="20"/>
                <w:lang w:val="es-ES" w:eastAsia="es-NI"/>
              </w:rPr>
            </w:pPr>
          </w:p>
        </w:tc>
        <w:tc>
          <w:tcPr>
            <w:tcW w:w="3120" w:type="dxa"/>
            <w:vMerge/>
            <w:tcBorders>
              <w:top w:val="nil"/>
              <w:left w:val="single" w:sz="4" w:space="0" w:color="auto"/>
              <w:bottom w:val="single" w:sz="4" w:space="0" w:color="auto"/>
              <w:right w:val="single" w:sz="4" w:space="0" w:color="auto"/>
            </w:tcBorders>
            <w:vAlign w:val="center"/>
            <w:hideMark/>
          </w:tcPr>
          <w:p w:rsidR="00163AAA" w:rsidRPr="00AC4686" w:rsidRDefault="00163AAA" w:rsidP="00163AAA">
            <w:pPr>
              <w:spacing w:after="0" w:line="240" w:lineRule="auto"/>
              <w:rPr>
                <w:rFonts w:ascii="Calibri" w:eastAsia="Times New Roman" w:hAnsi="Calibri" w:cs="Calibri"/>
                <w:color w:val="000000"/>
                <w:sz w:val="20"/>
                <w:szCs w:val="20"/>
                <w:lang w:val="es-ES" w:eastAsia="es-NI"/>
              </w:rPr>
            </w:pPr>
          </w:p>
        </w:tc>
      </w:tr>
      <w:tr w:rsidR="00163AAA" w:rsidRPr="00AC4686" w:rsidTr="003556AB">
        <w:trPr>
          <w:cantSplit/>
          <w:trHeight w:hRule="exact" w:val="705"/>
        </w:trPr>
        <w:tc>
          <w:tcPr>
            <w:tcW w:w="2900" w:type="dxa"/>
            <w:vMerge w:val="restart"/>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B.3</w:t>
            </w:r>
          </w:p>
        </w:tc>
        <w:tc>
          <w:tcPr>
            <w:tcW w:w="3360" w:type="dxa"/>
            <w:vMerge w:val="restart"/>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163AAA" w:rsidP="003556AB">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In the final reports of the PCLs, the term impact must be substituted, given that what is reported, for the most part, are products / results.</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B91722"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Project Management Unit</w:t>
            </w:r>
          </w:p>
        </w:tc>
      </w:tr>
      <w:tr w:rsidR="00163AAA" w:rsidRPr="00AC4686" w:rsidTr="003556AB">
        <w:trPr>
          <w:trHeight w:val="509"/>
        </w:trPr>
        <w:tc>
          <w:tcPr>
            <w:tcW w:w="2900" w:type="dxa"/>
            <w:vMerge/>
            <w:tcBorders>
              <w:top w:val="nil"/>
              <w:left w:val="single" w:sz="4" w:space="0" w:color="auto"/>
              <w:bottom w:val="single" w:sz="4" w:space="0" w:color="auto"/>
              <w:right w:val="single" w:sz="4" w:space="0" w:color="auto"/>
            </w:tcBorders>
            <w:vAlign w:val="center"/>
            <w:hideMark/>
          </w:tcPr>
          <w:p w:rsidR="00163AAA" w:rsidRPr="00AC4686" w:rsidRDefault="00163AAA" w:rsidP="00163AAA">
            <w:pPr>
              <w:spacing w:after="0" w:line="240" w:lineRule="auto"/>
              <w:rPr>
                <w:rFonts w:ascii="Calibri" w:eastAsia="Times New Roman" w:hAnsi="Calibri" w:cs="Calibri"/>
                <w:color w:val="000000"/>
                <w:sz w:val="20"/>
                <w:szCs w:val="20"/>
                <w:lang w:val="es-ES" w:eastAsia="es-NI"/>
              </w:rPr>
            </w:pPr>
          </w:p>
        </w:tc>
        <w:tc>
          <w:tcPr>
            <w:tcW w:w="3360" w:type="dxa"/>
            <w:vMerge/>
            <w:tcBorders>
              <w:top w:val="nil"/>
              <w:left w:val="single" w:sz="4" w:space="0" w:color="auto"/>
              <w:bottom w:val="single" w:sz="4" w:space="0" w:color="auto"/>
              <w:right w:val="single" w:sz="4" w:space="0" w:color="auto"/>
            </w:tcBorders>
            <w:vAlign w:val="center"/>
            <w:hideMark/>
          </w:tcPr>
          <w:p w:rsidR="00163AAA" w:rsidRPr="00AC4686" w:rsidRDefault="00163AAA" w:rsidP="003556AB">
            <w:pPr>
              <w:spacing w:after="0" w:line="240" w:lineRule="auto"/>
              <w:jc w:val="both"/>
              <w:rPr>
                <w:rFonts w:ascii="Calibri" w:eastAsia="Times New Roman" w:hAnsi="Calibri" w:cs="Calibri"/>
                <w:color w:val="000000"/>
                <w:sz w:val="20"/>
                <w:szCs w:val="20"/>
                <w:lang w:val="es-ES" w:eastAsia="es-NI"/>
              </w:rPr>
            </w:pPr>
          </w:p>
        </w:tc>
        <w:tc>
          <w:tcPr>
            <w:tcW w:w="3120" w:type="dxa"/>
            <w:vMerge/>
            <w:tcBorders>
              <w:top w:val="nil"/>
              <w:left w:val="single" w:sz="4" w:space="0" w:color="auto"/>
              <w:bottom w:val="single" w:sz="4" w:space="0" w:color="auto"/>
              <w:right w:val="single" w:sz="4" w:space="0" w:color="auto"/>
            </w:tcBorders>
            <w:vAlign w:val="center"/>
            <w:hideMark/>
          </w:tcPr>
          <w:p w:rsidR="00163AAA" w:rsidRPr="00AC4686" w:rsidRDefault="00163AAA" w:rsidP="00163AAA">
            <w:pPr>
              <w:spacing w:after="0" w:line="240" w:lineRule="auto"/>
              <w:rPr>
                <w:rFonts w:ascii="Calibri" w:eastAsia="Times New Roman" w:hAnsi="Calibri" w:cs="Calibri"/>
                <w:color w:val="000000"/>
                <w:sz w:val="20"/>
                <w:szCs w:val="20"/>
                <w:lang w:val="es-ES" w:eastAsia="es-NI"/>
              </w:rPr>
            </w:pPr>
          </w:p>
        </w:tc>
      </w:tr>
      <w:tr w:rsidR="00163AAA" w:rsidRPr="00AC4686" w:rsidTr="003556AB">
        <w:trPr>
          <w:cantSplit/>
          <w:trHeight w:hRule="exact" w:val="1215"/>
        </w:trPr>
        <w:tc>
          <w:tcPr>
            <w:tcW w:w="2900" w:type="dxa"/>
            <w:vMerge w:val="restart"/>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B.4</w:t>
            </w:r>
          </w:p>
        </w:tc>
        <w:tc>
          <w:tcPr>
            <w:tcW w:w="3360" w:type="dxa"/>
            <w:vMerge w:val="restart"/>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163AAA" w:rsidP="003556AB">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In future interventions, disbursements for overhead should be linked to performance (5% at contract signature and 5% at midterm of implementation) with clear milestones of what institutional strengthening means.</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B91722"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Project Management Unit</w:t>
            </w:r>
          </w:p>
        </w:tc>
      </w:tr>
      <w:tr w:rsidR="00163AAA" w:rsidRPr="00AC4686" w:rsidTr="003556AB">
        <w:trPr>
          <w:trHeight w:val="509"/>
        </w:trPr>
        <w:tc>
          <w:tcPr>
            <w:tcW w:w="2900" w:type="dxa"/>
            <w:vMerge/>
            <w:tcBorders>
              <w:top w:val="nil"/>
              <w:left w:val="single" w:sz="4" w:space="0" w:color="auto"/>
              <w:bottom w:val="single" w:sz="4" w:space="0" w:color="auto"/>
              <w:right w:val="single" w:sz="4" w:space="0" w:color="auto"/>
            </w:tcBorders>
            <w:vAlign w:val="center"/>
            <w:hideMark/>
          </w:tcPr>
          <w:p w:rsidR="00163AAA" w:rsidRPr="00AC4686" w:rsidRDefault="00163AAA" w:rsidP="00163AAA">
            <w:pPr>
              <w:spacing w:after="0" w:line="240" w:lineRule="auto"/>
              <w:rPr>
                <w:rFonts w:ascii="Calibri" w:eastAsia="Times New Roman" w:hAnsi="Calibri" w:cs="Calibri"/>
                <w:color w:val="000000"/>
                <w:sz w:val="20"/>
                <w:szCs w:val="20"/>
                <w:lang w:val="es-ES" w:eastAsia="es-NI"/>
              </w:rPr>
            </w:pPr>
          </w:p>
        </w:tc>
        <w:tc>
          <w:tcPr>
            <w:tcW w:w="3360" w:type="dxa"/>
            <w:vMerge/>
            <w:tcBorders>
              <w:top w:val="nil"/>
              <w:left w:val="single" w:sz="4" w:space="0" w:color="auto"/>
              <w:bottom w:val="single" w:sz="4" w:space="0" w:color="auto"/>
              <w:right w:val="single" w:sz="4" w:space="0" w:color="auto"/>
            </w:tcBorders>
            <w:vAlign w:val="center"/>
            <w:hideMark/>
          </w:tcPr>
          <w:p w:rsidR="00163AAA" w:rsidRPr="00AC4686" w:rsidRDefault="00163AAA" w:rsidP="003556AB">
            <w:pPr>
              <w:spacing w:after="0" w:line="240" w:lineRule="auto"/>
              <w:jc w:val="both"/>
              <w:rPr>
                <w:rFonts w:ascii="Calibri" w:eastAsia="Times New Roman" w:hAnsi="Calibri" w:cs="Calibri"/>
                <w:color w:val="000000"/>
                <w:sz w:val="20"/>
                <w:szCs w:val="20"/>
                <w:lang w:val="es-ES" w:eastAsia="es-NI"/>
              </w:rPr>
            </w:pPr>
          </w:p>
        </w:tc>
        <w:tc>
          <w:tcPr>
            <w:tcW w:w="3120" w:type="dxa"/>
            <w:vMerge/>
            <w:tcBorders>
              <w:top w:val="nil"/>
              <w:left w:val="single" w:sz="4" w:space="0" w:color="auto"/>
              <w:bottom w:val="single" w:sz="4" w:space="0" w:color="auto"/>
              <w:right w:val="single" w:sz="4" w:space="0" w:color="auto"/>
            </w:tcBorders>
            <w:vAlign w:val="center"/>
            <w:hideMark/>
          </w:tcPr>
          <w:p w:rsidR="00163AAA" w:rsidRPr="00AC4686" w:rsidRDefault="00163AAA" w:rsidP="00163AAA">
            <w:pPr>
              <w:spacing w:after="0" w:line="240" w:lineRule="auto"/>
              <w:rPr>
                <w:rFonts w:ascii="Calibri" w:eastAsia="Times New Roman" w:hAnsi="Calibri" w:cs="Calibri"/>
                <w:color w:val="000000"/>
                <w:sz w:val="20"/>
                <w:szCs w:val="20"/>
                <w:lang w:val="es-ES" w:eastAsia="es-NI"/>
              </w:rPr>
            </w:pPr>
          </w:p>
        </w:tc>
      </w:tr>
      <w:tr w:rsidR="00163AAA" w:rsidRPr="00AC4686" w:rsidTr="003556AB">
        <w:trPr>
          <w:cantSplit/>
          <w:trHeight w:hRule="exact" w:val="1785"/>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lastRenderedPageBreak/>
              <w:t>B.5</w:t>
            </w:r>
          </w:p>
        </w:tc>
        <w:tc>
          <w:tcPr>
            <w:tcW w:w="3360" w:type="dxa"/>
            <w:tcBorders>
              <w:top w:val="nil"/>
              <w:left w:val="nil"/>
              <w:bottom w:val="single" w:sz="4" w:space="0" w:color="auto"/>
              <w:right w:val="single" w:sz="4" w:space="0" w:color="auto"/>
            </w:tcBorders>
            <w:shd w:val="clear" w:color="auto" w:fill="auto"/>
            <w:vAlign w:val="center"/>
            <w:hideMark/>
          </w:tcPr>
          <w:p w:rsidR="00163AAA" w:rsidRPr="00AC4686" w:rsidRDefault="00163AAA" w:rsidP="003556AB">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For each PCL with </w:t>
            </w:r>
            <w:r w:rsidR="00651318">
              <w:rPr>
                <w:rFonts w:ascii="Calibri" w:hAnsi="Calibri"/>
                <w:color w:val="000000"/>
                <w:sz w:val="20"/>
                <w:szCs w:val="20"/>
              </w:rPr>
              <w:t>a productive</w:t>
            </w:r>
            <w:r>
              <w:rPr>
                <w:rFonts w:ascii="Calibri" w:hAnsi="Calibri"/>
                <w:color w:val="000000"/>
                <w:sz w:val="20"/>
                <w:szCs w:val="20"/>
              </w:rPr>
              <w:t xml:space="preserve"> component, the OL must prepare a business plan that allows proper assessment of the planned </w:t>
            </w:r>
            <w:r w:rsidR="00651318">
              <w:rPr>
                <w:rFonts w:ascii="Calibri" w:hAnsi="Calibri"/>
                <w:color w:val="000000"/>
                <w:sz w:val="20"/>
                <w:szCs w:val="20"/>
              </w:rPr>
              <w:t>growth and</w:t>
            </w:r>
            <w:r>
              <w:rPr>
                <w:rFonts w:ascii="Calibri" w:hAnsi="Calibri"/>
                <w:color w:val="000000"/>
                <w:sz w:val="20"/>
                <w:szCs w:val="20"/>
              </w:rPr>
              <w:t xml:space="preserve"> profitability scenarios for at least two years after the end of the PCL.</w:t>
            </w:r>
          </w:p>
        </w:tc>
        <w:tc>
          <w:tcPr>
            <w:tcW w:w="3120" w:type="dxa"/>
            <w:tcBorders>
              <w:top w:val="nil"/>
              <w:left w:val="nil"/>
              <w:bottom w:val="single" w:sz="4" w:space="0" w:color="auto"/>
              <w:right w:val="single" w:sz="4" w:space="0" w:color="auto"/>
            </w:tcBorders>
            <w:shd w:val="clear" w:color="auto" w:fill="auto"/>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OL</w:t>
            </w:r>
          </w:p>
        </w:tc>
      </w:tr>
      <w:tr w:rsidR="00163AAA" w:rsidRPr="00AC4686" w:rsidTr="00F361B0">
        <w:trPr>
          <w:cantSplit/>
          <w:trHeight w:hRule="exact" w:val="300"/>
        </w:trPr>
        <w:tc>
          <w:tcPr>
            <w:tcW w:w="290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C</w:t>
            </w:r>
          </w:p>
        </w:tc>
        <w:tc>
          <w:tcPr>
            <w:tcW w:w="3360" w:type="dxa"/>
            <w:tcBorders>
              <w:top w:val="nil"/>
              <w:left w:val="nil"/>
              <w:bottom w:val="single" w:sz="4" w:space="0" w:color="auto"/>
              <w:right w:val="single" w:sz="4" w:space="0" w:color="auto"/>
            </w:tcBorders>
            <w:shd w:val="clear" w:color="auto" w:fill="BFBFBF" w:themeFill="background1" w:themeFillShade="BF"/>
            <w:vAlign w:val="center"/>
            <w:hideMark/>
          </w:tcPr>
          <w:p w:rsidR="00163AAA" w:rsidRPr="00AC4686" w:rsidRDefault="00163AAA" w:rsidP="003556AB">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Outcome 4</w:t>
            </w:r>
          </w:p>
        </w:tc>
        <w:tc>
          <w:tcPr>
            <w:tcW w:w="3120" w:type="dxa"/>
            <w:tcBorders>
              <w:top w:val="nil"/>
              <w:left w:val="nil"/>
              <w:bottom w:val="single" w:sz="4" w:space="0" w:color="auto"/>
              <w:right w:val="single" w:sz="4" w:space="0" w:color="auto"/>
            </w:tcBorders>
            <w:shd w:val="clear" w:color="auto" w:fill="BFBFBF" w:themeFill="background1" w:themeFillShade="BF"/>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 </w:t>
            </w:r>
          </w:p>
        </w:tc>
      </w:tr>
      <w:tr w:rsidR="00163AAA" w:rsidRPr="00CB1214" w:rsidTr="003556AB">
        <w:trPr>
          <w:cantSplit/>
          <w:trHeight w:hRule="exact" w:val="4080"/>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C.1</w:t>
            </w:r>
          </w:p>
        </w:tc>
        <w:tc>
          <w:tcPr>
            <w:tcW w:w="3360" w:type="dxa"/>
            <w:tcBorders>
              <w:top w:val="nil"/>
              <w:left w:val="nil"/>
              <w:bottom w:val="single" w:sz="4" w:space="0" w:color="auto"/>
              <w:right w:val="single" w:sz="4" w:space="0" w:color="auto"/>
            </w:tcBorders>
            <w:shd w:val="clear" w:color="auto" w:fill="auto"/>
            <w:vAlign w:val="center"/>
            <w:hideMark/>
          </w:tcPr>
          <w:p w:rsidR="00163AAA" w:rsidRPr="00AC4686" w:rsidRDefault="00163AAA" w:rsidP="003556AB">
            <w:pPr>
              <w:spacing w:after="0" w:line="240" w:lineRule="auto"/>
              <w:jc w:val="both"/>
              <w:rPr>
                <w:rFonts w:ascii="Calibri" w:eastAsia="Times New Roman" w:hAnsi="Calibri" w:cs="Calibri"/>
                <w:color w:val="000000"/>
                <w:sz w:val="20"/>
                <w:szCs w:val="20"/>
              </w:rPr>
            </w:pPr>
            <w:r>
              <w:rPr>
                <w:rFonts w:ascii="Calibri" w:hAnsi="Calibri"/>
                <w:color w:val="000000"/>
                <w:sz w:val="20"/>
              </w:rPr>
              <w:t>The Project should consider that it has an opportunity to share with different partners a compendium of lessons learned, good practices and knowledge management on specific topics such as the results of the basin approach in the context of adaptation and in light of international commitments on climate change and the results of the implementation of adaptation measures by community organizations that lead social processes in their localities.</w:t>
            </w:r>
          </w:p>
        </w:tc>
        <w:tc>
          <w:tcPr>
            <w:tcW w:w="3120" w:type="dxa"/>
            <w:tcBorders>
              <w:top w:val="nil"/>
              <w:left w:val="nil"/>
              <w:bottom w:val="single" w:sz="4" w:space="0" w:color="auto"/>
              <w:right w:val="single" w:sz="4" w:space="0" w:color="auto"/>
            </w:tcBorders>
            <w:shd w:val="clear" w:color="auto" w:fill="auto"/>
            <w:vAlign w:val="center"/>
            <w:hideMark/>
          </w:tcPr>
          <w:p w:rsidR="00163AAA" w:rsidRPr="00AC4686" w:rsidRDefault="00B91722"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Project Management Unit </w:t>
            </w:r>
            <w:r w:rsidR="00163AAA">
              <w:rPr>
                <w:rFonts w:ascii="Calibri" w:hAnsi="Calibri"/>
                <w:color w:val="000000"/>
                <w:sz w:val="20"/>
                <w:szCs w:val="20"/>
              </w:rPr>
              <w:t>and supporting institutions</w:t>
            </w:r>
          </w:p>
        </w:tc>
      </w:tr>
      <w:tr w:rsidR="00163AAA" w:rsidRPr="00CB1214" w:rsidTr="003556AB">
        <w:trPr>
          <w:cantSplit/>
          <w:trHeight w:hRule="exact" w:val="510"/>
        </w:trPr>
        <w:tc>
          <w:tcPr>
            <w:tcW w:w="2900" w:type="dxa"/>
            <w:tcBorders>
              <w:top w:val="nil"/>
              <w:left w:val="single" w:sz="4" w:space="0" w:color="auto"/>
              <w:bottom w:val="single" w:sz="4" w:space="0" w:color="auto"/>
              <w:right w:val="single" w:sz="4" w:space="0" w:color="auto"/>
            </w:tcBorders>
            <w:shd w:val="clear" w:color="000000" w:fill="BEBEBE"/>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D</w:t>
            </w:r>
          </w:p>
        </w:tc>
        <w:tc>
          <w:tcPr>
            <w:tcW w:w="3360" w:type="dxa"/>
            <w:tcBorders>
              <w:top w:val="nil"/>
              <w:left w:val="nil"/>
              <w:bottom w:val="single" w:sz="4" w:space="0" w:color="auto"/>
              <w:right w:val="single" w:sz="4" w:space="0" w:color="auto"/>
            </w:tcBorders>
            <w:shd w:val="clear" w:color="000000" w:fill="BEBEBE"/>
            <w:vAlign w:val="center"/>
            <w:hideMark/>
          </w:tcPr>
          <w:p w:rsidR="00163AAA" w:rsidRPr="00AC4686" w:rsidRDefault="00163AAA" w:rsidP="003556AB">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Project Implementation and Adaptive Management</w:t>
            </w:r>
          </w:p>
        </w:tc>
        <w:tc>
          <w:tcPr>
            <w:tcW w:w="3120" w:type="dxa"/>
            <w:tcBorders>
              <w:top w:val="nil"/>
              <w:left w:val="nil"/>
              <w:bottom w:val="single" w:sz="4" w:space="0" w:color="auto"/>
              <w:right w:val="single" w:sz="4" w:space="0" w:color="auto"/>
            </w:tcBorders>
            <w:shd w:val="clear" w:color="000000" w:fill="BEBEBE"/>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 </w:t>
            </w:r>
          </w:p>
        </w:tc>
      </w:tr>
      <w:tr w:rsidR="00163AAA" w:rsidRPr="00CB1214" w:rsidTr="00651318">
        <w:trPr>
          <w:cantSplit/>
          <w:trHeight w:hRule="exact" w:val="2197"/>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D.1</w:t>
            </w:r>
          </w:p>
        </w:tc>
        <w:tc>
          <w:tcPr>
            <w:tcW w:w="3360" w:type="dxa"/>
            <w:tcBorders>
              <w:top w:val="nil"/>
              <w:left w:val="nil"/>
              <w:bottom w:val="single" w:sz="4" w:space="0" w:color="auto"/>
              <w:right w:val="single" w:sz="4" w:space="0" w:color="auto"/>
            </w:tcBorders>
            <w:shd w:val="clear" w:color="auto" w:fill="auto"/>
            <w:vAlign w:val="center"/>
            <w:hideMark/>
          </w:tcPr>
          <w:p w:rsidR="00163AAA" w:rsidRPr="00AC4686" w:rsidRDefault="00163AAA" w:rsidP="003556AB">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To strengthen their role, the Inter-Institutional Support Committees should </w:t>
            </w:r>
            <w:r w:rsidR="00651318">
              <w:rPr>
                <w:rFonts w:ascii="Calibri" w:hAnsi="Calibri"/>
                <w:color w:val="000000"/>
                <w:sz w:val="20"/>
                <w:szCs w:val="20"/>
              </w:rPr>
              <w:t xml:space="preserve">strategically </w:t>
            </w:r>
            <w:r>
              <w:rPr>
                <w:rFonts w:ascii="Calibri" w:hAnsi="Calibri"/>
                <w:color w:val="000000"/>
                <w:sz w:val="20"/>
                <w:szCs w:val="20"/>
              </w:rPr>
              <w:t>plan their meetings from this moment until the end of the project, analyze the manuals generated by the PPRRC and take advantage of information on project progress that has been shared with them throughout the intervention.</w:t>
            </w:r>
          </w:p>
        </w:tc>
        <w:tc>
          <w:tcPr>
            <w:tcW w:w="3120" w:type="dxa"/>
            <w:tcBorders>
              <w:top w:val="nil"/>
              <w:left w:val="nil"/>
              <w:bottom w:val="single" w:sz="4" w:space="0" w:color="auto"/>
              <w:right w:val="single" w:sz="4" w:space="0" w:color="auto"/>
            </w:tcBorders>
            <w:shd w:val="clear" w:color="auto" w:fill="auto"/>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Inter-Institutional Support Committees </w:t>
            </w:r>
          </w:p>
        </w:tc>
      </w:tr>
      <w:tr w:rsidR="00163AAA" w:rsidRPr="00AC4686" w:rsidTr="003556AB">
        <w:trPr>
          <w:cantSplit/>
          <w:trHeight w:hRule="exact" w:val="2550"/>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D.2</w:t>
            </w:r>
          </w:p>
        </w:tc>
        <w:tc>
          <w:tcPr>
            <w:tcW w:w="3360" w:type="dxa"/>
            <w:tcBorders>
              <w:top w:val="nil"/>
              <w:left w:val="nil"/>
              <w:bottom w:val="single" w:sz="4" w:space="0" w:color="auto"/>
              <w:right w:val="single" w:sz="4" w:space="0" w:color="auto"/>
            </w:tcBorders>
            <w:shd w:val="clear" w:color="auto" w:fill="auto"/>
            <w:vAlign w:val="center"/>
            <w:hideMark/>
          </w:tcPr>
          <w:p w:rsidR="00163AAA" w:rsidRPr="00AC4686" w:rsidRDefault="00163AAA" w:rsidP="0065131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Given that the  PPRCC is </w:t>
            </w:r>
            <w:r w:rsidR="00651318">
              <w:rPr>
                <w:rFonts w:ascii="Calibri" w:hAnsi="Calibri"/>
                <w:color w:val="000000"/>
                <w:sz w:val="20"/>
                <w:szCs w:val="20"/>
              </w:rPr>
              <w:t>deemed</w:t>
            </w:r>
            <w:r>
              <w:rPr>
                <w:rFonts w:ascii="Calibri" w:hAnsi="Calibri"/>
                <w:color w:val="000000"/>
                <w:sz w:val="20"/>
                <w:szCs w:val="20"/>
              </w:rPr>
              <w:t xml:space="preserve"> a successful project, the MARN should consider the possibility of raising financial resources for its replication in other vulnerable areas of the country where the projections of loss of aptitude for certain crops or the decrease of adaptive capacity, for example, are expected to be more extreme.</w:t>
            </w:r>
          </w:p>
        </w:tc>
        <w:tc>
          <w:tcPr>
            <w:tcW w:w="3120" w:type="dxa"/>
            <w:tcBorders>
              <w:top w:val="nil"/>
              <w:left w:val="nil"/>
              <w:bottom w:val="single" w:sz="4" w:space="0" w:color="auto"/>
              <w:right w:val="single" w:sz="4" w:space="0" w:color="auto"/>
            </w:tcBorders>
            <w:shd w:val="clear" w:color="auto" w:fill="auto"/>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MARN</w:t>
            </w:r>
          </w:p>
        </w:tc>
      </w:tr>
      <w:tr w:rsidR="00163AAA" w:rsidRPr="00AC4686" w:rsidTr="003556AB">
        <w:trPr>
          <w:cantSplit/>
          <w:trHeight w:hRule="exact" w:val="1470"/>
        </w:trPr>
        <w:tc>
          <w:tcPr>
            <w:tcW w:w="2900" w:type="dxa"/>
            <w:vMerge w:val="restart"/>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lastRenderedPageBreak/>
              <w:t>D.3</w:t>
            </w:r>
          </w:p>
        </w:tc>
        <w:tc>
          <w:tcPr>
            <w:tcW w:w="3360" w:type="dxa"/>
            <w:vMerge w:val="restart"/>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163AAA" w:rsidP="00BE386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The Management Unit must evaluate the compliance of the collaboration letters signed with the ministries and other institutions and present the results of this assessment during the closing workshop and in the final report to the Project Board. </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B91722"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Project Management Unit</w:t>
            </w:r>
          </w:p>
        </w:tc>
      </w:tr>
      <w:tr w:rsidR="00163AAA" w:rsidRPr="00AC4686" w:rsidTr="003556AB">
        <w:trPr>
          <w:trHeight w:val="509"/>
        </w:trPr>
        <w:tc>
          <w:tcPr>
            <w:tcW w:w="2900" w:type="dxa"/>
            <w:vMerge/>
            <w:tcBorders>
              <w:top w:val="nil"/>
              <w:left w:val="single" w:sz="4" w:space="0" w:color="auto"/>
              <w:bottom w:val="single" w:sz="4" w:space="0" w:color="auto"/>
              <w:right w:val="single" w:sz="4" w:space="0" w:color="auto"/>
            </w:tcBorders>
            <w:vAlign w:val="center"/>
            <w:hideMark/>
          </w:tcPr>
          <w:p w:rsidR="00163AAA" w:rsidRPr="00AC4686" w:rsidRDefault="00163AAA" w:rsidP="00163AAA">
            <w:pPr>
              <w:spacing w:after="0" w:line="240" w:lineRule="auto"/>
              <w:rPr>
                <w:rFonts w:ascii="Calibri" w:eastAsia="Times New Roman" w:hAnsi="Calibri" w:cs="Calibri"/>
                <w:color w:val="000000"/>
                <w:sz w:val="20"/>
                <w:szCs w:val="20"/>
                <w:lang w:val="es-ES" w:eastAsia="es-NI"/>
              </w:rPr>
            </w:pPr>
          </w:p>
        </w:tc>
        <w:tc>
          <w:tcPr>
            <w:tcW w:w="3360" w:type="dxa"/>
            <w:vMerge/>
            <w:tcBorders>
              <w:top w:val="nil"/>
              <w:left w:val="single" w:sz="4" w:space="0" w:color="auto"/>
              <w:bottom w:val="single" w:sz="4" w:space="0" w:color="auto"/>
              <w:right w:val="single" w:sz="4" w:space="0" w:color="auto"/>
            </w:tcBorders>
            <w:vAlign w:val="center"/>
            <w:hideMark/>
          </w:tcPr>
          <w:p w:rsidR="00163AAA" w:rsidRPr="00AC4686" w:rsidRDefault="00163AAA" w:rsidP="003556AB">
            <w:pPr>
              <w:spacing w:after="0" w:line="240" w:lineRule="auto"/>
              <w:jc w:val="both"/>
              <w:rPr>
                <w:rFonts w:ascii="Calibri" w:eastAsia="Times New Roman" w:hAnsi="Calibri" w:cs="Calibri"/>
                <w:color w:val="000000"/>
                <w:sz w:val="20"/>
                <w:szCs w:val="20"/>
                <w:lang w:val="es-ES" w:eastAsia="es-NI"/>
              </w:rPr>
            </w:pPr>
          </w:p>
        </w:tc>
        <w:tc>
          <w:tcPr>
            <w:tcW w:w="3120" w:type="dxa"/>
            <w:vMerge/>
            <w:tcBorders>
              <w:top w:val="nil"/>
              <w:left w:val="single" w:sz="4" w:space="0" w:color="auto"/>
              <w:bottom w:val="single" w:sz="4" w:space="0" w:color="auto"/>
              <w:right w:val="single" w:sz="4" w:space="0" w:color="auto"/>
            </w:tcBorders>
            <w:vAlign w:val="center"/>
            <w:hideMark/>
          </w:tcPr>
          <w:p w:rsidR="00163AAA" w:rsidRPr="00AC4686" w:rsidRDefault="00163AAA" w:rsidP="00163AAA">
            <w:pPr>
              <w:spacing w:after="0" w:line="240" w:lineRule="auto"/>
              <w:rPr>
                <w:rFonts w:ascii="Calibri" w:eastAsia="Times New Roman" w:hAnsi="Calibri" w:cs="Calibri"/>
                <w:color w:val="000000"/>
                <w:sz w:val="20"/>
                <w:szCs w:val="20"/>
                <w:lang w:val="es-ES" w:eastAsia="es-NI"/>
              </w:rPr>
            </w:pPr>
          </w:p>
        </w:tc>
      </w:tr>
      <w:tr w:rsidR="00163AAA" w:rsidRPr="00AC4686" w:rsidTr="003556AB">
        <w:trPr>
          <w:cantSplit/>
          <w:trHeight w:hRule="exact" w:val="2550"/>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D.4</w:t>
            </w:r>
          </w:p>
        </w:tc>
        <w:tc>
          <w:tcPr>
            <w:tcW w:w="3360" w:type="dxa"/>
            <w:tcBorders>
              <w:top w:val="nil"/>
              <w:left w:val="nil"/>
              <w:bottom w:val="single" w:sz="4" w:space="0" w:color="auto"/>
              <w:right w:val="single" w:sz="4" w:space="0" w:color="auto"/>
            </w:tcBorders>
            <w:shd w:val="clear" w:color="auto" w:fill="auto"/>
            <w:vAlign w:val="center"/>
            <w:hideMark/>
          </w:tcPr>
          <w:p w:rsidR="00163AAA" w:rsidRPr="00AC4686" w:rsidRDefault="00163AAA" w:rsidP="003556AB">
            <w:pPr>
              <w:spacing w:after="0" w:line="240" w:lineRule="auto"/>
              <w:jc w:val="both"/>
              <w:rPr>
                <w:rFonts w:ascii="Calibri" w:eastAsia="Times New Roman" w:hAnsi="Calibri" w:cs="Calibri"/>
                <w:color w:val="000000"/>
                <w:sz w:val="20"/>
                <w:szCs w:val="20"/>
              </w:rPr>
            </w:pPr>
            <w:r>
              <w:rPr>
                <w:rFonts w:ascii="Calibri" w:hAnsi="Calibri"/>
                <w:color w:val="000000"/>
                <w:sz w:val="20"/>
              </w:rPr>
              <w:t xml:space="preserve">The monitoring and evaluation function of the PPRCC should be strengthened taking into account the planning of monitoring activities of the four project results from this point until the end of the intervention, using </w:t>
            </w:r>
            <w:r w:rsidR="00651318">
              <w:rPr>
                <w:rFonts w:ascii="Calibri" w:hAnsi="Calibri"/>
                <w:color w:val="000000"/>
                <w:sz w:val="20"/>
              </w:rPr>
              <w:t>a critical</w:t>
            </w:r>
            <w:r>
              <w:rPr>
                <w:rFonts w:ascii="Calibri" w:hAnsi="Calibri"/>
                <w:color w:val="000000"/>
                <w:sz w:val="20"/>
              </w:rPr>
              <w:t xml:space="preserve"> path </w:t>
            </w:r>
            <w:r w:rsidR="00651318">
              <w:rPr>
                <w:rFonts w:ascii="Calibri" w:hAnsi="Calibri"/>
                <w:color w:val="000000"/>
                <w:sz w:val="20"/>
              </w:rPr>
              <w:t>and guaranteeing</w:t>
            </w:r>
            <w:r>
              <w:rPr>
                <w:rFonts w:ascii="Calibri" w:hAnsi="Calibri"/>
                <w:color w:val="000000"/>
                <w:sz w:val="20"/>
              </w:rPr>
              <w:t xml:space="preserve"> the improvement of the descriptive and analytical content of progress reports.</w:t>
            </w:r>
          </w:p>
        </w:tc>
        <w:tc>
          <w:tcPr>
            <w:tcW w:w="3120" w:type="dxa"/>
            <w:tcBorders>
              <w:top w:val="nil"/>
              <w:left w:val="nil"/>
              <w:bottom w:val="single" w:sz="4" w:space="0" w:color="auto"/>
              <w:right w:val="single" w:sz="4" w:space="0" w:color="auto"/>
            </w:tcBorders>
            <w:shd w:val="clear" w:color="auto" w:fill="auto"/>
            <w:vAlign w:val="center"/>
            <w:hideMark/>
          </w:tcPr>
          <w:p w:rsidR="00163AAA" w:rsidRPr="00AC4686" w:rsidRDefault="00B91722"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Project Management Unit</w:t>
            </w:r>
          </w:p>
        </w:tc>
      </w:tr>
      <w:tr w:rsidR="00163AAA" w:rsidRPr="00AC4686" w:rsidTr="003556AB">
        <w:trPr>
          <w:trHeight w:val="2550"/>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D.5</w:t>
            </w:r>
          </w:p>
        </w:tc>
        <w:tc>
          <w:tcPr>
            <w:tcW w:w="3360" w:type="dxa"/>
            <w:tcBorders>
              <w:top w:val="nil"/>
              <w:left w:val="nil"/>
              <w:bottom w:val="single" w:sz="4" w:space="0" w:color="auto"/>
              <w:right w:val="single" w:sz="4" w:space="0" w:color="auto"/>
            </w:tcBorders>
            <w:shd w:val="clear" w:color="auto" w:fill="auto"/>
            <w:vAlign w:val="center"/>
            <w:hideMark/>
          </w:tcPr>
          <w:p w:rsidR="00163AAA" w:rsidRPr="00AC4686" w:rsidRDefault="00163AAA" w:rsidP="003556AB">
            <w:pPr>
              <w:spacing w:after="0" w:line="240" w:lineRule="auto"/>
              <w:jc w:val="both"/>
              <w:rPr>
                <w:rFonts w:ascii="Calibri" w:eastAsia="Times New Roman" w:hAnsi="Calibri" w:cs="Calibri"/>
                <w:color w:val="000000"/>
                <w:sz w:val="20"/>
                <w:szCs w:val="20"/>
              </w:rPr>
            </w:pPr>
            <w:r>
              <w:rPr>
                <w:rFonts w:ascii="Calibri" w:hAnsi="Calibri"/>
                <w:color w:val="000000"/>
                <w:sz w:val="20"/>
              </w:rPr>
              <w:t xml:space="preserve">In future similar interventions, a counterpart should be included within the budgets of community projects in order to strengthen the ownership of activities. The counterpart contribution could be in the form of work, inputs or financial resources of local organizations. </w:t>
            </w:r>
          </w:p>
        </w:tc>
        <w:tc>
          <w:tcPr>
            <w:tcW w:w="3120" w:type="dxa"/>
            <w:tcBorders>
              <w:top w:val="nil"/>
              <w:left w:val="nil"/>
              <w:bottom w:val="single" w:sz="4" w:space="0" w:color="auto"/>
              <w:right w:val="single" w:sz="4" w:space="0" w:color="auto"/>
            </w:tcBorders>
            <w:shd w:val="clear" w:color="auto" w:fill="auto"/>
            <w:vAlign w:val="center"/>
            <w:hideMark/>
          </w:tcPr>
          <w:p w:rsidR="00163AAA" w:rsidRPr="00AC4686" w:rsidRDefault="00B91722"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Project Management Unit</w:t>
            </w:r>
          </w:p>
        </w:tc>
      </w:tr>
      <w:tr w:rsidR="00163AAA" w:rsidRPr="00AC4686" w:rsidTr="003556AB">
        <w:trPr>
          <w:cantSplit/>
          <w:trHeight w:hRule="exact" w:val="300"/>
        </w:trPr>
        <w:tc>
          <w:tcPr>
            <w:tcW w:w="2900" w:type="dxa"/>
            <w:tcBorders>
              <w:top w:val="nil"/>
              <w:left w:val="single" w:sz="4" w:space="0" w:color="auto"/>
              <w:bottom w:val="single" w:sz="4" w:space="0" w:color="auto"/>
              <w:right w:val="single" w:sz="4" w:space="0" w:color="auto"/>
            </w:tcBorders>
            <w:shd w:val="clear" w:color="000000" w:fill="BEBEBE"/>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E</w:t>
            </w:r>
          </w:p>
        </w:tc>
        <w:tc>
          <w:tcPr>
            <w:tcW w:w="3360" w:type="dxa"/>
            <w:tcBorders>
              <w:top w:val="nil"/>
              <w:left w:val="nil"/>
              <w:bottom w:val="single" w:sz="4" w:space="0" w:color="auto"/>
              <w:right w:val="single" w:sz="4" w:space="0" w:color="auto"/>
            </w:tcBorders>
            <w:shd w:val="clear" w:color="000000" w:fill="BEBEBE"/>
            <w:vAlign w:val="center"/>
            <w:hideMark/>
          </w:tcPr>
          <w:p w:rsidR="00163AAA" w:rsidRPr="00AC4686" w:rsidRDefault="00163AAA" w:rsidP="003556AB">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Sustainability</w:t>
            </w:r>
          </w:p>
        </w:tc>
        <w:tc>
          <w:tcPr>
            <w:tcW w:w="3120" w:type="dxa"/>
            <w:tcBorders>
              <w:top w:val="nil"/>
              <w:left w:val="nil"/>
              <w:bottom w:val="single" w:sz="4" w:space="0" w:color="auto"/>
              <w:right w:val="single" w:sz="4" w:space="0" w:color="auto"/>
            </w:tcBorders>
            <w:shd w:val="clear" w:color="000000" w:fill="BEBEBE"/>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 </w:t>
            </w:r>
          </w:p>
        </w:tc>
      </w:tr>
      <w:tr w:rsidR="00163AAA" w:rsidRPr="00AC4686" w:rsidTr="003556AB">
        <w:trPr>
          <w:cantSplit/>
          <w:trHeight w:hRule="exact" w:val="1530"/>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E.1</w:t>
            </w:r>
          </w:p>
        </w:tc>
        <w:tc>
          <w:tcPr>
            <w:tcW w:w="3360" w:type="dxa"/>
            <w:tcBorders>
              <w:top w:val="nil"/>
              <w:left w:val="nil"/>
              <w:bottom w:val="single" w:sz="4" w:space="0" w:color="auto"/>
              <w:right w:val="single" w:sz="4" w:space="0" w:color="auto"/>
            </w:tcBorders>
            <w:shd w:val="clear" w:color="auto" w:fill="auto"/>
            <w:vAlign w:val="center"/>
            <w:hideMark/>
          </w:tcPr>
          <w:p w:rsidR="00163AAA" w:rsidRPr="00AC4686" w:rsidRDefault="00163AAA" w:rsidP="00F361B0">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The Project Board has the challenge of strengthening its key and strategic role in the final stretch of the project.  For this, the Board should request that the MARN’s Project Unit starts the development of an exit strategy.</w:t>
            </w:r>
          </w:p>
        </w:tc>
        <w:tc>
          <w:tcPr>
            <w:tcW w:w="3120" w:type="dxa"/>
            <w:tcBorders>
              <w:top w:val="nil"/>
              <w:left w:val="nil"/>
              <w:bottom w:val="single" w:sz="4" w:space="0" w:color="auto"/>
              <w:right w:val="single" w:sz="4" w:space="0" w:color="auto"/>
            </w:tcBorders>
            <w:shd w:val="clear" w:color="auto" w:fill="auto"/>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Project Board and Project Unit at the MARN</w:t>
            </w:r>
          </w:p>
        </w:tc>
      </w:tr>
      <w:tr w:rsidR="00163AAA" w:rsidRPr="00CB1214" w:rsidTr="003556AB">
        <w:trPr>
          <w:cantSplit/>
          <w:trHeight w:hRule="exact" w:val="1785"/>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E.2</w:t>
            </w:r>
          </w:p>
        </w:tc>
        <w:tc>
          <w:tcPr>
            <w:tcW w:w="3360" w:type="dxa"/>
            <w:tcBorders>
              <w:top w:val="nil"/>
              <w:left w:val="nil"/>
              <w:bottom w:val="single" w:sz="4" w:space="0" w:color="auto"/>
              <w:right w:val="single" w:sz="4" w:space="0" w:color="auto"/>
            </w:tcBorders>
            <w:shd w:val="clear" w:color="auto" w:fill="auto"/>
            <w:vAlign w:val="center"/>
            <w:hideMark/>
          </w:tcPr>
          <w:p w:rsidR="00163AAA" w:rsidRPr="00AC4686" w:rsidRDefault="00163AAA" w:rsidP="003556AB">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For each PCL with </w:t>
            </w:r>
            <w:r w:rsidR="00651318">
              <w:rPr>
                <w:rFonts w:ascii="Calibri" w:hAnsi="Calibri"/>
                <w:color w:val="000000"/>
                <w:sz w:val="20"/>
                <w:szCs w:val="20"/>
              </w:rPr>
              <w:t>a productive</w:t>
            </w:r>
            <w:r>
              <w:rPr>
                <w:rFonts w:ascii="Calibri" w:hAnsi="Calibri"/>
                <w:color w:val="000000"/>
                <w:sz w:val="20"/>
                <w:szCs w:val="20"/>
              </w:rPr>
              <w:t xml:space="preserve"> component, the OL must prepare a business plan that allows proper assessment of the planned </w:t>
            </w:r>
            <w:r w:rsidR="00651318">
              <w:rPr>
                <w:rFonts w:ascii="Calibri" w:hAnsi="Calibri"/>
                <w:color w:val="000000"/>
                <w:sz w:val="20"/>
                <w:szCs w:val="20"/>
              </w:rPr>
              <w:t>growth and</w:t>
            </w:r>
            <w:r>
              <w:rPr>
                <w:rFonts w:ascii="Calibri" w:hAnsi="Calibri"/>
                <w:color w:val="000000"/>
                <w:sz w:val="20"/>
                <w:szCs w:val="20"/>
              </w:rPr>
              <w:t xml:space="preserve"> profitability scenarios for at least two years after the end of the PCL.</w:t>
            </w:r>
          </w:p>
        </w:tc>
        <w:tc>
          <w:tcPr>
            <w:tcW w:w="3120" w:type="dxa"/>
            <w:tcBorders>
              <w:top w:val="nil"/>
              <w:left w:val="nil"/>
              <w:bottom w:val="single" w:sz="4" w:space="0" w:color="auto"/>
              <w:right w:val="single" w:sz="4" w:space="0" w:color="auto"/>
            </w:tcBorders>
            <w:shd w:val="clear" w:color="auto" w:fill="auto"/>
            <w:vAlign w:val="center"/>
            <w:hideMark/>
          </w:tcPr>
          <w:p w:rsidR="00163AAA" w:rsidRPr="00AC4686" w:rsidRDefault="00163AAA" w:rsidP="00163AAA">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OL under the supervision of the Management Unit. </w:t>
            </w:r>
          </w:p>
        </w:tc>
      </w:tr>
    </w:tbl>
    <w:p w:rsidR="00163AAA" w:rsidRPr="0073532A" w:rsidRDefault="00163AAA" w:rsidP="00AF103C"/>
    <w:p w:rsidR="008D2892" w:rsidRPr="0073532A" w:rsidRDefault="008D2892" w:rsidP="008D2892">
      <w:pPr>
        <w:spacing w:after="31" w:line="240" w:lineRule="exact"/>
        <w:rPr>
          <w:rFonts w:ascii="Calibri" w:eastAsia="Calibri" w:hAnsi="Calibri" w:cs="Calibri"/>
          <w:sz w:val="24"/>
          <w:szCs w:val="24"/>
        </w:rPr>
      </w:pPr>
    </w:p>
    <w:p w:rsidR="00AF103C" w:rsidRPr="0073532A" w:rsidRDefault="00AF103C" w:rsidP="00AF103C"/>
    <w:p w:rsidR="00AF103C" w:rsidRPr="00AC4686" w:rsidRDefault="00AF103C">
      <w:pPr>
        <w:rPr>
          <w:rFonts w:eastAsiaTheme="majorEastAsia" w:cstheme="minorHAnsi"/>
          <w:b/>
          <w:bCs/>
          <w:color w:val="365F91" w:themeColor="accent1" w:themeShade="BF"/>
          <w:sz w:val="28"/>
          <w:szCs w:val="28"/>
        </w:rPr>
      </w:pPr>
      <w:r>
        <w:br w:type="page"/>
      </w:r>
    </w:p>
    <w:p w:rsidR="006955D0" w:rsidRPr="00AC4686" w:rsidRDefault="006955D0" w:rsidP="002C372F">
      <w:pPr>
        <w:pStyle w:val="Heading1"/>
        <w:numPr>
          <w:ilvl w:val="0"/>
          <w:numId w:val="23"/>
        </w:numPr>
        <w:ind w:left="426" w:hanging="426"/>
        <w:rPr>
          <w:rFonts w:asciiTheme="minorHAnsi" w:hAnsiTheme="minorHAnsi" w:cstheme="minorHAnsi"/>
        </w:rPr>
      </w:pPr>
      <w:bookmarkStart w:id="8" w:name="_Toc512586202"/>
      <w:r>
        <w:rPr>
          <w:rFonts w:asciiTheme="minorHAnsi" w:hAnsiTheme="minorHAnsi"/>
        </w:rPr>
        <w:lastRenderedPageBreak/>
        <w:t>Introduction</w:t>
      </w:r>
      <w:bookmarkEnd w:id="8"/>
    </w:p>
    <w:p w:rsidR="006955D0" w:rsidRPr="00AC4686" w:rsidRDefault="006955D0" w:rsidP="006955D0">
      <w:pPr>
        <w:jc w:val="both"/>
        <w:rPr>
          <w:rFonts w:cstheme="minorHAnsi"/>
          <w:sz w:val="24"/>
          <w:szCs w:val="24"/>
        </w:rPr>
      </w:pPr>
      <w:r>
        <w:rPr>
          <w:sz w:val="24"/>
          <w:szCs w:val="24"/>
        </w:rPr>
        <w:t>This document constitutes the final report of the Mid-Term Evaluation (MTE) for the UNDP-supported and Adaptation Fund-financed project entitled “Productive Landscapes resilient to climate change and  socio-economic networks strengthened in Guatemala” (PIMS 4386), which is being executed by the Ministry of Environment and Natural Resources (MARN). The objective of the project, which has a predicted duration of 48 months and a financial allocation of the AF for US $ 5,000,000.00, without co-financing provided, is to increase the climatic resilience in productive landscapes and socioeconomic systems in target municipalities threatened by climate change and impacts of climatic variability, in particular hydro</w:t>
      </w:r>
      <w:r w:rsidR="00CE66B5">
        <w:rPr>
          <w:sz w:val="24"/>
          <w:szCs w:val="24"/>
        </w:rPr>
        <w:t>-</w:t>
      </w:r>
      <w:r>
        <w:rPr>
          <w:sz w:val="24"/>
          <w:szCs w:val="24"/>
        </w:rPr>
        <w:t xml:space="preserve">meteorological events that are increasing in frequency and intensity. </w:t>
      </w:r>
    </w:p>
    <w:p w:rsidR="006955D0" w:rsidRPr="00AC4686" w:rsidRDefault="006955D0" w:rsidP="006955D0">
      <w:pPr>
        <w:jc w:val="both"/>
        <w:rPr>
          <w:rFonts w:cstheme="minorHAnsi"/>
          <w:sz w:val="24"/>
          <w:szCs w:val="24"/>
        </w:rPr>
      </w:pPr>
      <w:r>
        <w:rPr>
          <w:sz w:val="24"/>
          <w:szCs w:val="24"/>
        </w:rPr>
        <w:t xml:space="preserve">The results of the project are aligned with the objective of the Adaptation Fund, which seeks to support concrete adaptation activities that reduce vulnerability and increase adaptation capacity to respond to the impacts of climate change, including local and national variability. At the same time, the project is linked to the priority on Inclusive and Sustainable Development and with the indicator "Number of municipal development plans that incorporate the protection, responsible use and conservation of natural resources” included in UNDP’s Program Document for Guatemala (2015-2019) and with the programmatic areas of Social Development and Inclusive and Sustainable Development of the United Nations Development Assistance Framework 2015-2019. </w:t>
      </w:r>
    </w:p>
    <w:p w:rsidR="006955D0" w:rsidRPr="00AC4686" w:rsidRDefault="006955D0" w:rsidP="006955D0">
      <w:pPr>
        <w:jc w:val="both"/>
        <w:rPr>
          <w:rFonts w:cstheme="minorHAnsi"/>
          <w:sz w:val="24"/>
          <w:szCs w:val="24"/>
        </w:rPr>
      </w:pPr>
      <w:r>
        <w:rPr>
          <w:sz w:val="24"/>
          <w:szCs w:val="24"/>
        </w:rPr>
        <w:t xml:space="preserve">The following figure </w:t>
      </w:r>
      <w:r w:rsidR="00EA4D5A">
        <w:rPr>
          <w:sz w:val="24"/>
          <w:szCs w:val="24"/>
        </w:rPr>
        <w:t>presents</w:t>
      </w:r>
      <w:r>
        <w:rPr>
          <w:sz w:val="24"/>
          <w:szCs w:val="24"/>
        </w:rPr>
        <w:t xml:space="preserve"> the </w:t>
      </w:r>
      <w:r w:rsidR="00EA4D5A">
        <w:rPr>
          <w:sz w:val="24"/>
          <w:szCs w:val="24"/>
        </w:rPr>
        <w:t>projects</w:t>
      </w:r>
      <w:r>
        <w:rPr>
          <w:sz w:val="24"/>
          <w:szCs w:val="24"/>
        </w:rPr>
        <w:t xml:space="preserve"> expected outcomes.</w:t>
      </w:r>
    </w:p>
    <w:p w:rsidR="00C043EC" w:rsidRPr="00AC4686" w:rsidRDefault="00C043EC" w:rsidP="00C043EC">
      <w:pPr>
        <w:pStyle w:val="Caption"/>
        <w:jc w:val="center"/>
        <w:rPr>
          <w:rFonts w:cstheme="minorHAnsi"/>
          <w:sz w:val="32"/>
          <w:szCs w:val="24"/>
        </w:rPr>
      </w:pPr>
      <w:r>
        <w:rPr>
          <w:sz w:val="22"/>
        </w:rPr>
        <w:t xml:space="preserve">Illustration </w:t>
      </w:r>
      <w:r w:rsidRPr="00AC4686">
        <w:rPr>
          <w:sz w:val="22"/>
        </w:rPr>
        <w:fldChar w:fldCharType="begin"/>
      </w:r>
      <w:r w:rsidRPr="00AC4686">
        <w:rPr>
          <w:sz w:val="22"/>
        </w:rPr>
        <w:instrText xml:space="preserve"> SEQ Ilustración \* ARABIC </w:instrText>
      </w:r>
      <w:r w:rsidRPr="00AC4686">
        <w:rPr>
          <w:sz w:val="22"/>
        </w:rPr>
        <w:fldChar w:fldCharType="separate"/>
      </w:r>
      <w:r w:rsidR="0073532A">
        <w:rPr>
          <w:noProof/>
          <w:sz w:val="22"/>
        </w:rPr>
        <w:t>1</w:t>
      </w:r>
      <w:r w:rsidRPr="00AC4686">
        <w:rPr>
          <w:sz w:val="22"/>
        </w:rPr>
        <w:fldChar w:fldCharType="end"/>
      </w:r>
      <w:r>
        <w:rPr>
          <w:sz w:val="22"/>
        </w:rPr>
        <w:t xml:space="preserve"> Expected outcomes of the PPRCC</w:t>
      </w:r>
    </w:p>
    <w:p w:rsidR="006955D0" w:rsidRPr="00AC4686" w:rsidRDefault="006955D0" w:rsidP="006955D0">
      <w:pPr>
        <w:jc w:val="both"/>
        <w:rPr>
          <w:rFonts w:cstheme="minorHAnsi"/>
          <w:sz w:val="24"/>
          <w:szCs w:val="24"/>
        </w:rPr>
      </w:pPr>
      <w:r>
        <w:rPr>
          <w:noProof/>
          <w:sz w:val="24"/>
          <w:szCs w:val="24"/>
          <w:lang w:bidi="th-TH"/>
        </w:rPr>
        <w:drawing>
          <wp:inline distT="0" distB="0" distL="0" distR="0" wp14:anchorId="41A537E3" wp14:editId="7A5DDDCC">
            <wp:extent cx="5943600" cy="3200400"/>
            <wp:effectExtent l="38100" t="0" r="952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31BFC" w:rsidRPr="00AC4686" w:rsidRDefault="000B7155" w:rsidP="000B7155">
      <w:pPr>
        <w:spacing w:after="0"/>
        <w:jc w:val="both"/>
        <w:rPr>
          <w:rFonts w:cstheme="minorHAnsi"/>
          <w:sz w:val="24"/>
          <w:szCs w:val="24"/>
        </w:rPr>
      </w:pPr>
      <w:r>
        <w:rPr>
          <w:sz w:val="24"/>
          <w:szCs w:val="24"/>
        </w:rPr>
        <w:lastRenderedPageBreak/>
        <w:t>The purpose of this evaluation is to assess progress towards the achievement of the project objectives and outcomes as specified in the Project Document, and assess early signs of project success or failure with the goal of identifying the necessary changes to be made in order to set the project on-track to achieve its intended results.  The MTE will als</w:t>
      </w:r>
      <w:r w:rsidR="00EA4D5A">
        <w:rPr>
          <w:sz w:val="24"/>
          <w:szCs w:val="24"/>
        </w:rPr>
        <w:t>o review the project’s strategy and</w:t>
      </w:r>
      <w:r>
        <w:rPr>
          <w:sz w:val="24"/>
          <w:szCs w:val="24"/>
        </w:rPr>
        <w:t xml:space="preserve"> its risks to sustainability. </w:t>
      </w:r>
    </w:p>
    <w:p w:rsidR="00C9422B" w:rsidRPr="0073532A" w:rsidRDefault="00C9422B" w:rsidP="000B7155">
      <w:pPr>
        <w:spacing w:after="0"/>
        <w:jc w:val="both"/>
        <w:rPr>
          <w:rFonts w:cstheme="minorHAnsi"/>
          <w:sz w:val="24"/>
          <w:szCs w:val="24"/>
        </w:rPr>
      </w:pPr>
    </w:p>
    <w:p w:rsidR="000B7155" w:rsidRPr="00AC4686" w:rsidRDefault="00051647" w:rsidP="000B7155">
      <w:pPr>
        <w:spacing w:after="0"/>
        <w:jc w:val="both"/>
        <w:rPr>
          <w:rFonts w:cstheme="minorHAnsi"/>
          <w:sz w:val="24"/>
          <w:szCs w:val="24"/>
        </w:rPr>
      </w:pPr>
      <w:r>
        <w:rPr>
          <w:sz w:val="24"/>
          <w:szCs w:val="24"/>
        </w:rPr>
        <w:t>The evaluation methodology follows the guidelines of the Manual for Planning, Monitoring and Evaluation of Development Results of the United Nations Development Program (UNDP).</w:t>
      </w:r>
    </w:p>
    <w:p w:rsidR="00051647" w:rsidRPr="0073532A" w:rsidRDefault="00051647" w:rsidP="000B7155">
      <w:pPr>
        <w:spacing w:after="0"/>
        <w:jc w:val="both"/>
        <w:rPr>
          <w:rFonts w:cstheme="minorHAnsi"/>
          <w:sz w:val="24"/>
          <w:szCs w:val="24"/>
        </w:rPr>
      </w:pPr>
    </w:p>
    <w:p w:rsidR="000B7155" w:rsidRPr="00AC4686" w:rsidRDefault="000B7155" w:rsidP="000B7155">
      <w:pPr>
        <w:spacing w:after="0"/>
        <w:jc w:val="both"/>
        <w:rPr>
          <w:rFonts w:cstheme="minorHAnsi"/>
          <w:sz w:val="24"/>
          <w:szCs w:val="24"/>
        </w:rPr>
      </w:pPr>
      <w:r>
        <w:rPr>
          <w:sz w:val="24"/>
          <w:szCs w:val="24"/>
        </w:rPr>
        <w:t>The specific objectives of the evaluation included the analysis of:</w:t>
      </w:r>
    </w:p>
    <w:p w:rsidR="000B7155" w:rsidRPr="00AC4686" w:rsidRDefault="000B7155" w:rsidP="002C372F">
      <w:pPr>
        <w:pStyle w:val="ListParagraph"/>
        <w:numPr>
          <w:ilvl w:val="0"/>
          <w:numId w:val="4"/>
        </w:numPr>
        <w:spacing w:after="0"/>
        <w:jc w:val="both"/>
        <w:rPr>
          <w:rFonts w:cstheme="minorHAnsi"/>
          <w:sz w:val="24"/>
          <w:szCs w:val="24"/>
        </w:rPr>
      </w:pPr>
      <w:r>
        <w:rPr>
          <w:sz w:val="24"/>
          <w:szCs w:val="24"/>
        </w:rPr>
        <w:t xml:space="preserve">Consistency of project activities with respect to the objectives of the Adaptation Fund. </w:t>
      </w:r>
    </w:p>
    <w:p w:rsidR="000B7155" w:rsidRPr="00AC4686" w:rsidRDefault="00C9422B" w:rsidP="002C372F">
      <w:pPr>
        <w:pStyle w:val="ListParagraph"/>
        <w:numPr>
          <w:ilvl w:val="0"/>
          <w:numId w:val="4"/>
        </w:numPr>
        <w:spacing w:after="0"/>
        <w:jc w:val="both"/>
        <w:rPr>
          <w:rFonts w:cstheme="minorHAnsi"/>
          <w:sz w:val="24"/>
          <w:szCs w:val="24"/>
        </w:rPr>
      </w:pPr>
      <w:r>
        <w:rPr>
          <w:sz w:val="24"/>
          <w:szCs w:val="24"/>
        </w:rPr>
        <w:t>Initial outputs and results of the project;</w:t>
      </w:r>
    </w:p>
    <w:p w:rsidR="000B7155" w:rsidRPr="00AC4686" w:rsidRDefault="00C9422B" w:rsidP="002C372F">
      <w:pPr>
        <w:pStyle w:val="ListParagraph"/>
        <w:numPr>
          <w:ilvl w:val="0"/>
          <w:numId w:val="4"/>
        </w:numPr>
        <w:spacing w:after="0"/>
        <w:jc w:val="both"/>
        <w:rPr>
          <w:rFonts w:cstheme="minorHAnsi"/>
          <w:sz w:val="24"/>
          <w:szCs w:val="24"/>
        </w:rPr>
      </w:pPr>
      <w:r>
        <w:rPr>
          <w:sz w:val="24"/>
          <w:szCs w:val="24"/>
        </w:rPr>
        <w:t>Quality of implementation, including financial management;</w:t>
      </w:r>
    </w:p>
    <w:p w:rsidR="000B7155" w:rsidRPr="00AC4686" w:rsidRDefault="00C9422B" w:rsidP="002C372F">
      <w:pPr>
        <w:pStyle w:val="ListParagraph"/>
        <w:numPr>
          <w:ilvl w:val="0"/>
          <w:numId w:val="4"/>
        </w:numPr>
        <w:spacing w:after="0"/>
        <w:jc w:val="both"/>
        <w:rPr>
          <w:rFonts w:cstheme="minorHAnsi"/>
          <w:sz w:val="24"/>
          <w:szCs w:val="24"/>
        </w:rPr>
      </w:pPr>
      <w:r>
        <w:rPr>
          <w:sz w:val="24"/>
          <w:szCs w:val="24"/>
        </w:rPr>
        <w:t>Assumptions made during the preparation stage, particularly objectives and agreed upon indicators, against current conditions;</w:t>
      </w:r>
    </w:p>
    <w:p w:rsidR="000B7155" w:rsidRPr="00AC4686" w:rsidRDefault="00C9422B" w:rsidP="002C372F">
      <w:pPr>
        <w:pStyle w:val="ListParagraph"/>
        <w:numPr>
          <w:ilvl w:val="0"/>
          <w:numId w:val="4"/>
        </w:numPr>
        <w:spacing w:after="0"/>
        <w:jc w:val="both"/>
        <w:rPr>
          <w:rFonts w:cstheme="minorHAnsi"/>
          <w:sz w:val="24"/>
          <w:szCs w:val="24"/>
        </w:rPr>
      </w:pPr>
      <w:r>
        <w:rPr>
          <w:sz w:val="24"/>
          <w:szCs w:val="24"/>
        </w:rPr>
        <w:t xml:space="preserve">Factors affecting the achievement of objectives;  </w:t>
      </w:r>
    </w:p>
    <w:p w:rsidR="000B7155" w:rsidRPr="00AC4686" w:rsidRDefault="00224E84" w:rsidP="002C372F">
      <w:pPr>
        <w:pStyle w:val="ListParagraph"/>
        <w:numPr>
          <w:ilvl w:val="0"/>
          <w:numId w:val="4"/>
        </w:numPr>
        <w:spacing w:after="0"/>
        <w:jc w:val="both"/>
        <w:rPr>
          <w:rFonts w:cstheme="minorHAnsi"/>
          <w:sz w:val="24"/>
          <w:szCs w:val="24"/>
        </w:rPr>
      </w:pPr>
      <w:r>
        <w:rPr>
          <w:sz w:val="24"/>
          <w:szCs w:val="24"/>
        </w:rPr>
        <w:t>Current context to assess changes generated by socio-economic conditions;</w:t>
      </w:r>
    </w:p>
    <w:p w:rsidR="000B7155" w:rsidRPr="00AC4686" w:rsidRDefault="00C9422B" w:rsidP="002C372F">
      <w:pPr>
        <w:pStyle w:val="ListParagraph"/>
        <w:numPr>
          <w:ilvl w:val="0"/>
          <w:numId w:val="4"/>
        </w:numPr>
        <w:spacing w:after="0"/>
        <w:jc w:val="both"/>
        <w:rPr>
          <w:rFonts w:cstheme="minorHAnsi"/>
          <w:sz w:val="24"/>
          <w:szCs w:val="24"/>
        </w:rPr>
      </w:pPr>
      <w:r>
        <w:rPr>
          <w:sz w:val="24"/>
          <w:szCs w:val="24"/>
        </w:rPr>
        <w:t>M&amp;E Systems.</w:t>
      </w:r>
    </w:p>
    <w:p w:rsidR="00A76276" w:rsidRPr="00AC4686" w:rsidRDefault="00A76276" w:rsidP="00A76276">
      <w:pPr>
        <w:jc w:val="both"/>
        <w:rPr>
          <w:rFonts w:cstheme="minorHAnsi"/>
          <w:sz w:val="24"/>
          <w:szCs w:val="24"/>
        </w:rPr>
      </w:pPr>
      <w:r>
        <w:rPr>
          <w:sz w:val="24"/>
          <w:szCs w:val="24"/>
        </w:rPr>
        <w:t>The proposed evaluation followed an approach that emphasized the participation of stakeholders and partners and focused on the usefulness and application of evaluation results.  Similarly, the evaluation sought to identify the alignment of activities with the strategies and policies of the Adaptation Fund, UNDP and the Republic of Guatemala.</w:t>
      </w:r>
    </w:p>
    <w:p w:rsidR="00A76276" w:rsidRPr="00AC4686" w:rsidRDefault="00A76276" w:rsidP="00A76276">
      <w:pPr>
        <w:jc w:val="both"/>
        <w:rPr>
          <w:rFonts w:cstheme="minorHAnsi"/>
          <w:sz w:val="24"/>
          <w:szCs w:val="24"/>
        </w:rPr>
      </w:pPr>
      <w:r>
        <w:rPr>
          <w:sz w:val="24"/>
          <w:szCs w:val="24"/>
        </w:rPr>
        <w:t>The evaluator followed a collaborative and participatory approach ensuring close engagement with the Project Team, government counterparts, the UNDP Country Office, UNDP-GEF Regional Technical Advisers, and other key stakeholders.</w:t>
      </w:r>
    </w:p>
    <w:p w:rsidR="00A76276" w:rsidRPr="00AC4686" w:rsidRDefault="00A76276" w:rsidP="00A76276">
      <w:pPr>
        <w:jc w:val="both"/>
        <w:rPr>
          <w:rFonts w:cstheme="minorHAnsi"/>
        </w:rPr>
      </w:pPr>
      <w:r>
        <w:rPr>
          <w:sz w:val="24"/>
          <w:szCs w:val="24"/>
        </w:rPr>
        <w:t xml:space="preserve">The following figure presents the evaluation methodology, which </w:t>
      </w:r>
      <w:r w:rsidR="00EA4D5A">
        <w:rPr>
          <w:sz w:val="24"/>
          <w:szCs w:val="24"/>
        </w:rPr>
        <w:t>wa</w:t>
      </w:r>
      <w:r>
        <w:rPr>
          <w:sz w:val="24"/>
          <w:szCs w:val="24"/>
        </w:rPr>
        <w:t xml:space="preserve">s based on a set of mixed methods.  Each of the methodological elements is explained in detail in the following sub-sections. </w:t>
      </w:r>
    </w:p>
    <w:p w:rsidR="00431BFC" w:rsidRPr="00AC4686" w:rsidRDefault="00431BFC">
      <w:pPr>
        <w:rPr>
          <w:b/>
          <w:bCs/>
          <w:color w:val="4F81BD" w:themeColor="accent1"/>
          <w:szCs w:val="18"/>
        </w:rPr>
      </w:pPr>
      <w:r>
        <w:br w:type="page"/>
      </w:r>
    </w:p>
    <w:p w:rsidR="00A76276" w:rsidRPr="00AC4686" w:rsidRDefault="00A76276" w:rsidP="00A76276">
      <w:pPr>
        <w:pStyle w:val="Caption"/>
        <w:jc w:val="center"/>
        <w:rPr>
          <w:rFonts w:cstheme="minorHAnsi"/>
          <w:sz w:val="28"/>
        </w:rPr>
      </w:pPr>
      <w:r>
        <w:rPr>
          <w:sz w:val="22"/>
        </w:rPr>
        <w:lastRenderedPageBreak/>
        <w:t xml:space="preserve">Figure </w:t>
      </w:r>
      <w:r w:rsidRPr="00AC4686">
        <w:rPr>
          <w:sz w:val="22"/>
        </w:rPr>
        <w:fldChar w:fldCharType="begin"/>
      </w:r>
      <w:r w:rsidRPr="00AC4686">
        <w:rPr>
          <w:sz w:val="22"/>
        </w:rPr>
        <w:instrText xml:space="preserve"> SEQ Figura \* ARABIC </w:instrText>
      </w:r>
      <w:r w:rsidRPr="00AC4686">
        <w:rPr>
          <w:sz w:val="22"/>
        </w:rPr>
        <w:fldChar w:fldCharType="separate"/>
      </w:r>
      <w:r w:rsidR="0073532A">
        <w:rPr>
          <w:noProof/>
          <w:sz w:val="22"/>
        </w:rPr>
        <w:t>1</w:t>
      </w:r>
      <w:r w:rsidRPr="00AC4686">
        <w:rPr>
          <w:sz w:val="22"/>
        </w:rPr>
        <w:fldChar w:fldCharType="end"/>
      </w:r>
      <w:r>
        <w:rPr>
          <w:sz w:val="22"/>
        </w:rPr>
        <w:t xml:space="preserve"> Summary of the proposed methodology</w:t>
      </w:r>
    </w:p>
    <w:p w:rsidR="00A76276" w:rsidRPr="00AC4686" w:rsidRDefault="00A76276" w:rsidP="00A76276">
      <w:pPr>
        <w:jc w:val="center"/>
        <w:rPr>
          <w:rFonts w:cstheme="minorHAnsi"/>
        </w:rPr>
      </w:pPr>
      <w:r>
        <w:rPr>
          <w:noProof/>
          <w:lang w:bidi="th-TH"/>
        </w:rPr>
        <mc:AlternateContent>
          <mc:Choice Requires="wpg">
            <w:drawing>
              <wp:anchor distT="0" distB="0" distL="114300" distR="114300" simplePos="0" relativeHeight="251659264" behindDoc="0" locked="0" layoutInCell="1" allowOverlap="1" wp14:anchorId="56952535" wp14:editId="32C14190">
                <wp:simplePos x="0" y="0"/>
                <wp:positionH relativeFrom="margin">
                  <wp:align>center</wp:align>
                </wp:positionH>
                <wp:positionV relativeFrom="paragraph">
                  <wp:posOffset>8890</wp:posOffset>
                </wp:positionV>
                <wp:extent cx="4991100" cy="952500"/>
                <wp:effectExtent l="0" t="0" r="19050" b="19050"/>
                <wp:wrapNone/>
                <wp:docPr id="6" name="6 Grupo"/>
                <wp:cNvGraphicFramePr/>
                <a:graphic xmlns:a="http://schemas.openxmlformats.org/drawingml/2006/main">
                  <a:graphicData uri="http://schemas.microsoft.com/office/word/2010/wordprocessingGroup">
                    <wpg:wgp>
                      <wpg:cNvGrpSpPr/>
                      <wpg:grpSpPr>
                        <a:xfrm>
                          <a:off x="0" y="0"/>
                          <a:ext cx="4991100" cy="952500"/>
                          <a:chOff x="0" y="0"/>
                          <a:chExt cx="4991100" cy="952500"/>
                        </a:xfrm>
                      </wpg:grpSpPr>
                      <wps:wsp>
                        <wps:cNvPr id="7" name="1 Cuadro de texto"/>
                        <wps:cNvSpPr txBox="1"/>
                        <wps:spPr>
                          <a:xfrm>
                            <a:off x="0" y="0"/>
                            <a:ext cx="1371600"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4D2E" w:rsidRPr="00252031" w:rsidRDefault="001F4D2E" w:rsidP="00A76276">
                              <w:pPr>
                                <w:jc w:val="center"/>
                                <w:rPr>
                                  <w:b/>
                                </w:rPr>
                              </w:pPr>
                              <w:r>
                                <w:rPr>
                                  <w:b/>
                                </w:rPr>
                                <w:t>Desk review and preparatory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2 Flecha derecha"/>
                        <wps:cNvSpPr/>
                        <wps:spPr>
                          <a:xfrm>
                            <a:off x="1400174" y="352425"/>
                            <a:ext cx="409575" cy="2381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3 Cuadro de texto"/>
                        <wps:cNvSpPr txBox="1"/>
                        <wps:spPr>
                          <a:xfrm>
                            <a:off x="1838325" y="0"/>
                            <a:ext cx="1371600"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4D2E" w:rsidRDefault="001F4D2E" w:rsidP="00A76276">
                              <w:pPr>
                                <w:jc w:val="center"/>
                                <w:rPr>
                                  <w:b/>
                                </w:rPr>
                              </w:pPr>
                            </w:p>
                            <w:p w:rsidR="001F4D2E" w:rsidRPr="00B2610D" w:rsidRDefault="001F4D2E" w:rsidP="00A76276">
                              <w:pPr>
                                <w:jc w:val="center"/>
                                <w:rPr>
                                  <w:b/>
                                </w:rPr>
                              </w:pPr>
                              <w:r>
                                <w:rPr>
                                  <w:b/>
                                </w:rPr>
                                <w:t>Fieldwork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4 Cuadro de texto"/>
                        <wps:cNvSpPr txBox="1"/>
                        <wps:spPr>
                          <a:xfrm>
                            <a:off x="3619500" y="0"/>
                            <a:ext cx="1371600"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4D2E" w:rsidRDefault="001F4D2E" w:rsidP="00A76276">
                              <w:pPr>
                                <w:jc w:val="center"/>
                                <w:rPr>
                                  <w:b/>
                                </w:rPr>
                              </w:pPr>
                            </w:p>
                            <w:p w:rsidR="001F4D2E" w:rsidRPr="00B2610D" w:rsidRDefault="001F4D2E" w:rsidP="00A76276">
                              <w:pPr>
                                <w:jc w:val="center"/>
                                <w:rPr>
                                  <w:b/>
                                </w:rPr>
                              </w:pPr>
                              <w:r>
                                <w:rPr>
                                  <w:b/>
                                </w:rPr>
                                <w:t>Analysis and report preparation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5 Flecha derecha"/>
                        <wps:cNvSpPr/>
                        <wps:spPr>
                          <a:xfrm>
                            <a:off x="3209925" y="352425"/>
                            <a:ext cx="381000" cy="2381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952535" id="6 Grupo" o:spid="_x0000_s1026" style="position:absolute;left:0;text-align:left;margin-left:0;margin-top:.7pt;width:393pt;height:75pt;z-index:251659264;mso-position-horizontal:center;mso-position-horizontal-relative:margin" coordsize="49911,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">
                <v:shapetype id="_x0000_t202" coordsize="21600,21600" o:spt="202" path="m,l,21600r21600,l21600,xe">
                  <v:stroke joinstyle="miter"/>
                  <v:path gradientshapeok="t" o:connecttype="rect"/>
                </v:shapetype>
                <v:shape id="1 Cuadro de texto" o:spid="_x0000_s1027" type="#_x0000_t202" style="position:absolute;width:1371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rsidR="001F4D2E" w:rsidRPr="00252031" w:rsidRDefault="001F4D2E" w:rsidP="00A76276">
                        <w:pPr>
                          <w:jc w:val="center"/>
                          <w:rPr>
                            <w:b/>
                          </w:rPr>
                        </w:pPr>
                        <w:r>
                          <w:rPr>
                            <w:b/>
                          </w:rPr>
                          <w:t>Desk review and preparatory work</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2 Flecha derecha" o:spid="_x0000_s1028" type="#_x0000_t13" style="position:absolute;left:14001;top:3524;width:4096;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" adj="15321" fillcolor="#4f81bd [3204]" strokecolor="#243f60 [1604]" strokeweight="2pt"/>
                <v:shape id="3 Cuadro de texto" o:spid="_x0000_s1029" type="#_x0000_t202" style="position:absolute;left:18383;width:1371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rsidR="001F4D2E" w:rsidRDefault="001F4D2E" w:rsidP="00A76276">
                        <w:pPr>
                          <w:jc w:val="center"/>
                          <w:rPr>
                            <w:b/>
                          </w:rPr>
                        </w:pPr>
                      </w:p>
                      <w:p w:rsidR="001F4D2E" w:rsidRPr="00B2610D" w:rsidRDefault="001F4D2E" w:rsidP="00A76276">
                        <w:pPr>
                          <w:jc w:val="center"/>
                          <w:rPr>
                            <w:b/>
                          </w:rPr>
                        </w:pPr>
                        <w:r>
                          <w:rPr>
                            <w:b/>
                          </w:rPr>
                          <w:t>Fieldwork</w:t>
                        </w:r>
                      </w:p>
                    </w:txbxContent>
                  </v:textbox>
                </v:shape>
                <v:shape id="4 Cuadro de texto" o:spid="_x0000_s1030" type="#_x0000_t202" style="position:absolute;left:36195;width:1371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rsidR="001F4D2E" w:rsidRDefault="001F4D2E" w:rsidP="00A76276">
                        <w:pPr>
                          <w:jc w:val="center"/>
                          <w:rPr>
                            <w:b/>
                          </w:rPr>
                        </w:pPr>
                      </w:p>
                      <w:p w:rsidR="001F4D2E" w:rsidRPr="00B2610D" w:rsidRDefault="001F4D2E" w:rsidP="00A76276">
                        <w:pPr>
                          <w:jc w:val="center"/>
                          <w:rPr>
                            <w:b/>
                          </w:rPr>
                        </w:pPr>
                        <w:r>
                          <w:rPr>
                            <w:b/>
                          </w:rPr>
                          <w:t>Analysis and report preparation</w:t>
                        </w:r>
                      </w:p>
                    </w:txbxContent>
                  </v:textbox>
                </v:shape>
                <v:shape id="5 Flecha derecha" o:spid="_x0000_s1031" type="#_x0000_t13" style="position:absolute;left:32099;top:3524;width:3810;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" adj="14850" fillcolor="#4f81bd [3204]" strokecolor="#243f60 [1604]" strokeweight="2pt"/>
                <w10:wrap anchorx="margin"/>
              </v:group>
            </w:pict>
          </mc:Fallback>
        </mc:AlternateContent>
      </w:r>
    </w:p>
    <w:p w:rsidR="00A76276" w:rsidRPr="0073532A" w:rsidRDefault="00A76276" w:rsidP="00A76276">
      <w:pPr>
        <w:jc w:val="center"/>
        <w:rPr>
          <w:rFonts w:cstheme="minorHAnsi"/>
        </w:rPr>
      </w:pPr>
    </w:p>
    <w:p w:rsidR="00A76276" w:rsidRPr="0073532A" w:rsidRDefault="00A76276" w:rsidP="00A76276">
      <w:pPr>
        <w:rPr>
          <w:rFonts w:cstheme="minorHAnsi"/>
        </w:rPr>
      </w:pPr>
    </w:p>
    <w:p w:rsidR="00A76276" w:rsidRPr="00AC4686" w:rsidRDefault="00A76276" w:rsidP="00A76276">
      <w:pPr>
        <w:jc w:val="center"/>
        <w:rPr>
          <w:rFonts w:cstheme="minorHAnsi"/>
          <w:sz w:val="20"/>
        </w:rPr>
      </w:pPr>
      <w:r>
        <w:rPr>
          <w:sz w:val="20"/>
        </w:rPr>
        <w:t>Source: Based on the information of the terms of reference.</w:t>
      </w:r>
    </w:p>
    <w:p w:rsidR="00A76276" w:rsidRPr="00AC4686" w:rsidRDefault="00A76276" w:rsidP="002C372F">
      <w:pPr>
        <w:pStyle w:val="Heading2"/>
        <w:numPr>
          <w:ilvl w:val="1"/>
          <w:numId w:val="23"/>
        </w:numPr>
        <w:ind w:left="0" w:firstLine="0"/>
        <w:rPr>
          <w:rFonts w:asciiTheme="minorHAnsi" w:hAnsiTheme="minorHAnsi" w:cstheme="minorHAnsi"/>
        </w:rPr>
      </w:pPr>
      <w:bookmarkStart w:id="9" w:name="_Toc512586203"/>
      <w:r>
        <w:rPr>
          <w:rFonts w:asciiTheme="minorHAnsi" w:hAnsiTheme="minorHAnsi"/>
        </w:rPr>
        <w:t>Desk review and preparatory work</w:t>
      </w:r>
      <w:bookmarkEnd w:id="9"/>
      <w:r>
        <w:rPr>
          <w:rFonts w:asciiTheme="minorHAnsi" w:hAnsiTheme="minorHAnsi"/>
        </w:rPr>
        <w:t xml:space="preserve"> </w:t>
      </w:r>
    </w:p>
    <w:p w:rsidR="00AF103C" w:rsidRPr="00AC4686" w:rsidRDefault="00AF103C" w:rsidP="00A76276">
      <w:pPr>
        <w:spacing w:after="0" w:line="240" w:lineRule="auto"/>
        <w:jc w:val="both"/>
        <w:rPr>
          <w:rFonts w:cstheme="minorHAnsi"/>
          <w:sz w:val="24"/>
          <w:szCs w:val="24"/>
          <w:lang w:val="es-ES"/>
        </w:rPr>
      </w:pPr>
    </w:p>
    <w:p w:rsidR="00A76276" w:rsidRPr="00AC4686" w:rsidRDefault="00A76276" w:rsidP="00A76276">
      <w:pPr>
        <w:spacing w:after="0" w:line="240" w:lineRule="auto"/>
        <w:jc w:val="both"/>
        <w:rPr>
          <w:rFonts w:cstheme="minorHAnsi"/>
          <w:sz w:val="24"/>
          <w:szCs w:val="24"/>
        </w:rPr>
      </w:pPr>
      <w:r>
        <w:rPr>
          <w:sz w:val="24"/>
          <w:szCs w:val="24"/>
        </w:rPr>
        <w:t>The evaluator reviewed the following documents:</w:t>
      </w:r>
    </w:p>
    <w:p w:rsidR="00A76276" w:rsidRPr="0073532A" w:rsidRDefault="00A76276" w:rsidP="00A76276">
      <w:pPr>
        <w:spacing w:after="0" w:line="240" w:lineRule="auto"/>
        <w:jc w:val="both"/>
        <w:rPr>
          <w:rFonts w:cstheme="minorHAnsi"/>
          <w:sz w:val="24"/>
          <w:szCs w:val="24"/>
        </w:rPr>
      </w:pPr>
    </w:p>
    <w:p w:rsidR="00A76276" w:rsidRPr="00AC4686" w:rsidRDefault="00A76276" w:rsidP="002C372F">
      <w:pPr>
        <w:pStyle w:val="ListParagraph"/>
        <w:numPr>
          <w:ilvl w:val="0"/>
          <w:numId w:val="5"/>
        </w:numPr>
        <w:spacing w:after="0" w:line="240" w:lineRule="auto"/>
        <w:jc w:val="both"/>
        <w:rPr>
          <w:rFonts w:cstheme="minorHAnsi"/>
          <w:sz w:val="24"/>
          <w:szCs w:val="24"/>
        </w:rPr>
      </w:pPr>
      <w:r>
        <w:rPr>
          <w:sz w:val="24"/>
          <w:szCs w:val="24"/>
        </w:rPr>
        <w:t>The Project Document (PRODOC)</w:t>
      </w:r>
    </w:p>
    <w:p w:rsidR="00A76276" w:rsidRPr="00AC4686" w:rsidRDefault="00A76276" w:rsidP="002C372F">
      <w:pPr>
        <w:pStyle w:val="ListParagraph"/>
        <w:numPr>
          <w:ilvl w:val="0"/>
          <w:numId w:val="5"/>
        </w:numPr>
        <w:spacing w:after="0" w:line="240" w:lineRule="auto"/>
        <w:jc w:val="both"/>
        <w:rPr>
          <w:rFonts w:cstheme="minorHAnsi"/>
          <w:sz w:val="24"/>
          <w:szCs w:val="24"/>
        </w:rPr>
      </w:pPr>
      <w:r>
        <w:rPr>
          <w:sz w:val="24"/>
          <w:szCs w:val="24"/>
        </w:rPr>
        <w:t>Concept Note of the AF</w:t>
      </w:r>
    </w:p>
    <w:p w:rsidR="00A76276" w:rsidRPr="00AC4686" w:rsidRDefault="00A76276" w:rsidP="002C372F">
      <w:pPr>
        <w:pStyle w:val="ListParagraph"/>
        <w:numPr>
          <w:ilvl w:val="0"/>
          <w:numId w:val="5"/>
        </w:numPr>
        <w:spacing w:after="0" w:line="240" w:lineRule="auto"/>
        <w:jc w:val="both"/>
        <w:rPr>
          <w:rFonts w:cstheme="minorHAnsi"/>
          <w:sz w:val="24"/>
          <w:szCs w:val="24"/>
        </w:rPr>
      </w:pPr>
      <w:r>
        <w:rPr>
          <w:sz w:val="24"/>
          <w:szCs w:val="24"/>
        </w:rPr>
        <w:t>Proposal of the AF</w:t>
      </w:r>
    </w:p>
    <w:p w:rsidR="00A76276" w:rsidRPr="00AC4686" w:rsidRDefault="00A76276" w:rsidP="002C372F">
      <w:pPr>
        <w:pStyle w:val="ListParagraph"/>
        <w:numPr>
          <w:ilvl w:val="0"/>
          <w:numId w:val="5"/>
        </w:numPr>
        <w:spacing w:after="0" w:line="240" w:lineRule="auto"/>
        <w:jc w:val="both"/>
        <w:rPr>
          <w:rFonts w:cstheme="minorHAnsi"/>
          <w:sz w:val="24"/>
          <w:szCs w:val="24"/>
        </w:rPr>
      </w:pPr>
      <w:r>
        <w:rPr>
          <w:sz w:val="24"/>
          <w:szCs w:val="24"/>
        </w:rPr>
        <w:t>Guidance document for implementing entities on compliance with the Environmental and Social Policy of the Adaptation Fund</w:t>
      </w:r>
    </w:p>
    <w:p w:rsidR="00A76276" w:rsidRPr="00AC4686" w:rsidRDefault="00A76276" w:rsidP="002C372F">
      <w:pPr>
        <w:pStyle w:val="ListParagraph"/>
        <w:numPr>
          <w:ilvl w:val="0"/>
          <w:numId w:val="5"/>
        </w:numPr>
        <w:spacing w:after="0" w:line="240" w:lineRule="auto"/>
        <w:jc w:val="both"/>
        <w:rPr>
          <w:rFonts w:cstheme="minorHAnsi"/>
          <w:sz w:val="24"/>
          <w:szCs w:val="24"/>
        </w:rPr>
      </w:pPr>
      <w:r>
        <w:rPr>
          <w:sz w:val="24"/>
          <w:szCs w:val="24"/>
        </w:rPr>
        <w:t>Guidance document for executing entities on compliance with the Gender Policy of the Adaptation Fund</w:t>
      </w:r>
    </w:p>
    <w:p w:rsidR="00A76276" w:rsidRPr="00AC4686" w:rsidRDefault="00A76276" w:rsidP="002C372F">
      <w:pPr>
        <w:pStyle w:val="ListParagraph"/>
        <w:numPr>
          <w:ilvl w:val="0"/>
          <w:numId w:val="5"/>
        </w:numPr>
        <w:spacing w:after="0" w:line="240" w:lineRule="auto"/>
        <w:jc w:val="both"/>
        <w:rPr>
          <w:rFonts w:cstheme="minorHAnsi"/>
          <w:sz w:val="24"/>
          <w:szCs w:val="24"/>
        </w:rPr>
      </w:pPr>
      <w:r>
        <w:rPr>
          <w:sz w:val="24"/>
          <w:szCs w:val="24"/>
        </w:rPr>
        <w:t>UNDP Initiation Plan</w:t>
      </w:r>
    </w:p>
    <w:p w:rsidR="00A76276" w:rsidRPr="00AC4686" w:rsidRDefault="00A76276" w:rsidP="002C372F">
      <w:pPr>
        <w:pStyle w:val="ListParagraph"/>
        <w:numPr>
          <w:ilvl w:val="0"/>
          <w:numId w:val="5"/>
        </w:numPr>
        <w:spacing w:after="0" w:line="240" w:lineRule="auto"/>
        <w:jc w:val="both"/>
        <w:rPr>
          <w:rFonts w:cstheme="minorHAnsi"/>
          <w:sz w:val="24"/>
          <w:szCs w:val="24"/>
        </w:rPr>
      </w:pPr>
      <w:r>
        <w:rPr>
          <w:sz w:val="24"/>
          <w:szCs w:val="24"/>
        </w:rPr>
        <w:t>UNDP Environmental &amp; Social Safeguard Policy</w:t>
      </w:r>
    </w:p>
    <w:p w:rsidR="00A76276" w:rsidRPr="00AC4686" w:rsidRDefault="00A76276" w:rsidP="002C372F">
      <w:pPr>
        <w:pStyle w:val="ListParagraph"/>
        <w:numPr>
          <w:ilvl w:val="0"/>
          <w:numId w:val="5"/>
        </w:numPr>
        <w:spacing w:after="0" w:line="240" w:lineRule="auto"/>
        <w:jc w:val="both"/>
        <w:rPr>
          <w:rFonts w:cstheme="minorHAnsi"/>
          <w:sz w:val="24"/>
          <w:szCs w:val="24"/>
        </w:rPr>
      </w:pPr>
      <w:r>
        <w:rPr>
          <w:sz w:val="24"/>
          <w:szCs w:val="24"/>
        </w:rPr>
        <w:t>Social and environmental assessment</w:t>
      </w:r>
    </w:p>
    <w:p w:rsidR="00A76276" w:rsidRPr="00AC4686" w:rsidRDefault="00A76276" w:rsidP="002C372F">
      <w:pPr>
        <w:pStyle w:val="ListParagraph"/>
        <w:numPr>
          <w:ilvl w:val="0"/>
          <w:numId w:val="5"/>
        </w:numPr>
        <w:spacing w:after="0" w:line="240" w:lineRule="auto"/>
        <w:jc w:val="both"/>
        <w:rPr>
          <w:rFonts w:cstheme="minorHAnsi"/>
          <w:sz w:val="24"/>
          <w:szCs w:val="24"/>
        </w:rPr>
      </w:pPr>
      <w:r>
        <w:rPr>
          <w:sz w:val="24"/>
          <w:szCs w:val="24"/>
        </w:rPr>
        <w:t>Project reports including Project Performance Reports/PPRs</w:t>
      </w:r>
    </w:p>
    <w:p w:rsidR="00164C91" w:rsidRPr="00AC4686" w:rsidRDefault="00F73A03" w:rsidP="002C372F">
      <w:pPr>
        <w:pStyle w:val="ListParagraph"/>
        <w:numPr>
          <w:ilvl w:val="0"/>
          <w:numId w:val="5"/>
        </w:numPr>
        <w:spacing w:after="0" w:line="240" w:lineRule="auto"/>
        <w:jc w:val="both"/>
        <w:rPr>
          <w:rFonts w:cstheme="minorHAnsi"/>
          <w:sz w:val="24"/>
          <w:szCs w:val="24"/>
        </w:rPr>
      </w:pPr>
      <w:r>
        <w:rPr>
          <w:sz w:val="24"/>
          <w:szCs w:val="24"/>
        </w:rPr>
        <w:t>Technical and financial proposal and progress and closure reports of PCLs</w:t>
      </w:r>
    </w:p>
    <w:p w:rsidR="00A76276" w:rsidRPr="00AC4686" w:rsidRDefault="00A76276" w:rsidP="002C372F">
      <w:pPr>
        <w:pStyle w:val="ListParagraph"/>
        <w:numPr>
          <w:ilvl w:val="0"/>
          <w:numId w:val="5"/>
        </w:numPr>
        <w:spacing w:after="0" w:line="240" w:lineRule="auto"/>
        <w:jc w:val="both"/>
        <w:rPr>
          <w:rFonts w:cstheme="minorHAnsi"/>
          <w:sz w:val="24"/>
          <w:szCs w:val="24"/>
        </w:rPr>
      </w:pPr>
      <w:r>
        <w:rPr>
          <w:sz w:val="24"/>
          <w:szCs w:val="24"/>
        </w:rPr>
        <w:t>Lessons learned</w:t>
      </w:r>
    </w:p>
    <w:p w:rsidR="00A76276" w:rsidRPr="00AC4686" w:rsidRDefault="00A76276" w:rsidP="002C372F">
      <w:pPr>
        <w:pStyle w:val="ListParagraph"/>
        <w:numPr>
          <w:ilvl w:val="0"/>
          <w:numId w:val="5"/>
        </w:numPr>
        <w:spacing w:after="0" w:line="240" w:lineRule="auto"/>
        <w:jc w:val="both"/>
        <w:rPr>
          <w:rFonts w:cstheme="minorHAnsi"/>
          <w:sz w:val="24"/>
          <w:szCs w:val="24"/>
        </w:rPr>
      </w:pPr>
      <w:r>
        <w:rPr>
          <w:sz w:val="24"/>
          <w:szCs w:val="24"/>
        </w:rPr>
        <w:t>National strategic and legal documentation</w:t>
      </w:r>
    </w:p>
    <w:p w:rsidR="00A76276" w:rsidRPr="00AC4686" w:rsidRDefault="00A76276" w:rsidP="002C372F">
      <w:pPr>
        <w:pStyle w:val="ListParagraph"/>
        <w:numPr>
          <w:ilvl w:val="0"/>
          <w:numId w:val="5"/>
        </w:numPr>
        <w:spacing w:after="0" w:line="240" w:lineRule="auto"/>
        <w:jc w:val="both"/>
        <w:rPr>
          <w:rFonts w:cstheme="minorHAnsi"/>
          <w:sz w:val="24"/>
          <w:szCs w:val="24"/>
        </w:rPr>
      </w:pPr>
      <w:r>
        <w:rPr>
          <w:sz w:val="24"/>
          <w:szCs w:val="24"/>
        </w:rPr>
        <w:t>Project Products</w:t>
      </w:r>
    </w:p>
    <w:p w:rsidR="00A76276" w:rsidRPr="00AC4686" w:rsidRDefault="00A76276" w:rsidP="002C372F">
      <w:pPr>
        <w:pStyle w:val="ListParagraph"/>
        <w:numPr>
          <w:ilvl w:val="0"/>
          <w:numId w:val="5"/>
        </w:numPr>
        <w:spacing w:after="0" w:line="240" w:lineRule="auto"/>
        <w:jc w:val="both"/>
        <w:rPr>
          <w:rFonts w:cstheme="minorHAnsi"/>
          <w:sz w:val="24"/>
          <w:szCs w:val="24"/>
        </w:rPr>
      </w:pPr>
      <w:r>
        <w:rPr>
          <w:sz w:val="24"/>
          <w:szCs w:val="24"/>
        </w:rPr>
        <w:t>Atlas Reports</w:t>
      </w:r>
    </w:p>
    <w:p w:rsidR="00A76276" w:rsidRPr="00AC4686" w:rsidRDefault="00A76276" w:rsidP="002C372F">
      <w:pPr>
        <w:pStyle w:val="ListParagraph"/>
        <w:numPr>
          <w:ilvl w:val="0"/>
          <w:numId w:val="5"/>
        </w:numPr>
        <w:spacing w:after="0" w:line="240" w:lineRule="auto"/>
        <w:jc w:val="both"/>
        <w:rPr>
          <w:rFonts w:cstheme="minorHAnsi"/>
          <w:sz w:val="24"/>
          <w:szCs w:val="24"/>
        </w:rPr>
      </w:pPr>
      <w:r>
        <w:rPr>
          <w:sz w:val="24"/>
          <w:szCs w:val="24"/>
        </w:rPr>
        <w:t>Other technical reports provided by the counterpart</w:t>
      </w:r>
    </w:p>
    <w:p w:rsidR="00164C91" w:rsidRPr="0073532A" w:rsidRDefault="00164C91" w:rsidP="005A6D11">
      <w:pPr>
        <w:pStyle w:val="BodyText"/>
        <w:jc w:val="both"/>
        <w:rPr>
          <w:rFonts w:asciiTheme="minorHAnsi" w:hAnsiTheme="minorHAnsi" w:cstheme="minorHAnsi"/>
          <w:sz w:val="24"/>
          <w:szCs w:val="24"/>
        </w:rPr>
      </w:pPr>
    </w:p>
    <w:p w:rsidR="005A6D11" w:rsidRPr="00AC4686" w:rsidRDefault="00A76276" w:rsidP="005A6D11">
      <w:pPr>
        <w:pStyle w:val="BodyText"/>
        <w:jc w:val="both"/>
        <w:rPr>
          <w:rFonts w:asciiTheme="minorHAnsi" w:hAnsiTheme="minorHAnsi" w:cstheme="minorHAnsi"/>
          <w:sz w:val="24"/>
          <w:szCs w:val="24"/>
        </w:rPr>
      </w:pPr>
      <w:r>
        <w:rPr>
          <w:rFonts w:asciiTheme="minorHAnsi" w:hAnsiTheme="minorHAnsi"/>
          <w:sz w:val="24"/>
          <w:szCs w:val="24"/>
        </w:rPr>
        <w:t xml:space="preserve">This methodological stage also included discussing the evaluation methodology in meetings with the technical counterpart, the development and validation of data collection instruments for the different methods used, the selection of sites and the selection of stakeholders that were interviewed.   </w:t>
      </w:r>
    </w:p>
    <w:p w:rsidR="005A6D11" w:rsidRPr="0073532A" w:rsidRDefault="005A6D11" w:rsidP="005A6D11">
      <w:pPr>
        <w:pStyle w:val="BodyText"/>
        <w:jc w:val="both"/>
        <w:rPr>
          <w:rFonts w:asciiTheme="minorHAnsi" w:hAnsiTheme="minorHAnsi" w:cstheme="minorHAnsi"/>
          <w:sz w:val="24"/>
          <w:szCs w:val="24"/>
        </w:rPr>
      </w:pPr>
    </w:p>
    <w:p w:rsidR="00164C91" w:rsidRPr="00AC4686" w:rsidRDefault="00164C91" w:rsidP="002C372F">
      <w:pPr>
        <w:pStyle w:val="Heading2"/>
        <w:numPr>
          <w:ilvl w:val="1"/>
          <w:numId w:val="23"/>
        </w:numPr>
        <w:ind w:left="0" w:firstLine="0"/>
        <w:rPr>
          <w:rFonts w:asciiTheme="minorHAnsi" w:hAnsiTheme="minorHAnsi" w:cstheme="minorHAnsi"/>
        </w:rPr>
      </w:pPr>
      <w:bookmarkStart w:id="10" w:name="_Toc499485861"/>
      <w:bookmarkStart w:id="11" w:name="_Toc512586204"/>
      <w:r>
        <w:rPr>
          <w:rFonts w:asciiTheme="minorHAnsi" w:hAnsiTheme="minorHAnsi"/>
        </w:rPr>
        <w:t>Fieldwork</w:t>
      </w:r>
      <w:bookmarkEnd w:id="10"/>
      <w:bookmarkEnd w:id="11"/>
      <w:r>
        <w:rPr>
          <w:rFonts w:asciiTheme="minorHAnsi" w:hAnsiTheme="minorHAnsi"/>
        </w:rPr>
        <w:t xml:space="preserve"> </w:t>
      </w:r>
    </w:p>
    <w:p w:rsidR="00164C91" w:rsidRPr="00AC4686" w:rsidRDefault="00164C91" w:rsidP="00164C91">
      <w:pPr>
        <w:spacing w:after="0" w:line="240" w:lineRule="auto"/>
        <w:jc w:val="both"/>
        <w:rPr>
          <w:rFonts w:cstheme="minorHAnsi"/>
          <w:sz w:val="24"/>
          <w:szCs w:val="24"/>
        </w:rPr>
      </w:pPr>
      <w:r>
        <w:rPr>
          <w:sz w:val="24"/>
          <w:szCs w:val="24"/>
        </w:rPr>
        <w:t>This stage was the longest one in terms of its duration and the number of required activities. The field work relied on the use of various data collection m</w:t>
      </w:r>
      <w:r w:rsidR="00D92CC2">
        <w:rPr>
          <w:sz w:val="24"/>
          <w:szCs w:val="24"/>
        </w:rPr>
        <w:t>ethods including key informant i</w:t>
      </w:r>
      <w:r>
        <w:rPr>
          <w:sz w:val="24"/>
          <w:szCs w:val="24"/>
        </w:rPr>
        <w:t xml:space="preserve">nterviews, in-depth interviews, field visits and questionnaires, as appropriate and feasible. </w:t>
      </w:r>
    </w:p>
    <w:p w:rsidR="00164C91" w:rsidRPr="0073532A" w:rsidRDefault="00164C91" w:rsidP="00164C91">
      <w:pPr>
        <w:spacing w:after="0" w:line="240" w:lineRule="auto"/>
        <w:jc w:val="both"/>
        <w:rPr>
          <w:rFonts w:cstheme="minorHAnsi"/>
          <w:sz w:val="24"/>
          <w:szCs w:val="24"/>
        </w:rPr>
      </w:pPr>
    </w:p>
    <w:p w:rsidR="00164C91" w:rsidRPr="00AC4686" w:rsidRDefault="00164C91" w:rsidP="00164C91">
      <w:pPr>
        <w:spacing w:after="0" w:line="240" w:lineRule="auto"/>
        <w:jc w:val="both"/>
        <w:rPr>
          <w:rFonts w:cstheme="minorHAnsi"/>
          <w:sz w:val="24"/>
          <w:szCs w:val="24"/>
        </w:rPr>
      </w:pPr>
      <w:r>
        <w:rPr>
          <w:sz w:val="24"/>
          <w:szCs w:val="24"/>
        </w:rPr>
        <w:lastRenderedPageBreak/>
        <w:t>Stakeholder involvement included interviews with stakeholders who have project responsibilities, including but not limited to</w:t>
      </w:r>
      <w:r w:rsidR="000C2C34" w:rsidRPr="00AC4686">
        <w:rPr>
          <w:rStyle w:val="FootnoteReference"/>
          <w:rFonts w:cstheme="minorHAnsi"/>
          <w:sz w:val="24"/>
          <w:szCs w:val="24"/>
          <w:lang w:val="es-ES"/>
        </w:rPr>
        <w:footnoteReference w:id="1"/>
      </w:r>
      <w:r>
        <w:rPr>
          <w:sz w:val="24"/>
          <w:szCs w:val="24"/>
        </w:rPr>
        <w:t>:</w:t>
      </w:r>
    </w:p>
    <w:p w:rsidR="00164C91" w:rsidRPr="0073532A" w:rsidRDefault="00164C91" w:rsidP="00164C91">
      <w:pPr>
        <w:spacing w:after="0" w:line="240" w:lineRule="auto"/>
        <w:jc w:val="both"/>
        <w:rPr>
          <w:rFonts w:cstheme="minorHAnsi"/>
          <w:sz w:val="24"/>
          <w:szCs w:val="24"/>
        </w:rPr>
      </w:pPr>
    </w:p>
    <w:p w:rsidR="00164C91" w:rsidRPr="00AC4686" w:rsidRDefault="00164C91" w:rsidP="002C372F">
      <w:pPr>
        <w:pStyle w:val="ListParagraph"/>
        <w:numPr>
          <w:ilvl w:val="0"/>
          <w:numId w:val="24"/>
        </w:numPr>
        <w:spacing w:after="0" w:line="240" w:lineRule="auto"/>
        <w:jc w:val="both"/>
        <w:rPr>
          <w:rFonts w:cstheme="minorHAnsi"/>
          <w:sz w:val="24"/>
          <w:szCs w:val="24"/>
        </w:rPr>
      </w:pPr>
      <w:r>
        <w:rPr>
          <w:sz w:val="24"/>
          <w:szCs w:val="24"/>
        </w:rPr>
        <w:t>Project Director</w:t>
      </w:r>
    </w:p>
    <w:p w:rsidR="00164C91" w:rsidRPr="00AC4686" w:rsidRDefault="00164C91" w:rsidP="002C372F">
      <w:pPr>
        <w:pStyle w:val="ListParagraph"/>
        <w:numPr>
          <w:ilvl w:val="0"/>
          <w:numId w:val="24"/>
        </w:numPr>
        <w:spacing w:after="0" w:line="240" w:lineRule="auto"/>
        <w:jc w:val="both"/>
        <w:rPr>
          <w:rFonts w:cstheme="minorHAnsi"/>
          <w:sz w:val="24"/>
          <w:szCs w:val="24"/>
        </w:rPr>
      </w:pPr>
      <w:r>
        <w:rPr>
          <w:sz w:val="24"/>
          <w:szCs w:val="24"/>
        </w:rPr>
        <w:t xml:space="preserve">Vice-Minister of Natural Resources and Climate Change </w:t>
      </w:r>
    </w:p>
    <w:p w:rsidR="00164C91" w:rsidRPr="00AC4686" w:rsidRDefault="00164C91" w:rsidP="002C372F">
      <w:pPr>
        <w:pStyle w:val="ListParagraph"/>
        <w:numPr>
          <w:ilvl w:val="0"/>
          <w:numId w:val="24"/>
        </w:numPr>
        <w:spacing w:after="0" w:line="240" w:lineRule="auto"/>
        <w:jc w:val="both"/>
        <w:rPr>
          <w:rFonts w:cstheme="minorHAnsi"/>
          <w:sz w:val="24"/>
          <w:szCs w:val="24"/>
        </w:rPr>
      </w:pPr>
      <w:r>
        <w:rPr>
          <w:sz w:val="24"/>
          <w:szCs w:val="24"/>
        </w:rPr>
        <w:t xml:space="preserve">Chief of Climate Change Adaptation - MARN </w:t>
      </w:r>
    </w:p>
    <w:p w:rsidR="00164C91" w:rsidRPr="00AC4686" w:rsidRDefault="00164C91" w:rsidP="002C372F">
      <w:pPr>
        <w:pStyle w:val="ListParagraph"/>
        <w:numPr>
          <w:ilvl w:val="0"/>
          <w:numId w:val="24"/>
        </w:numPr>
        <w:spacing w:after="0" w:line="240" w:lineRule="auto"/>
        <w:jc w:val="both"/>
        <w:rPr>
          <w:rFonts w:cstheme="minorHAnsi"/>
          <w:sz w:val="24"/>
          <w:szCs w:val="24"/>
        </w:rPr>
      </w:pPr>
      <w:r>
        <w:rPr>
          <w:sz w:val="24"/>
          <w:szCs w:val="24"/>
        </w:rPr>
        <w:t xml:space="preserve">Project Coordinator </w:t>
      </w:r>
    </w:p>
    <w:p w:rsidR="00164C91" w:rsidRPr="00AC4686" w:rsidRDefault="00164C91" w:rsidP="002C372F">
      <w:pPr>
        <w:pStyle w:val="ListParagraph"/>
        <w:numPr>
          <w:ilvl w:val="0"/>
          <w:numId w:val="24"/>
        </w:numPr>
        <w:spacing w:after="0" w:line="240" w:lineRule="auto"/>
        <w:jc w:val="both"/>
        <w:rPr>
          <w:rFonts w:cstheme="minorHAnsi"/>
          <w:sz w:val="24"/>
          <w:szCs w:val="24"/>
        </w:rPr>
      </w:pPr>
      <w:r>
        <w:rPr>
          <w:sz w:val="24"/>
          <w:szCs w:val="24"/>
        </w:rPr>
        <w:t xml:space="preserve">UNDP’s Country Office Energy and Environment Officer </w:t>
      </w:r>
    </w:p>
    <w:p w:rsidR="00164C91" w:rsidRPr="00AC4686" w:rsidRDefault="00164C91" w:rsidP="002C372F">
      <w:pPr>
        <w:pStyle w:val="ListParagraph"/>
        <w:numPr>
          <w:ilvl w:val="0"/>
          <w:numId w:val="24"/>
        </w:numPr>
        <w:spacing w:after="0" w:line="240" w:lineRule="auto"/>
        <w:jc w:val="both"/>
        <w:rPr>
          <w:rFonts w:cstheme="minorHAnsi"/>
          <w:sz w:val="24"/>
          <w:szCs w:val="24"/>
        </w:rPr>
      </w:pPr>
      <w:r>
        <w:rPr>
          <w:sz w:val="24"/>
          <w:szCs w:val="24"/>
        </w:rPr>
        <w:t xml:space="preserve">UNDP’s Regional Technical Adviser on Adaptation  </w:t>
      </w:r>
    </w:p>
    <w:p w:rsidR="00164C91" w:rsidRPr="00AC4686" w:rsidRDefault="00164C91" w:rsidP="002C372F">
      <w:pPr>
        <w:pStyle w:val="ListParagraph"/>
        <w:numPr>
          <w:ilvl w:val="0"/>
          <w:numId w:val="24"/>
        </w:numPr>
        <w:spacing w:after="0" w:line="240" w:lineRule="auto"/>
        <w:jc w:val="both"/>
        <w:rPr>
          <w:rFonts w:cstheme="minorHAnsi"/>
          <w:sz w:val="24"/>
          <w:szCs w:val="24"/>
        </w:rPr>
      </w:pPr>
      <w:r>
        <w:rPr>
          <w:sz w:val="24"/>
          <w:szCs w:val="24"/>
        </w:rPr>
        <w:t xml:space="preserve">Executing Agencies </w:t>
      </w:r>
    </w:p>
    <w:p w:rsidR="00164C91" w:rsidRPr="00AC4686" w:rsidRDefault="00164C91" w:rsidP="002C372F">
      <w:pPr>
        <w:pStyle w:val="ListParagraph"/>
        <w:numPr>
          <w:ilvl w:val="0"/>
          <w:numId w:val="24"/>
        </w:numPr>
        <w:spacing w:after="0" w:line="240" w:lineRule="auto"/>
        <w:jc w:val="both"/>
        <w:rPr>
          <w:rFonts w:cstheme="minorHAnsi"/>
          <w:sz w:val="24"/>
          <w:szCs w:val="24"/>
        </w:rPr>
      </w:pPr>
      <w:r>
        <w:rPr>
          <w:sz w:val="24"/>
          <w:szCs w:val="24"/>
        </w:rPr>
        <w:t xml:space="preserve">Task Team Leaders </w:t>
      </w:r>
    </w:p>
    <w:p w:rsidR="00164C91" w:rsidRPr="00AC4686" w:rsidRDefault="00164C91" w:rsidP="002C372F">
      <w:pPr>
        <w:pStyle w:val="ListParagraph"/>
        <w:numPr>
          <w:ilvl w:val="0"/>
          <w:numId w:val="24"/>
        </w:numPr>
        <w:spacing w:after="0" w:line="240" w:lineRule="auto"/>
        <w:jc w:val="both"/>
        <w:rPr>
          <w:rFonts w:cstheme="minorHAnsi"/>
          <w:sz w:val="24"/>
          <w:szCs w:val="24"/>
        </w:rPr>
      </w:pPr>
      <w:r>
        <w:rPr>
          <w:sz w:val="24"/>
          <w:szCs w:val="24"/>
        </w:rPr>
        <w:t xml:space="preserve">Consultants and experts of the thematic area </w:t>
      </w:r>
    </w:p>
    <w:p w:rsidR="00164C91" w:rsidRPr="00AC4686" w:rsidRDefault="00164C91" w:rsidP="002C372F">
      <w:pPr>
        <w:pStyle w:val="ListParagraph"/>
        <w:numPr>
          <w:ilvl w:val="0"/>
          <w:numId w:val="24"/>
        </w:numPr>
        <w:spacing w:after="0" w:line="240" w:lineRule="auto"/>
        <w:jc w:val="both"/>
        <w:rPr>
          <w:rFonts w:cstheme="minorHAnsi"/>
          <w:sz w:val="24"/>
          <w:szCs w:val="24"/>
        </w:rPr>
      </w:pPr>
      <w:r>
        <w:rPr>
          <w:sz w:val="24"/>
          <w:szCs w:val="24"/>
        </w:rPr>
        <w:t xml:space="preserve">Project Stakeholders </w:t>
      </w:r>
    </w:p>
    <w:p w:rsidR="00164C91" w:rsidRPr="00AC4686" w:rsidRDefault="00164C91" w:rsidP="002C372F">
      <w:pPr>
        <w:pStyle w:val="ListParagraph"/>
        <w:numPr>
          <w:ilvl w:val="0"/>
          <w:numId w:val="24"/>
        </w:numPr>
        <w:spacing w:after="0" w:line="240" w:lineRule="auto"/>
        <w:jc w:val="both"/>
        <w:rPr>
          <w:rFonts w:cstheme="minorHAnsi"/>
          <w:sz w:val="24"/>
          <w:szCs w:val="24"/>
        </w:rPr>
      </w:pPr>
      <w:r>
        <w:rPr>
          <w:sz w:val="24"/>
          <w:szCs w:val="24"/>
        </w:rPr>
        <w:t xml:space="preserve">Local governments and civil society organizations </w:t>
      </w:r>
    </w:p>
    <w:p w:rsidR="00164C91" w:rsidRPr="0073532A" w:rsidRDefault="00164C91" w:rsidP="00164C91">
      <w:pPr>
        <w:spacing w:after="0" w:line="240" w:lineRule="auto"/>
        <w:jc w:val="both"/>
        <w:rPr>
          <w:rFonts w:cstheme="minorHAnsi"/>
          <w:sz w:val="24"/>
          <w:szCs w:val="24"/>
        </w:rPr>
      </w:pPr>
    </w:p>
    <w:p w:rsidR="00164C91" w:rsidRPr="00AC4686" w:rsidRDefault="00164C91" w:rsidP="00164C91">
      <w:pPr>
        <w:spacing w:after="0" w:line="240" w:lineRule="auto"/>
        <w:jc w:val="both"/>
        <w:rPr>
          <w:rFonts w:cstheme="minorHAnsi"/>
          <w:sz w:val="24"/>
          <w:szCs w:val="24"/>
        </w:rPr>
      </w:pPr>
      <w:r>
        <w:rPr>
          <w:sz w:val="24"/>
          <w:szCs w:val="24"/>
        </w:rPr>
        <w:t xml:space="preserve">The evaluator conducted field visits in target municipalities in accordance with discussions with the technical counterpart. </w:t>
      </w:r>
    </w:p>
    <w:p w:rsidR="00164C91" w:rsidRPr="00AC4686" w:rsidRDefault="00164C91" w:rsidP="002C372F">
      <w:pPr>
        <w:pStyle w:val="Heading2"/>
        <w:numPr>
          <w:ilvl w:val="1"/>
          <w:numId w:val="23"/>
        </w:numPr>
        <w:ind w:left="0" w:firstLine="0"/>
        <w:rPr>
          <w:rFonts w:asciiTheme="minorHAnsi" w:hAnsiTheme="minorHAnsi" w:cstheme="minorHAnsi"/>
        </w:rPr>
      </w:pPr>
      <w:bookmarkStart w:id="12" w:name="_Toc499485862"/>
      <w:bookmarkStart w:id="13" w:name="_Toc512586205"/>
      <w:r>
        <w:rPr>
          <w:rFonts w:asciiTheme="minorHAnsi" w:hAnsiTheme="minorHAnsi"/>
        </w:rPr>
        <w:t>Analysis and report preparation</w:t>
      </w:r>
      <w:bookmarkEnd w:id="12"/>
      <w:bookmarkEnd w:id="13"/>
      <w:r>
        <w:rPr>
          <w:rFonts w:asciiTheme="minorHAnsi" w:hAnsiTheme="minorHAnsi"/>
        </w:rPr>
        <w:t xml:space="preserve"> </w:t>
      </w:r>
    </w:p>
    <w:p w:rsidR="00164C91" w:rsidRPr="00AC4686" w:rsidRDefault="00164C91" w:rsidP="00164C91">
      <w:pPr>
        <w:jc w:val="both"/>
        <w:rPr>
          <w:sz w:val="24"/>
        </w:rPr>
      </w:pPr>
      <w:r>
        <w:rPr>
          <w:sz w:val="24"/>
        </w:rPr>
        <w:t xml:space="preserve">This stage included data analysis, preparation </w:t>
      </w:r>
      <w:r w:rsidR="00D92CC2">
        <w:rPr>
          <w:sz w:val="24"/>
        </w:rPr>
        <w:t>of the</w:t>
      </w:r>
      <w:r>
        <w:rPr>
          <w:sz w:val="24"/>
        </w:rPr>
        <w:t xml:space="preserve"> inception report, the draft report, collecting </w:t>
      </w:r>
      <w:r w:rsidR="00D92CC2">
        <w:rPr>
          <w:sz w:val="24"/>
        </w:rPr>
        <w:t>comments from</w:t>
      </w:r>
      <w:r>
        <w:rPr>
          <w:sz w:val="24"/>
        </w:rPr>
        <w:t xml:space="preserve"> the client and preparation of </w:t>
      </w:r>
      <w:r w:rsidR="00D07D7D">
        <w:rPr>
          <w:sz w:val="24"/>
        </w:rPr>
        <w:t>the final</w:t>
      </w:r>
      <w:r>
        <w:rPr>
          <w:sz w:val="24"/>
        </w:rPr>
        <w:t xml:space="preserve"> report on the basis of comments received. The information obtained via interviews and field visits was summarized and organized according to the different evaluation criteria.  The analysis of data also took the following into consideration:</w:t>
      </w:r>
    </w:p>
    <w:p w:rsidR="00164C91" w:rsidRPr="00AC4686" w:rsidRDefault="00164C91" w:rsidP="002C372F">
      <w:pPr>
        <w:pStyle w:val="ListParagraph"/>
        <w:numPr>
          <w:ilvl w:val="0"/>
          <w:numId w:val="25"/>
        </w:numPr>
        <w:jc w:val="both"/>
        <w:rPr>
          <w:sz w:val="24"/>
        </w:rPr>
      </w:pPr>
      <w:r>
        <w:rPr>
          <w:sz w:val="24"/>
        </w:rPr>
        <w:t xml:space="preserve">Comparison of indicators baseline values with observed and target values.  </w:t>
      </w:r>
    </w:p>
    <w:p w:rsidR="00164C91" w:rsidRPr="00AC4686" w:rsidRDefault="00164C91" w:rsidP="002C372F">
      <w:pPr>
        <w:pStyle w:val="ListParagraph"/>
        <w:numPr>
          <w:ilvl w:val="0"/>
          <w:numId w:val="25"/>
        </w:numPr>
        <w:jc w:val="both"/>
        <w:rPr>
          <w:sz w:val="24"/>
        </w:rPr>
      </w:pPr>
      <w:r>
        <w:rPr>
          <w:sz w:val="24"/>
        </w:rPr>
        <w:t xml:space="preserve">Comparison of activity planning versus activity implementation with an additional component of quality analysis to verify if a particular activity was implemented with the desired quality level. </w:t>
      </w:r>
    </w:p>
    <w:p w:rsidR="00164C91" w:rsidRPr="00AC4686" w:rsidRDefault="00164C91" w:rsidP="002C372F">
      <w:pPr>
        <w:pStyle w:val="ListParagraph"/>
        <w:numPr>
          <w:ilvl w:val="0"/>
          <w:numId w:val="25"/>
        </w:numPr>
        <w:jc w:val="both"/>
        <w:rPr>
          <w:sz w:val="24"/>
        </w:rPr>
      </w:pPr>
      <w:r>
        <w:rPr>
          <w:sz w:val="24"/>
        </w:rPr>
        <w:t>The identification of lessons learned.</w:t>
      </w:r>
    </w:p>
    <w:p w:rsidR="00164C91" w:rsidRPr="00AC4686" w:rsidRDefault="00164C91" w:rsidP="002C372F">
      <w:pPr>
        <w:pStyle w:val="ListParagraph"/>
        <w:numPr>
          <w:ilvl w:val="0"/>
          <w:numId w:val="25"/>
        </w:numPr>
        <w:jc w:val="both"/>
        <w:rPr>
          <w:sz w:val="24"/>
        </w:rPr>
      </w:pPr>
      <w:r>
        <w:rPr>
          <w:sz w:val="24"/>
        </w:rPr>
        <w:t>The identification and systematization of good practices.</w:t>
      </w:r>
    </w:p>
    <w:p w:rsidR="00164C91" w:rsidRPr="00AC4686" w:rsidRDefault="00164C91" w:rsidP="00164C91">
      <w:pPr>
        <w:jc w:val="both"/>
        <w:rPr>
          <w:sz w:val="24"/>
        </w:rPr>
      </w:pPr>
      <w:r>
        <w:rPr>
          <w:sz w:val="24"/>
        </w:rPr>
        <w:t>These comparisons were based on the following conceptual framework.</w:t>
      </w:r>
      <w:r>
        <w:rPr>
          <w:color w:val="000000" w:themeColor="text1"/>
          <w:sz w:val="24"/>
          <w:szCs w:val="24"/>
        </w:rPr>
        <w:t xml:space="preserve"> </w:t>
      </w:r>
    </w:p>
    <w:p w:rsidR="00814CE5" w:rsidRPr="00AC4686" w:rsidRDefault="00814CE5">
      <w:pPr>
        <w:rPr>
          <w:b/>
          <w:bCs/>
          <w:color w:val="4F81BD" w:themeColor="accent1"/>
          <w:sz w:val="24"/>
          <w:szCs w:val="18"/>
        </w:rPr>
      </w:pPr>
      <w:r>
        <w:br w:type="page"/>
      </w:r>
    </w:p>
    <w:p w:rsidR="00164C91" w:rsidRPr="00AC4686" w:rsidRDefault="00164C91" w:rsidP="00164C91">
      <w:pPr>
        <w:pStyle w:val="Caption"/>
        <w:jc w:val="center"/>
        <w:rPr>
          <w:sz w:val="22"/>
        </w:rPr>
      </w:pPr>
      <w:r>
        <w:rPr>
          <w:sz w:val="22"/>
        </w:rPr>
        <w:lastRenderedPageBreak/>
        <w:t xml:space="preserve">Illustration </w:t>
      </w:r>
      <w:r w:rsidRPr="00AC4686">
        <w:rPr>
          <w:sz w:val="22"/>
        </w:rPr>
        <w:fldChar w:fldCharType="begin"/>
      </w:r>
      <w:r w:rsidRPr="00AC4686">
        <w:rPr>
          <w:sz w:val="22"/>
        </w:rPr>
        <w:instrText xml:space="preserve"> SEQ Ilustración \* ARABIC </w:instrText>
      </w:r>
      <w:r w:rsidRPr="00AC4686">
        <w:rPr>
          <w:sz w:val="22"/>
        </w:rPr>
        <w:fldChar w:fldCharType="separate"/>
      </w:r>
      <w:r w:rsidR="0073532A">
        <w:rPr>
          <w:noProof/>
          <w:sz w:val="22"/>
        </w:rPr>
        <w:t>2</w:t>
      </w:r>
      <w:r w:rsidRPr="00AC4686">
        <w:rPr>
          <w:sz w:val="22"/>
        </w:rPr>
        <w:fldChar w:fldCharType="end"/>
      </w:r>
      <w:r>
        <w:rPr>
          <w:sz w:val="22"/>
        </w:rPr>
        <w:t xml:space="preserve"> Conceptual framework for information analysis.</w:t>
      </w:r>
    </w:p>
    <w:p w:rsidR="00164C91" w:rsidRPr="00AC4686" w:rsidRDefault="00D07D7D" w:rsidP="00164C91">
      <w:pPr>
        <w:jc w:val="center"/>
      </w:pPr>
      <w:r w:rsidRPr="00285048">
        <w:rPr>
          <w:rFonts w:cstheme="minorHAnsi"/>
          <w:noProof/>
          <w:lang w:bidi="th-TH"/>
        </w:rPr>
        <w:drawing>
          <wp:inline distT="0" distB="0" distL="0" distR="0" wp14:anchorId="6A1EC7FF" wp14:editId="3469D288">
            <wp:extent cx="3057525" cy="2303246"/>
            <wp:effectExtent l="19050" t="19050" r="9525" b="2095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6153" cy="2309745"/>
                    </a:xfrm>
                    <a:prstGeom prst="rect">
                      <a:avLst/>
                    </a:prstGeom>
                    <a:noFill/>
                    <a:ln>
                      <a:solidFill>
                        <a:schemeClr val="tx1"/>
                      </a:solidFill>
                    </a:ln>
                  </pic:spPr>
                </pic:pic>
              </a:graphicData>
            </a:graphic>
          </wp:inline>
        </w:drawing>
      </w:r>
    </w:p>
    <w:p w:rsidR="00164C91" w:rsidRPr="00AC4686" w:rsidRDefault="00164C91" w:rsidP="00164C91">
      <w:pPr>
        <w:jc w:val="center"/>
        <w:rPr>
          <w:sz w:val="18"/>
        </w:rPr>
      </w:pPr>
      <w:r>
        <w:rPr>
          <w:sz w:val="18"/>
        </w:rPr>
        <w:t>Source: Based on the information of the terms of reference.</w:t>
      </w:r>
    </w:p>
    <w:p w:rsidR="00164C91" w:rsidRPr="0073532A" w:rsidRDefault="00164C91" w:rsidP="005A6D11">
      <w:pPr>
        <w:pStyle w:val="BodyText"/>
        <w:jc w:val="both"/>
        <w:rPr>
          <w:rFonts w:asciiTheme="minorHAnsi" w:hAnsiTheme="minorHAnsi" w:cstheme="minorHAnsi"/>
          <w:sz w:val="24"/>
          <w:szCs w:val="24"/>
        </w:rPr>
      </w:pPr>
    </w:p>
    <w:p w:rsidR="00056672" w:rsidRPr="00AC4686" w:rsidRDefault="00A76276" w:rsidP="00075711">
      <w:pPr>
        <w:jc w:val="both"/>
        <w:rPr>
          <w:rFonts w:cstheme="minorHAnsi"/>
          <w:sz w:val="24"/>
          <w:szCs w:val="24"/>
        </w:rPr>
      </w:pPr>
      <w:r>
        <w:rPr>
          <w:sz w:val="24"/>
          <w:szCs w:val="24"/>
        </w:rPr>
        <w:t>After the introduction, the document presents:</w:t>
      </w:r>
      <w:r>
        <w:rPr>
          <w:sz w:val="24"/>
          <w:szCs w:val="24"/>
        </w:rPr>
        <w:tab/>
      </w:r>
    </w:p>
    <w:p w:rsidR="00056672" w:rsidRPr="00AC4686" w:rsidRDefault="00056672" w:rsidP="00075711">
      <w:pPr>
        <w:pStyle w:val="ListParagraph"/>
        <w:numPr>
          <w:ilvl w:val="0"/>
          <w:numId w:val="26"/>
        </w:numPr>
        <w:jc w:val="both"/>
      </w:pPr>
      <w:r>
        <w:rPr>
          <w:sz w:val="24"/>
          <w:szCs w:val="24"/>
        </w:rPr>
        <w:t>A brief description of the Project: the context in which the project was implemented and the problem it addressed.</w:t>
      </w:r>
    </w:p>
    <w:p w:rsidR="00056672" w:rsidRPr="00AC4686" w:rsidRDefault="00056672" w:rsidP="00075711">
      <w:pPr>
        <w:pStyle w:val="ListParagraph"/>
        <w:numPr>
          <w:ilvl w:val="0"/>
          <w:numId w:val="26"/>
        </w:numPr>
        <w:jc w:val="both"/>
      </w:pPr>
      <w:r>
        <w:rPr>
          <w:sz w:val="24"/>
          <w:szCs w:val="24"/>
        </w:rPr>
        <w:t>The main results of the mid-term evaluation: findings organized in accordance with the thematic sections of the data collection instruments.</w:t>
      </w:r>
    </w:p>
    <w:p w:rsidR="0061725E" w:rsidRPr="00AC4686" w:rsidRDefault="00056672" w:rsidP="00075711">
      <w:pPr>
        <w:pStyle w:val="ListParagraph"/>
        <w:numPr>
          <w:ilvl w:val="0"/>
          <w:numId w:val="26"/>
        </w:numPr>
        <w:jc w:val="both"/>
      </w:pPr>
      <w:r>
        <w:rPr>
          <w:sz w:val="24"/>
          <w:szCs w:val="24"/>
        </w:rPr>
        <w:t xml:space="preserve">The main conclusions and recommendations: the evaluator´s assessment and opinion on the project’s design, results framework, progress toward results and sustainability. This section includes a series of recommendations for the different stakeholders involved in project coordination and execution. </w:t>
      </w:r>
    </w:p>
    <w:p w:rsidR="0061725E" w:rsidRPr="00AC4686" w:rsidRDefault="0061725E" w:rsidP="00075711">
      <w:pPr>
        <w:pStyle w:val="ListParagraph"/>
        <w:numPr>
          <w:ilvl w:val="0"/>
          <w:numId w:val="26"/>
        </w:numPr>
        <w:jc w:val="both"/>
      </w:pPr>
      <w:r>
        <w:rPr>
          <w:sz w:val="24"/>
          <w:szCs w:val="24"/>
        </w:rPr>
        <w:t xml:space="preserve">Lessons learned: elements that, according to the evaluator, constitute a learning experience applicable to the remainder of the project’s life cycle.  </w:t>
      </w:r>
    </w:p>
    <w:p w:rsidR="00A76276" w:rsidRPr="00AC4686" w:rsidRDefault="0061725E" w:rsidP="00075711">
      <w:pPr>
        <w:pStyle w:val="ListParagraph"/>
        <w:numPr>
          <w:ilvl w:val="0"/>
          <w:numId w:val="26"/>
        </w:numPr>
        <w:jc w:val="both"/>
      </w:pPr>
      <w:r>
        <w:rPr>
          <w:sz w:val="24"/>
          <w:szCs w:val="24"/>
        </w:rPr>
        <w:t xml:space="preserve">Annexes including additional information on the evaluation’s coordination and implementation.  </w:t>
      </w:r>
    </w:p>
    <w:p w:rsidR="00AF103C" w:rsidRPr="00AC4686" w:rsidRDefault="00AF103C">
      <w:pPr>
        <w:rPr>
          <w:rFonts w:eastAsiaTheme="majorEastAsia" w:cstheme="minorHAnsi"/>
          <w:b/>
          <w:bCs/>
          <w:color w:val="365F91" w:themeColor="accent1" w:themeShade="BF"/>
          <w:sz w:val="28"/>
          <w:szCs w:val="28"/>
        </w:rPr>
      </w:pPr>
      <w:r>
        <w:br w:type="page"/>
      </w:r>
    </w:p>
    <w:p w:rsidR="005A6D11" w:rsidRPr="00AC4686" w:rsidRDefault="006955D0" w:rsidP="002C372F">
      <w:pPr>
        <w:pStyle w:val="Heading1"/>
        <w:numPr>
          <w:ilvl w:val="0"/>
          <w:numId w:val="23"/>
        </w:numPr>
        <w:ind w:left="426" w:hanging="426"/>
        <w:rPr>
          <w:rFonts w:asciiTheme="minorHAnsi" w:hAnsiTheme="minorHAnsi" w:cstheme="minorHAnsi"/>
        </w:rPr>
      </w:pPr>
      <w:bookmarkStart w:id="14" w:name="_Toc512586206"/>
      <w:r>
        <w:rPr>
          <w:rFonts w:asciiTheme="minorHAnsi" w:hAnsiTheme="minorHAnsi"/>
        </w:rPr>
        <w:lastRenderedPageBreak/>
        <w:t>Description of the context of the project</w:t>
      </w:r>
      <w:bookmarkEnd w:id="14"/>
    </w:p>
    <w:p w:rsidR="00164C91" w:rsidRPr="00AC4686" w:rsidRDefault="00164C91" w:rsidP="002C372F">
      <w:pPr>
        <w:pStyle w:val="Heading2"/>
        <w:numPr>
          <w:ilvl w:val="1"/>
          <w:numId w:val="23"/>
        </w:numPr>
        <w:ind w:left="0" w:firstLine="0"/>
        <w:rPr>
          <w:rFonts w:asciiTheme="minorHAnsi" w:hAnsiTheme="minorHAnsi" w:cstheme="minorHAnsi"/>
        </w:rPr>
      </w:pPr>
      <w:bookmarkStart w:id="15" w:name="_Toc512586207"/>
      <w:r>
        <w:rPr>
          <w:rFonts w:asciiTheme="minorHAnsi" w:hAnsiTheme="minorHAnsi"/>
        </w:rPr>
        <w:t>Development context</w:t>
      </w:r>
      <w:bookmarkEnd w:id="15"/>
    </w:p>
    <w:p w:rsidR="00164C91" w:rsidRPr="00AC4686" w:rsidRDefault="00CB2BE1" w:rsidP="00CB2BE1">
      <w:pPr>
        <w:jc w:val="both"/>
        <w:rPr>
          <w:sz w:val="24"/>
        </w:rPr>
      </w:pPr>
      <w:r>
        <w:rPr>
          <w:sz w:val="24"/>
        </w:rPr>
        <w:t xml:space="preserve">According to the PRODOC, Guatemala is a country with high levels of poverty and inequality.  More than half of the country´s population is poor, with indigenous women being the population group with the greatest vulnerabilities. The majority of indigenous populations live in rural areas with the lowest levels of the Human Development Index. The main environmental and climatic problems identified in the country and, with more intensity in the Nahualate River basin, correspond to temperature increases, decrease of the total average rainfall and increases in the frequency of extreme climatic events. </w:t>
      </w:r>
    </w:p>
    <w:p w:rsidR="006955D0" w:rsidRPr="00AC4686" w:rsidRDefault="006955D0" w:rsidP="002C372F">
      <w:pPr>
        <w:pStyle w:val="Heading2"/>
        <w:numPr>
          <w:ilvl w:val="1"/>
          <w:numId w:val="23"/>
        </w:numPr>
        <w:ind w:left="0" w:firstLine="0"/>
        <w:rPr>
          <w:rFonts w:asciiTheme="minorHAnsi" w:hAnsiTheme="minorHAnsi" w:cstheme="minorHAnsi"/>
        </w:rPr>
      </w:pPr>
      <w:bookmarkStart w:id="16" w:name="_Toc512586208"/>
      <w:r>
        <w:rPr>
          <w:rFonts w:asciiTheme="minorHAnsi" w:hAnsiTheme="minorHAnsi"/>
        </w:rPr>
        <w:t>Problems addressed by the project</w:t>
      </w:r>
      <w:bookmarkEnd w:id="16"/>
    </w:p>
    <w:p w:rsidR="00CB2BE1" w:rsidRPr="00AC4686" w:rsidRDefault="00CB2BE1" w:rsidP="00FE7009">
      <w:pPr>
        <w:jc w:val="both"/>
        <w:rPr>
          <w:sz w:val="24"/>
        </w:rPr>
      </w:pPr>
      <w:r>
        <w:rPr>
          <w:sz w:val="24"/>
        </w:rPr>
        <w:t xml:space="preserve">The project sought to address the problems created by the impacts of climate variability in 19 sub-basins of the Nahualate river basin. At the same time, it sought to increase the resilience levels of community organizations in these areas affected by severe situations of poverty and vulnerability to extreme weather events. Given the situation in the area of intervention, the project also focused on the creation and strengthening of socio-economic networks through a model of small grants that supported interventions that combined adaptation practices with the creation of value chains. </w:t>
      </w:r>
    </w:p>
    <w:p w:rsidR="006955D0" w:rsidRPr="00AC4686" w:rsidRDefault="006955D0" w:rsidP="002C372F">
      <w:pPr>
        <w:pStyle w:val="Heading2"/>
        <w:numPr>
          <w:ilvl w:val="1"/>
          <w:numId w:val="23"/>
        </w:numPr>
        <w:ind w:left="0" w:firstLine="0"/>
        <w:rPr>
          <w:rFonts w:asciiTheme="minorHAnsi" w:hAnsiTheme="minorHAnsi" w:cstheme="minorHAnsi"/>
        </w:rPr>
      </w:pPr>
      <w:bookmarkStart w:id="17" w:name="_Toc512586209"/>
      <w:r>
        <w:rPr>
          <w:rFonts w:asciiTheme="minorHAnsi" w:hAnsiTheme="minorHAnsi"/>
        </w:rPr>
        <w:t>Description and strategy of the project</w:t>
      </w:r>
      <w:bookmarkEnd w:id="17"/>
    </w:p>
    <w:p w:rsidR="00FE7009" w:rsidRPr="00AC4686" w:rsidRDefault="00FE7009" w:rsidP="00FE7009">
      <w:pPr>
        <w:jc w:val="both"/>
        <w:rPr>
          <w:sz w:val="24"/>
        </w:rPr>
      </w:pPr>
      <w:r>
        <w:rPr>
          <w:sz w:val="24"/>
        </w:rPr>
        <w:t>The project strategy consisted of a set of interrelated actions organized into four technical components, ranging from improving institutional capacities to supporting more resilient local economies and increasing the capacity of communities to adapt to climatic variability.</w:t>
      </w:r>
    </w:p>
    <w:p w:rsidR="00894C1B" w:rsidRPr="00AC4686" w:rsidRDefault="00894C1B" w:rsidP="00FE7009">
      <w:pPr>
        <w:jc w:val="both"/>
        <w:rPr>
          <w:sz w:val="24"/>
        </w:rPr>
      </w:pPr>
      <w:r>
        <w:rPr>
          <w:sz w:val="24"/>
        </w:rPr>
        <w:t xml:space="preserve">The project has a strong community focus and is based on an intervention that aims to strengthen capacities at the central institutional level, at the regional levels of state entities and at the community level. </w:t>
      </w:r>
    </w:p>
    <w:p w:rsidR="006955D0" w:rsidRPr="00AC4686" w:rsidRDefault="00FE7009" w:rsidP="002C372F">
      <w:pPr>
        <w:pStyle w:val="Heading2"/>
        <w:numPr>
          <w:ilvl w:val="1"/>
          <w:numId w:val="23"/>
        </w:numPr>
        <w:ind w:left="0" w:firstLine="0"/>
        <w:rPr>
          <w:rFonts w:asciiTheme="minorHAnsi" w:hAnsiTheme="minorHAnsi" w:cstheme="minorHAnsi"/>
        </w:rPr>
      </w:pPr>
      <w:bookmarkStart w:id="18" w:name="_Toc512586210"/>
      <w:r>
        <w:rPr>
          <w:rFonts w:asciiTheme="minorHAnsi" w:hAnsiTheme="minorHAnsi"/>
        </w:rPr>
        <w:t>Project stakeholders</w:t>
      </w:r>
      <w:bookmarkEnd w:id="18"/>
      <w:r>
        <w:rPr>
          <w:rFonts w:asciiTheme="minorHAnsi" w:hAnsiTheme="minorHAnsi"/>
        </w:rPr>
        <w:t xml:space="preserve"> </w:t>
      </w:r>
    </w:p>
    <w:p w:rsidR="006207B9" w:rsidRPr="00AC4686" w:rsidRDefault="00E44C83" w:rsidP="00301ED2">
      <w:pPr>
        <w:jc w:val="both"/>
        <w:rPr>
          <w:sz w:val="24"/>
        </w:rPr>
      </w:pPr>
      <w:r>
        <w:rPr>
          <w:sz w:val="24"/>
        </w:rPr>
        <w:t xml:space="preserve">The Adaptation Fund is project’s financing agency. The MARN is the executing agency of the PPRCC. UNDP acts as an implementing agency, which provides the required technical support.  As a multilateral agency, UNDP is responsible for providing several general management services that include project formulation and evaluation, determination of execution modalities and evaluation of local capacity, briefings for project staff and consultants; general supervision and oversight, including participation in project reviews and reporting to donors of financial resources, among others.  Based on this context, UNDP supports the PPRCC project director and the project coordinator to maximize its scope and impact, as well as the quality of its products. At the same time, UNDP is responsible for managing the resources in accordance with the specific objectives defined in the Project Document. Financial management and accountability of </w:t>
      </w:r>
      <w:r>
        <w:rPr>
          <w:sz w:val="24"/>
        </w:rPr>
        <w:lastRenderedPageBreak/>
        <w:t>allocated resources, as well as other activities related to the execution of project activities, are carried out under the supervision of the UNDP Country Office, the UNDP Regional Center and UNDP Headquarters. UNDP is responsible for the internal oversight of the project and the evaluation activities, taking into account the local capacities for the start-up of project management, limitations and requirements, as well as the effectiveness and efficiency of comm</w:t>
      </w:r>
      <w:r w:rsidR="00301ED2">
        <w:rPr>
          <w:sz w:val="24"/>
        </w:rPr>
        <w:t>unications between the projects,</w:t>
      </w:r>
      <w:r>
        <w:rPr>
          <w:sz w:val="24"/>
        </w:rPr>
        <w:t xml:space="preserve"> ministries and other institutions that are relevant to the project.</w:t>
      </w:r>
    </w:p>
    <w:p w:rsidR="00FE7009" w:rsidRPr="00AC4686" w:rsidRDefault="00B879A0" w:rsidP="00301ED2">
      <w:pPr>
        <w:jc w:val="both"/>
        <w:rPr>
          <w:sz w:val="24"/>
        </w:rPr>
      </w:pPr>
      <w:r>
        <w:rPr>
          <w:sz w:val="24"/>
        </w:rPr>
        <w:t>A Management Unit within the MARN is in charge of day-to-day project execution. This unit coordinates all the administrative and technical operations of the intervention at the central level with other ministries and public institutions, among which are the National Institute of Seismology, Volcanology, Meteorology and Hydrology (INSIVUMEH), the Secretariat of Planning and Programming of the Presidency (SEGEPLAN), the Ministry of Agriculture and Livestock (MAGA), the National Institute of Forestry (INAB), the Secretariat of Food Safety and Security (SESAN) and the National Council of Protected Areas (CONAP</w:t>
      </w:r>
      <w:r w:rsidR="00301ED2">
        <w:rPr>
          <w:sz w:val="24"/>
        </w:rPr>
        <w:t>)</w:t>
      </w:r>
      <w:r>
        <w:rPr>
          <w:sz w:val="24"/>
        </w:rPr>
        <w:t xml:space="preserve">. The Management Unit of the PPRCC works in close coordination with the Development Councils formed at the municipality and department levels and coordinates actions with the Inter-Institutional Support Committees at the local level.   As part of components 2 and 3, the Management Unit of the PPRC interacts with local organizations in charge of managing small grants that benefit community organizations of municipalities in the departments of Sololá and Suchitepéquez. </w:t>
      </w:r>
    </w:p>
    <w:p w:rsidR="000E6F60" w:rsidRPr="00AC4686" w:rsidRDefault="000E6F60" w:rsidP="00301ED2">
      <w:pPr>
        <w:jc w:val="both"/>
        <w:rPr>
          <w:sz w:val="24"/>
        </w:rPr>
      </w:pPr>
      <w:r>
        <w:rPr>
          <w:sz w:val="24"/>
        </w:rPr>
        <w:t xml:space="preserve">The project was approved by the Project Board of the AF in 2013.  Its official start date was July 2015. The PPRCC was planned with an expected duration of 48 months. </w:t>
      </w:r>
    </w:p>
    <w:p w:rsidR="004E6D8F" w:rsidRPr="00AC4686" w:rsidRDefault="007E66B8" w:rsidP="00301ED2">
      <w:pPr>
        <w:jc w:val="both"/>
        <w:rPr>
          <w:rFonts w:eastAsiaTheme="majorEastAsia" w:cstheme="minorHAnsi"/>
          <w:b/>
          <w:bCs/>
          <w:color w:val="365F91" w:themeColor="accent1" w:themeShade="BF"/>
          <w:sz w:val="28"/>
          <w:szCs w:val="28"/>
        </w:rPr>
      </w:pPr>
      <w:r>
        <w:rPr>
          <w:sz w:val="24"/>
          <w:szCs w:val="24"/>
        </w:rPr>
        <w:t xml:space="preserve">The following section presents the main results of the evaluation.  These findings are linked to the PPRCC’s strategy, progress toward results, implementation arrangements, adaptive management and sustainability of the intervention. </w:t>
      </w:r>
      <w:r>
        <w:br w:type="page"/>
      </w:r>
    </w:p>
    <w:p w:rsidR="006955D0" w:rsidRPr="00AC4686" w:rsidRDefault="005A6D11" w:rsidP="002C372F">
      <w:pPr>
        <w:pStyle w:val="Heading1"/>
        <w:numPr>
          <w:ilvl w:val="0"/>
          <w:numId w:val="23"/>
        </w:numPr>
        <w:ind w:left="426" w:hanging="426"/>
        <w:rPr>
          <w:rFonts w:asciiTheme="minorHAnsi" w:hAnsiTheme="minorHAnsi" w:cstheme="minorHAnsi"/>
        </w:rPr>
      </w:pPr>
      <w:bookmarkStart w:id="19" w:name="_Toc512586211"/>
      <w:r>
        <w:rPr>
          <w:rFonts w:asciiTheme="minorHAnsi" w:hAnsiTheme="minorHAnsi"/>
        </w:rPr>
        <w:lastRenderedPageBreak/>
        <w:t>Results</w:t>
      </w:r>
      <w:bookmarkEnd w:id="19"/>
    </w:p>
    <w:p w:rsidR="006955D0" w:rsidRPr="00AC4686" w:rsidRDefault="006955D0" w:rsidP="002C372F">
      <w:pPr>
        <w:pStyle w:val="Heading2"/>
        <w:numPr>
          <w:ilvl w:val="1"/>
          <w:numId w:val="23"/>
        </w:numPr>
        <w:ind w:left="0" w:firstLine="0"/>
        <w:rPr>
          <w:rFonts w:asciiTheme="minorHAnsi" w:hAnsiTheme="minorHAnsi" w:cstheme="minorHAnsi"/>
        </w:rPr>
      </w:pPr>
      <w:bookmarkStart w:id="20" w:name="_Toc512586212"/>
      <w:r>
        <w:rPr>
          <w:rFonts w:asciiTheme="minorHAnsi" w:hAnsiTheme="minorHAnsi"/>
        </w:rPr>
        <w:t>Project Strategy</w:t>
      </w:r>
      <w:bookmarkEnd w:id="20"/>
    </w:p>
    <w:p w:rsidR="006955D0" w:rsidRPr="00AC4686" w:rsidRDefault="004E6D8F" w:rsidP="004E6D8F">
      <w:pPr>
        <w:pStyle w:val="Heading3"/>
        <w:rPr>
          <w:rFonts w:asciiTheme="minorHAnsi" w:hAnsiTheme="minorHAnsi" w:cstheme="minorHAnsi"/>
          <w:sz w:val="24"/>
        </w:rPr>
      </w:pPr>
      <w:bookmarkStart w:id="21" w:name="_Toc512586213"/>
      <w:r>
        <w:rPr>
          <w:rFonts w:asciiTheme="minorHAnsi" w:hAnsiTheme="minorHAnsi"/>
          <w:sz w:val="24"/>
        </w:rPr>
        <w:t>3.1.1 Project Design</w:t>
      </w:r>
      <w:bookmarkEnd w:id="21"/>
    </w:p>
    <w:p w:rsidR="00C20D43" w:rsidRPr="00AC4686" w:rsidRDefault="00C20D43" w:rsidP="00075711">
      <w:pPr>
        <w:jc w:val="both"/>
      </w:pPr>
      <w:r>
        <w:rPr>
          <w:sz w:val="24"/>
        </w:rPr>
        <w:t xml:space="preserve">According to the interviewees and, based on the document review, it is clear that the project is aligned with the relevant </w:t>
      </w:r>
      <w:r w:rsidR="00BE27D9">
        <w:rPr>
          <w:sz w:val="24"/>
        </w:rPr>
        <w:t>international and national strategies, as well as with</w:t>
      </w:r>
      <w:r>
        <w:rPr>
          <w:sz w:val="24"/>
        </w:rPr>
        <w:t xml:space="preserve"> legal framework and sectoral policies. The project is specifically consistent with: </w:t>
      </w:r>
    </w:p>
    <w:p w:rsidR="00E120CA" w:rsidRPr="00AC4686" w:rsidRDefault="00C20D43" w:rsidP="002C372F">
      <w:pPr>
        <w:pStyle w:val="ListParagraph"/>
        <w:numPr>
          <w:ilvl w:val="0"/>
          <w:numId w:val="7"/>
        </w:numPr>
        <w:jc w:val="both"/>
        <w:rPr>
          <w:sz w:val="24"/>
        </w:rPr>
      </w:pPr>
      <w:r>
        <w:rPr>
          <w:sz w:val="24"/>
        </w:rPr>
        <w:t>The Sustainable Development Goals (SDG) 1 (End of Poverty) by strengthening community organizations in places with a significant prevalence of extreme poverty, 2 (Zero Hunger) through its interactions with food safety initiatives, 5 (Gender) through the strengthening and inclusion of women in adaptation measures, 12 (responsible production and consumption) through agro-ecological production and productive linkages, 13 (Action for Climate) through the implementation of adaptation measures and strengthening of resilience and 15 (Life of Terrestrial Ecosystems) through the restoration of soils and production of manuals and ecosystem management tools.</w:t>
      </w:r>
    </w:p>
    <w:p w:rsidR="00E120CA" w:rsidRPr="00AC4686" w:rsidRDefault="00EF464C" w:rsidP="002C372F">
      <w:pPr>
        <w:pStyle w:val="ListParagraph"/>
        <w:numPr>
          <w:ilvl w:val="0"/>
          <w:numId w:val="7"/>
        </w:numPr>
        <w:jc w:val="both"/>
        <w:rPr>
          <w:sz w:val="24"/>
        </w:rPr>
      </w:pPr>
      <w:r>
        <w:rPr>
          <w:sz w:val="24"/>
        </w:rPr>
        <w:t>The K'atun National Development Plan: our Guatemala 2032</w:t>
      </w:r>
      <w:r w:rsidRPr="00AC4686">
        <w:rPr>
          <w:rStyle w:val="FootnoteReference"/>
          <w:sz w:val="24"/>
          <w:lang w:val="es-ES"/>
        </w:rPr>
        <w:footnoteReference w:id="2"/>
      </w:r>
      <w:r>
        <w:rPr>
          <w:sz w:val="24"/>
        </w:rPr>
        <w:t>, specifically with its priorities labeled “Urban and Rural Guatemala</w:t>
      </w:r>
      <w:r w:rsidR="00BE27D9">
        <w:rPr>
          <w:sz w:val="24"/>
        </w:rPr>
        <w:t>” (</w:t>
      </w:r>
      <w:r>
        <w:rPr>
          <w:sz w:val="24"/>
        </w:rPr>
        <w:t>integral rural development, resilient and sustainable territorial development, and local territorial development) and Natural Resources Today and for the Future (the environmental sustainability as a pillar of development).</w:t>
      </w:r>
    </w:p>
    <w:p w:rsidR="00EF464C" w:rsidRPr="00AC4686" w:rsidRDefault="00EF464C" w:rsidP="002C372F">
      <w:pPr>
        <w:pStyle w:val="ListParagraph"/>
        <w:numPr>
          <w:ilvl w:val="0"/>
          <w:numId w:val="7"/>
        </w:numPr>
        <w:jc w:val="both"/>
        <w:rPr>
          <w:sz w:val="24"/>
        </w:rPr>
      </w:pPr>
      <w:r>
        <w:rPr>
          <w:sz w:val="24"/>
        </w:rPr>
        <w:t xml:space="preserve">The following national policies: </w:t>
      </w:r>
    </w:p>
    <w:p w:rsidR="00EF464C" w:rsidRPr="00AC4686" w:rsidRDefault="00EF464C" w:rsidP="002C372F">
      <w:pPr>
        <w:pStyle w:val="ListParagraph"/>
        <w:numPr>
          <w:ilvl w:val="1"/>
          <w:numId w:val="7"/>
        </w:numPr>
        <w:jc w:val="both"/>
        <w:rPr>
          <w:sz w:val="24"/>
        </w:rPr>
      </w:pPr>
      <w:r>
        <w:rPr>
          <w:sz w:val="24"/>
        </w:rPr>
        <w:t>National Policy and Strategies for the Development of the Guatemalan System of Protected Areas, National Forest Policy, Environmental Management Framework Policy, Gender Equity Policy in the Environmental Management Sector 8. National Policy on Environmental Education, National Policy on Climate Change, Conservation, Protection and Improvement of the Environment and Natural Resources and the National Policy for Disaster Risk Reduction in Guatemala.</w:t>
      </w:r>
    </w:p>
    <w:p w:rsidR="00C24490" w:rsidRPr="00AC4686" w:rsidRDefault="00C24490" w:rsidP="002C372F">
      <w:pPr>
        <w:pStyle w:val="ListParagraph"/>
        <w:numPr>
          <w:ilvl w:val="0"/>
          <w:numId w:val="7"/>
        </w:numPr>
        <w:jc w:val="both"/>
        <w:rPr>
          <w:sz w:val="24"/>
        </w:rPr>
      </w:pPr>
      <w:r>
        <w:rPr>
          <w:sz w:val="24"/>
        </w:rPr>
        <w:t>Decree 68-86 on the protection of the environment</w:t>
      </w:r>
      <w:r w:rsidRPr="00AC4686">
        <w:rPr>
          <w:rStyle w:val="FootnoteReference"/>
          <w:sz w:val="24"/>
          <w:lang w:val="es-ES"/>
        </w:rPr>
        <w:footnoteReference w:id="3"/>
      </w:r>
      <w:r>
        <w:rPr>
          <w:sz w:val="24"/>
        </w:rPr>
        <w:t>.</w:t>
      </w:r>
    </w:p>
    <w:p w:rsidR="00C24490" w:rsidRPr="00AC4686" w:rsidRDefault="00AC6E29" w:rsidP="002C372F">
      <w:pPr>
        <w:pStyle w:val="ListParagraph"/>
        <w:numPr>
          <w:ilvl w:val="0"/>
          <w:numId w:val="7"/>
        </w:numPr>
        <w:jc w:val="both"/>
        <w:rPr>
          <w:sz w:val="24"/>
        </w:rPr>
      </w:pPr>
      <w:r>
        <w:rPr>
          <w:sz w:val="24"/>
        </w:rPr>
        <w:t>Framework Law to Regulate the Reduction of Vulnerability, Compulsory Adaptation to the Effects of Climate Change and the Mitigation of Greenhouse Gases</w:t>
      </w:r>
      <w:r w:rsidRPr="00AC4686">
        <w:rPr>
          <w:rStyle w:val="FootnoteReference"/>
          <w:sz w:val="24"/>
          <w:lang w:val="es-ES"/>
        </w:rPr>
        <w:footnoteReference w:id="4"/>
      </w:r>
      <w:r>
        <w:rPr>
          <w:sz w:val="24"/>
        </w:rPr>
        <w:t xml:space="preserve">. </w:t>
      </w:r>
    </w:p>
    <w:p w:rsidR="003805DB" w:rsidRPr="00AC4686" w:rsidRDefault="00AC6E29" w:rsidP="005B28A5">
      <w:pPr>
        <w:jc w:val="both"/>
        <w:rPr>
          <w:sz w:val="24"/>
        </w:rPr>
      </w:pPr>
      <w:r>
        <w:rPr>
          <w:sz w:val="24"/>
        </w:rPr>
        <w:t xml:space="preserve">The interviewees stated that the project responds correctly to national priorities in terms of climate change and the socio-economic and environmental vulnerability of rural populations with respect to climate effects. At the same time, interviewed stakeholders confirmed the existence </w:t>
      </w:r>
      <w:r>
        <w:rPr>
          <w:sz w:val="24"/>
        </w:rPr>
        <w:lastRenderedPageBreak/>
        <w:t>of a good degree of national ownership of the project as the MARN-led intervention is considered a national effort that involves not only one ministry, but other institutions and organizations linked to risk management, food safety, forest protection and scientific climate analysis.  The project has made it possible to respond to national priorities, but it has also positioned Guatemala on a good path to fulfill global environmental commitments.</w:t>
      </w:r>
    </w:p>
    <w:p w:rsidR="00DE083E" w:rsidRPr="00AC4686" w:rsidRDefault="007F098B" w:rsidP="005B28A5">
      <w:pPr>
        <w:jc w:val="both"/>
        <w:rPr>
          <w:sz w:val="24"/>
        </w:rPr>
      </w:pPr>
      <w:r>
        <w:rPr>
          <w:sz w:val="24"/>
        </w:rPr>
        <w:t>Beyond the relevance of the project with respect to national strategies</w:t>
      </w:r>
      <w:r w:rsidR="00BE27D9">
        <w:rPr>
          <w:sz w:val="24"/>
        </w:rPr>
        <w:t>, interviewed</w:t>
      </w:r>
      <w:r>
        <w:rPr>
          <w:sz w:val="24"/>
        </w:rPr>
        <w:t xml:space="preserve"> stakeholders offered information on </w:t>
      </w:r>
      <w:r w:rsidR="00BE27D9">
        <w:rPr>
          <w:sz w:val="24"/>
        </w:rPr>
        <w:t xml:space="preserve">its </w:t>
      </w:r>
      <w:r>
        <w:rPr>
          <w:sz w:val="24"/>
        </w:rPr>
        <w:t xml:space="preserve">design aspects. Although some stakeholders considered that the project design had an adequate focus on the needs of the communities and populations most vulnerable to climate change, others stated that some of its goals were too ambitious considering the environmental vulnerability of Guatemala or that the they had not adequately considered the existing capacities of the targeted </w:t>
      </w:r>
      <w:r w:rsidR="00BE27D9">
        <w:rPr>
          <w:sz w:val="24"/>
        </w:rPr>
        <w:t>areas (</w:t>
      </w:r>
      <w:r>
        <w:rPr>
          <w:sz w:val="24"/>
        </w:rPr>
        <w:t xml:space="preserve">e.g. the network of existing stations that could provide information on climate scenarios). Local stakeholders stated that some particularities of the Nahualate river basin and the effect that these could have on implementation, namely, the extension of the area of the basin, lack of definition of territorial limits between municipalities, the role of community authorities and the existing infrastructure were not adequately considered during the PPRCC’s design phase. </w:t>
      </w:r>
    </w:p>
    <w:p w:rsidR="007F098B" w:rsidRPr="00AC4686" w:rsidRDefault="00D05743" w:rsidP="005B28A5">
      <w:pPr>
        <w:jc w:val="both"/>
      </w:pPr>
      <w:r>
        <w:rPr>
          <w:sz w:val="24"/>
        </w:rPr>
        <w:t>Although as of May 2016, the PPRCC developed tools for Monitoring and Evaluation</w:t>
      </w:r>
      <w:r w:rsidR="005926B3" w:rsidRPr="00AC4686">
        <w:rPr>
          <w:rStyle w:val="FootnoteReference"/>
          <w:sz w:val="24"/>
          <w:lang w:val="es-ES"/>
        </w:rPr>
        <w:footnoteReference w:id="5"/>
      </w:r>
      <w:r>
        <w:rPr>
          <w:sz w:val="24"/>
        </w:rPr>
        <w:t xml:space="preserve">, which included a monitoring and evaluation planning matrix, a capacity analysis matrix for monitoring, and a matrix of indicators, the interview process and the document review did not allow the evaluator to confirm that they have been applied consistently or that there was a definition of detailed processes that are usually included in a monitoring and evaluation plan (e.g. human resources, M&amp;E training needs, data collection and analysis processes, verification of the quality of the data, definition of information flows, etc.). </w:t>
      </w:r>
    </w:p>
    <w:p w:rsidR="006955D0" w:rsidRPr="00AC4686" w:rsidRDefault="004E6D8F" w:rsidP="004E6D8F">
      <w:pPr>
        <w:pStyle w:val="Heading3"/>
        <w:rPr>
          <w:rFonts w:asciiTheme="minorHAnsi" w:hAnsiTheme="minorHAnsi" w:cstheme="minorHAnsi"/>
          <w:sz w:val="24"/>
        </w:rPr>
      </w:pPr>
      <w:bookmarkStart w:id="22" w:name="_Toc512586214"/>
      <w:r>
        <w:rPr>
          <w:rFonts w:asciiTheme="minorHAnsi" w:hAnsiTheme="minorHAnsi"/>
          <w:sz w:val="24"/>
        </w:rPr>
        <w:t>3.1.2 Results Framework</w:t>
      </w:r>
      <w:bookmarkEnd w:id="22"/>
    </w:p>
    <w:p w:rsidR="00BB353A" w:rsidRPr="00AC4686" w:rsidRDefault="00BB353A" w:rsidP="0052147F">
      <w:pPr>
        <w:jc w:val="both"/>
        <w:rPr>
          <w:sz w:val="24"/>
        </w:rPr>
      </w:pPr>
      <w:r>
        <w:rPr>
          <w:sz w:val="24"/>
        </w:rPr>
        <w:t>According to the interviewees, some indicators of the project´s results framework were adjusted between the moment of inception and the midterm evaluation. After the PPRCC´s start-up workshop, held on July 2, 2015 in Guatemala City, the original results framework included in the Project Document (PRODOC) -document that is considered a reference</w:t>
      </w:r>
      <w:r w:rsidR="00764F10">
        <w:rPr>
          <w:sz w:val="24"/>
        </w:rPr>
        <w:t>- incorporated</w:t>
      </w:r>
      <w:r>
        <w:rPr>
          <w:sz w:val="24"/>
        </w:rPr>
        <w:t xml:space="preserve"> some considerations related to the reality of the implementation zone. A specific case corresponded to component 1, which included an activity linked to the installation and operation of nine meteorological stations. The original justification for the installation of nine stations was the need to increase the density of information and the generation of capacities to make climate scenarios available to different audiences. INSIVUMEH, however, carried out a review of the initial report on the proposed location of the nine stations, which was determined on the basis of parameters of territoriality, representativeness of life zones and active meteorological stations. The results </w:t>
      </w:r>
      <w:r>
        <w:rPr>
          <w:sz w:val="24"/>
        </w:rPr>
        <w:lastRenderedPageBreak/>
        <w:t xml:space="preserve">of this review indicated that  to increase the density of information in the meteorological network of the Nahualate River basin, only three new meteorological stations were needed (with an average cost of US $ 18,000 per unit) in the upper area of the basin.   Another case that escapes the capacity of the project but definitely influences its results is linked to activity 2.1.  This activity, which had a budget of $ 225,672 for 2017, required that at least 200 hectares of natural forest were conserved through the mechanism of protected areas or forest incentives. Although the evaluator observed the existence of a significant delay in complying with the target for this indicator, it is possible that said target can still </w:t>
      </w:r>
      <w:r w:rsidR="00764F10">
        <w:rPr>
          <w:sz w:val="24"/>
        </w:rPr>
        <w:t xml:space="preserve">be </w:t>
      </w:r>
      <w:r>
        <w:rPr>
          <w:sz w:val="24"/>
        </w:rPr>
        <w:t xml:space="preserve">achieved by requesting and obtaining a faster response from CONAP.  </w:t>
      </w:r>
    </w:p>
    <w:p w:rsidR="00A4340A" w:rsidRPr="00AC4686" w:rsidRDefault="00B0633A" w:rsidP="003F6CDE">
      <w:pPr>
        <w:jc w:val="both"/>
        <w:rPr>
          <w:sz w:val="24"/>
        </w:rPr>
      </w:pPr>
      <w:r>
        <w:rPr>
          <w:sz w:val="24"/>
        </w:rPr>
        <w:t xml:space="preserve">The logical / results framework includes some indicators whose measurement depends on more than two variables. For example, indicator 1.2 refers to the number of strategies, development plans and municipal strategic plans that incorporate information on the risks of climate change and adaptation measures. Evidently, the measurement of this indicator requires obtaining information on the development status of at least three instruments. Accordingly, any conclusion regarding the status of this indicator with respect to its targets can only be made when all the three afore-mentioned elements -which depend on different processes- are analyzed. </w:t>
      </w:r>
    </w:p>
    <w:p w:rsidR="004146E0" w:rsidRPr="00AC4686" w:rsidRDefault="004146E0" w:rsidP="003F6CDE">
      <w:pPr>
        <w:jc w:val="both"/>
        <w:rPr>
          <w:sz w:val="24"/>
        </w:rPr>
      </w:pPr>
      <w:r>
        <w:rPr>
          <w:sz w:val="24"/>
        </w:rPr>
        <w:t>The activities of Local Community Projects (PCL), interventions that represent approximately 50% of the PPRCC´s budget, are presented in a global manner in each of the annual operational plans and not with the detail of their disaggregation, which would have generated additional facilities for their management and would have allowed the Management Unit to provide additional and timely strategic information about their implementation to the Project Board.</w:t>
      </w:r>
    </w:p>
    <w:p w:rsidR="00F84E28" w:rsidRPr="00AC4686" w:rsidRDefault="00F84E28" w:rsidP="003F6CDE">
      <w:pPr>
        <w:jc w:val="both"/>
        <w:rPr>
          <w:sz w:val="24"/>
        </w:rPr>
      </w:pPr>
      <w:r>
        <w:rPr>
          <w:sz w:val="24"/>
        </w:rPr>
        <w:t xml:space="preserve">One aspect that, according to the interviewees, should have required further elaboration in the design of the project, corresponds to the communication and transportation difficulties that exist in the intervention area (e.g. the acquisition of vehicles was not originally contemplated), which generated initial difficulties for the on-site monitoring that the Management Unit should carry out. </w:t>
      </w:r>
    </w:p>
    <w:p w:rsidR="00F6528E" w:rsidRPr="00AC4686" w:rsidRDefault="009A077A" w:rsidP="003F6CDE">
      <w:pPr>
        <w:jc w:val="both"/>
        <w:rPr>
          <w:b/>
          <w:sz w:val="32"/>
        </w:rPr>
      </w:pPr>
      <w:r>
        <w:rPr>
          <w:sz w:val="24"/>
        </w:rPr>
        <w:t xml:space="preserve">The analysis of the results framework conducted by the PPRCC’s Management Unit required a process of selecting priorities. This process involved making decisions about the feasibility of reaching the objectives. In this way, during the first year of execution (6 months of the year 2015), 12 and not 14 results were considered to prioritize those that needed to be addressed immediately (e.g., consultancies and necessary studies).  </w:t>
      </w:r>
    </w:p>
    <w:p w:rsidR="00764F10" w:rsidRDefault="00764F10">
      <w:pPr>
        <w:rPr>
          <w:rFonts w:eastAsiaTheme="majorEastAsia" w:cstheme="majorBidi"/>
          <w:b/>
          <w:bCs/>
          <w:color w:val="4F81BD" w:themeColor="accent1"/>
          <w:sz w:val="26"/>
          <w:szCs w:val="26"/>
        </w:rPr>
      </w:pPr>
      <w:bookmarkStart w:id="23" w:name="_Toc512586215"/>
      <w:r>
        <w:br w:type="page"/>
      </w:r>
    </w:p>
    <w:p w:rsidR="00C06E86" w:rsidRPr="00AC4686" w:rsidRDefault="006955D0" w:rsidP="00C06E86">
      <w:pPr>
        <w:pStyle w:val="Heading2"/>
        <w:numPr>
          <w:ilvl w:val="1"/>
          <w:numId w:val="23"/>
        </w:numPr>
        <w:ind w:left="0" w:firstLine="0"/>
        <w:rPr>
          <w:rFonts w:asciiTheme="minorHAnsi" w:hAnsiTheme="minorHAnsi" w:cstheme="minorHAnsi"/>
        </w:rPr>
      </w:pPr>
      <w:r>
        <w:rPr>
          <w:rFonts w:asciiTheme="minorHAnsi" w:hAnsiTheme="minorHAnsi"/>
        </w:rPr>
        <w:lastRenderedPageBreak/>
        <w:t>Progress toward results</w:t>
      </w:r>
      <w:bookmarkEnd w:id="23"/>
      <w:r>
        <w:rPr>
          <w:rFonts w:asciiTheme="minorHAnsi" w:hAnsiTheme="minorHAnsi"/>
        </w:rPr>
        <w:t xml:space="preserve"> </w:t>
      </w:r>
    </w:p>
    <w:p w:rsidR="008D5524" w:rsidRPr="00AC4686" w:rsidRDefault="008D5524" w:rsidP="00C06E86">
      <w:pPr>
        <w:rPr>
          <w:sz w:val="24"/>
        </w:rPr>
      </w:pPr>
      <w:r>
        <w:rPr>
          <w:sz w:val="24"/>
        </w:rPr>
        <w:t xml:space="preserve">The following table presents the classification of progress in terms of the achievement of results. </w:t>
      </w:r>
    </w:p>
    <w:tbl>
      <w:tblPr>
        <w:tblW w:w="9860" w:type="dxa"/>
        <w:tblInd w:w="-5" w:type="dxa"/>
        <w:tblCellMar>
          <w:left w:w="70" w:type="dxa"/>
          <w:right w:w="70" w:type="dxa"/>
        </w:tblCellMar>
        <w:tblLook w:val="04A0" w:firstRow="1" w:lastRow="0" w:firstColumn="1" w:lastColumn="0" w:noHBand="0" w:noVBand="1"/>
      </w:tblPr>
      <w:tblGrid>
        <w:gridCol w:w="4080"/>
        <w:gridCol w:w="1780"/>
        <w:gridCol w:w="4000"/>
      </w:tblGrid>
      <w:tr w:rsidR="008D5524" w:rsidRPr="00AC4686" w:rsidTr="008D5524">
        <w:trPr>
          <w:trHeight w:val="300"/>
          <w:tblHeader/>
        </w:trPr>
        <w:tc>
          <w:tcPr>
            <w:tcW w:w="4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524" w:rsidRPr="00AC4686" w:rsidRDefault="008D5524" w:rsidP="008D5524">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Measure</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8D5524" w:rsidRPr="00AC4686" w:rsidRDefault="008D5524" w:rsidP="008D5524">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Score</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8D5524" w:rsidRPr="00AC4686" w:rsidRDefault="008D5524" w:rsidP="008D5524">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Description of achievement</w:t>
            </w:r>
          </w:p>
        </w:tc>
      </w:tr>
      <w:tr w:rsidR="008D5524" w:rsidRPr="00CB1214" w:rsidTr="008D5524">
        <w:trPr>
          <w:cantSplit/>
          <w:trHeight w:hRule="exact" w:val="2040"/>
        </w:trPr>
        <w:tc>
          <w:tcPr>
            <w:tcW w:w="4080" w:type="dxa"/>
            <w:vMerge w:val="restart"/>
            <w:tcBorders>
              <w:top w:val="nil"/>
              <w:left w:val="single" w:sz="4" w:space="0" w:color="auto"/>
              <w:bottom w:val="single" w:sz="4" w:space="0" w:color="auto"/>
              <w:right w:val="single" w:sz="4" w:space="0" w:color="auto"/>
            </w:tcBorders>
            <w:shd w:val="clear" w:color="auto" w:fill="auto"/>
            <w:vAlign w:val="center"/>
            <w:hideMark/>
          </w:tcPr>
          <w:p w:rsidR="008D5524" w:rsidRPr="00AC4686" w:rsidRDefault="008D5524" w:rsidP="008D5524">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Progress toward results</w:t>
            </w:r>
          </w:p>
        </w:tc>
        <w:tc>
          <w:tcPr>
            <w:tcW w:w="1780" w:type="dxa"/>
            <w:tcBorders>
              <w:top w:val="nil"/>
              <w:left w:val="nil"/>
              <w:bottom w:val="single" w:sz="4" w:space="0" w:color="auto"/>
              <w:right w:val="single" w:sz="4" w:space="0" w:color="auto"/>
            </w:tcBorders>
            <w:shd w:val="clear" w:color="auto" w:fill="auto"/>
            <w:vAlign w:val="center"/>
            <w:hideMark/>
          </w:tcPr>
          <w:p w:rsidR="008D5524" w:rsidRPr="00AC4686" w:rsidRDefault="008D5524" w:rsidP="008D5524">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Achievement of the objective - S (5)</w:t>
            </w:r>
          </w:p>
        </w:tc>
        <w:tc>
          <w:tcPr>
            <w:tcW w:w="4000" w:type="dxa"/>
            <w:tcBorders>
              <w:top w:val="nil"/>
              <w:left w:val="nil"/>
              <w:bottom w:val="single" w:sz="4" w:space="0" w:color="auto"/>
              <w:right w:val="single" w:sz="4" w:space="0" w:color="auto"/>
            </w:tcBorders>
            <w:shd w:val="clear" w:color="auto" w:fill="auto"/>
            <w:vAlign w:val="center"/>
            <w:hideMark/>
          </w:tcPr>
          <w:p w:rsidR="008D5524" w:rsidRPr="00AC4686" w:rsidRDefault="008D5524" w:rsidP="008D5524">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Up to the time of the midterm evaluation, the level of achievement of the objective of the project was satisfactory since, in general, the implementation of adaptation measures to increase the resilience of the productive landscapes in the target communities showed clear signs of progress. </w:t>
            </w:r>
          </w:p>
        </w:tc>
      </w:tr>
      <w:tr w:rsidR="008D5524" w:rsidRPr="00CB1214" w:rsidTr="008D5524">
        <w:trPr>
          <w:trHeight w:val="300"/>
        </w:trPr>
        <w:tc>
          <w:tcPr>
            <w:tcW w:w="4080" w:type="dxa"/>
            <w:vMerge/>
            <w:tcBorders>
              <w:top w:val="nil"/>
              <w:left w:val="single" w:sz="4" w:space="0" w:color="auto"/>
              <w:bottom w:val="single" w:sz="4" w:space="0" w:color="auto"/>
              <w:right w:val="single" w:sz="4" w:space="0" w:color="auto"/>
            </w:tcBorders>
            <w:vAlign w:val="center"/>
            <w:hideMark/>
          </w:tcPr>
          <w:p w:rsidR="008D5524" w:rsidRPr="0073532A" w:rsidRDefault="008D5524" w:rsidP="008D5524">
            <w:pPr>
              <w:spacing w:after="0" w:line="240" w:lineRule="auto"/>
              <w:rPr>
                <w:rFonts w:ascii="Calibri" w:eastAsia="Times New Roman" w:hAnsi="Calibri" w:cs="Calibri"/>
                <w:b/>
                <w:bCs/>
                <w:color w:val="000000"/>
                <w:sz w:val="20"/>
                <w:szCs w:val="20"/>
                <w:lang w:eastAsia="es-NI"/>
              </w:rPr>
            </w:pPr>
          </w:p>
        </w:tc>
        <w:tc>
          <w:tcPr>
            <w:tcW w:w="1780" w:type="dxa"/>
            <w:tcBorders>
              <w:top w:val="nil"/>
              <w:left w:val="nil"/>
              <w:bottom w:val="single" w:sz="4" w:space="0" w:color="auto"/>
              <w:right w:val="single" w:sz="4" w:space="0" w:color="auto"/>
            </w:tcBorders>
            <w:shd w:val="clear" w:color="auto" w:fill="auto"/>
            <w:vAlign w:val="center"/>
            <w:hideMark/>
          </w:tcPr>
          <w:p w:rsidR="008D5524" w:rsidRPr="00AC4686" w:rsidRDefault="008D5524" w:rsidP="008D5524">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Outcome 1</w:t>
            </w:r>
          </w:p>
        </w:tc>
        <w:tc>
          <w:tcPr>
            <w:tcW w:w="4000" w:type="dxa"/>
            <w:vMerge w:val="restart"/>
            <w:tcBorders>
              <w:top w:val="nil"/>
              <w:left w:val="single" w:sz="4" w:space="0" w:color="auto"/>
              <w:bottom w:val="single" w:sz="4" w:space="0" w:color="auto"/>
              <w:right w:val="single" w:sz="4" w:space="0" w:color="auto"/>
            </w:tcBorders>
            <w:shd w:val="clear" w:color="auto" w:fill="auto"/>
            <w:vAlign w:val="center"/>
            <w:hideMark/>
          </w:tcPr>
          <w:p w:rsidR="008D5524" w:rsidRPr="00AC4686" w:rsidRDefault="008D5524" w:rsidP="008D5524">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Progress linked to the achievement of outcome 1 is satisfactory, since it is expected that the PPRCC will achieve or surpass most of its end-of-project objectives, with some relevant drawbacks. Observed progress is related to the strengthening of INSIVUMEH, as well as to the availability of strategic institutional plans and municipal development plans linked to adaptation measures. The drawbacks identified correspond to the need for installation and operation of three meteorological stations.  </w:t>
            </w:r>
          </w:p>
        </w:tc>
      </w:tr>
      <w:tr w:rsidR="008D5524" w:rsidRPr="00AC4686" w:rsidTr="008D5524">
        <w:trPr>
          <w:trHeight w:val="3195"/>
        </w:trPr>
        <w:tc>
          <w:tcPr>
            <w:tcW w:w="4080" w:type="dxa"/>
            <w:vMerge/>
            <w:tcBorders>
              <w:top w:val="nil"/>
              <w:left w:val="single" w:sz="4" w:space="0" w:color="auto"/>
              <w:bottom w:val="single" w:sz="4" w:space="0" w:color="auto"/>
              <w:right w:val="single" w:sz="4" w:space="0" w:color="auto"/>
            </w:tcBorders>
            <w:vAlign w:val="center"/>
            <w:hideMark/>
          </w:tcPr>
          <w:p w:rsidR="008D5524" w:rsidRPr="0073532A" w:rsidRDefault="008D5524" w:rsidP="008D5524">
            <w:pPr>
              <w:spacing w:after="0" w:line="240" w:lineRule="auto"/>
              <w:rPr>
                <w:rFonts w:ascii="Calibri" w:eastAsia="Times New Roman" w:hAnsi="Calibri" w:cs="Calibri"/>
                <w:b/>
                <w:bCs/>
                <w:color w:val="000000"/>
                <w:sz w:val="20"/>
                <w:szCs w:val="20"/>
                <w:lang w:eastAsia="es-NI"/>
              </w:rPr>
            </w:pPr>
          </w:p>
        </w:tc>
        <w:tc>
          <w:tcPr>
            <w:tcW w:w="1780" w:type="dxa"/>
            <w:tcBorders>
              <w:top w:val="nil"/>
              <w:left w:val="nil"/>
              <w:bottom w:val="single" w:sz="4" w:space="0" w:color="auto"/>
              <w:right w:val="single" w:sz="4" w:space="0" w:color="auto"/>
            </w:tcBorders>
            <w:shd w:val="clear" w:color="auto" w:fill="auto"/>
            <w:vAlign w:val="center"/>
            <w:hideMark/>
          </w:tcPr>
          <w:p w:rsidR="008D5524" w:rsidRPr="00AC4686" w:rsidRDefault="008D5524" w:rsidP="008D5524">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Progress score S (5)</w:t>
            </w:r>
          </w:p>
        </w:tc>
        <w:tc>
          <w:tcPr>
            <w:tcW w:w="4000" w:type="dxa"/>
            <w:vMerge/>
            <w:tcBorders>
              <w:top w:val="nil"/>
              <w:left w:val="single" w:sz="4" w:space="0" w:color="auto"/>
              <w:bottom w:val="single" w:sz="4" w:space="0" w:color="auto"/>
              <w:right w:val="single" w:sz="4" w:space="0" w:color="auto"/>
            </w:tcBorders>
            <w:vAlign w:val="center"/>
            <w:hideMark/>
          </w:tcPr>
          <w:p w:rsidR="008D5524" w:rsidRPr="00AC4686" w:rsidRDefault="008D5524" w:rsidP="008D5524">
            <w:pPr>
              <w:spacing w:after="0" w:line="240" w:lineRule="auto"/>
              <w:jc w:val="both"/>
              <w:rPr>
                <w:rFonts w:ascii="Calibri" w:eastAsia="Times New Roman" w:hAnsi="Calibri" w:cs="Calibri"/>
                <w:color w:val="000000"/>
                <w:sz w:val="20"/>
                <w:szCs w:val="20"/>
                <w:lang w:val="es-ES" w:eastAsia="es-NI"/>
              </w:rPr>
            </w:pPr>
          </w:p>
        </w:tc>
      </w:tr>
      <w:tr w:rsidR="008D5524" w:rsidRPr="00CB1214" w:rsidTr="008D5524">
        <w:trPr>
          <w:trHeight w:val="765"/>
        </w:trPr>
        <w:tc>
          <w:tcPr>
            <w:tcW w:w="4080" w:type="dxa"/>
            <w:vMerge/>
            <w:tcBorders>
              <w:top w:val="nil"/>
              <w:left w:val="single" w:sz="4" w:space="0" w:color="auto"/>
              <w:bottom w:val="single" w:sz="4" w:space="0" w:color="auto"/>
              <w:right w:val="single" w:sz="4" w:space="0" w:color="auto"/>
            </w:tcBorders>
            <w:vAlign w:val="center"/>
            <w:hideMark/>
          </w:tcPr>
          <w:p w:rsidR="008D5524" w:rsidRPr="00AC4686" w:rsidRDefault="008D5524" w:rsidP="008D5524">
            <w:pPr>
              <w:spacing w:after="0" w:line="240" w:lineRule="auto"/>
              <w:rPr>
                <w:rFonts w:ascii="Calibri" w:eastAsia="Times New Roman" w:hAnsi="Calibri" w:cs="Calibri"/>
                <w:b/>
                <w:bCs/>
                <w:color w:val="000000"/>
                <w:sz w:val="20"/>
                <w:szCs w:val="20"/>
                <w:lang w:val="es-ES" w:eastAsia="es-NI"/>
              </w:rPr>
            </w:pPr>
          </w:p>
        </w:tc>
        <w:tc>
          <w:tcPr>
            <w:tcW w:w="1780" w:type="dxa"/>
            <w:tcBorders>
              <w:top w:val="nil"/>
              <w:left w:val="nil"/>
              <w:bottom w:val="single" w:sz="4" w:space="0" w:color="auto"/>
              <w:right w:val="single" w:sz="4" w:space="0" w:color="auto"/>
            </w:tcBorders>
            <w:shd w:val="clear" w:color="auto" w:fill="auto"/>
            <w:vAlign w:val="center"/>
            <w:hideMark/>
          </w:tcPr>
          <w:p w:rsidR="008D5524" w:rsidRPr="00AC4686" w:rsidRDefault="008D5524" w:rsidP="008D5524">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Outcome 2</w:t>
            </w:r>
          </w:p>
        </w:tc>
        <w:tc>
          <w:tcPr>
            <w:tcW w:w="4000" w:type="dxa"/>
            <w:vMerge w:val="restart"/>
            <w:tcBorders>
              <w:top w:val="nil"/>
              <w:left w:val="single" w:sz="4" w:space="0" w:color="auto"/>
              <w:bottom w:val="single" w:sz="4" w:space="0" w:color="auto"/>
              <w:right w:val="single" w:sz="4" w:space="0" w:color="auto"/>
            </w:tcBorders>
            <w:shd w:val="clear" w:color="auto" w:fill="auto"/>
            <w:vAlign w:val="center"/>
            <w:hideMark/>
          </w:tcPr>
          <w:p w:rsidR="008D5524" w:rsidRPr="00AC4686" w:rsidRDefault="008D5524" w:rsidP="008D5524">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Progress toward achieving outcome </w:t>
            </w:r>
            <w:r w:rsidR="00764F10">
              <w:rPr>
                <w:rFonts w:ascii="Calibri" w:hAnsi="Calibri"/>
                <w:color w:val="000000"/>
                <w:sz w:val="20"/>
                <w:szCs w:val="20"/>
              </w:rPr>
              <w:t>1 is</w:t>
            </w:r>
            <w:r>
              <w:rPr>
                <w:rFonts w:ascii="Calibri" w:hAnsi="Calibri"/>
                <w:color w:val="000000"/>
                <w:sz w:val="20"/>
                <w:szCs w:val="20"/>
              </w:rPr>
              <w:t xml:space="preserve"> satisfactory due to the preservation and implementation of ancestral agricultural practices and the implementation of measures to adapt to climate change as part of the execution of PCLs. An important gap linked to the achievement of this result’s targets corresponds to the protracted process of certification of protected areas through CONAP. </w:t>
            </w:r>
          </w:p>
        </w:tc>
      </w:tr>
      <w:tr w:rsidR="008D5524" w:rsidRPr="00AC4686" w:rsidTr="008D5524">
        <w:trPr>
          <w:trHeight w:val="1695"/>
        </w:trPr>
        <w:tc>
          <w:tcPr>
            <w:tcW w:w="4080" w:type="dxa"/>
            <w:vMerge/>
            <w:tcBorders>
              <w:top w:val="nil"/>
              <w:left w:val="single" w:sz="4" w:space="0" w:color="auto"/>
              <w:bottom w:val="single" w:sz="4" w:space="0" w:color="auto"/>
              <w:right w:val="single" w:sz="4" w:space="0" w:color="auto"/>
            </w:tcBorders>
            <w:vAlign w:val="center"/>
            <w:hideMark/>
          </w:tcPr>
          <w:p w:rsidR="008D5524" w:rsidRPr="0073532A" w:rsidRDefault="008D5524" w:rsidP="008D5524">
            <w:pPr>
              <w:spacing w:after="0" w:line="240" w:lineRule="auto"/>
              <w:rPr>
                <w:rFonts w:ascii="Calibri" w:eastAsia="Times New Roman" w:hAnsi="Calibri" w:cs="Calibri"/>
                <w:b/>
                <w:bCs/>
                <w:color w:val="000000"/>
                <w:sz w:val="20"/>
                <w:szCs w:val="20"/>
                <w:lang w:eastAsia="es-NI"/>
              </w:rPr>
            </w:pPr>
          </w:p>
        </w:tc>
        <w:tc>
          <w:tcPr>
            <w:tcW w:w="1780" w:type="dxa"/>
            <w:tcBorders>
              <w:top w:val="nil"/>
              <w:left w:val="nil"/>
              <w:bottom w:val="single" w:sz="4" w:space="0" w:color="auto"/>
              <w:right w:val="single" w:sz="4" w:space="0" w:color="auto"/>
            </w:tcBorders>
            <w:shd w:val="clear" w:color="auto" w:fill="auto"/>
            <w:vAlign w:val="center"/>
            <w:hideMark/>
          </w:tcPr>
          <w:p w:rsidR="008D5524" w:rsidRPr="00AC4686" w:rsidRDefault="008D5524" w:rsidP="008D5524">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Progress score S (5)</w:t>
            </w:r>
          </w:p>
        </w:tc>
        <w:tc>
          <w:tcPr>
            <w:tcW w:w="4000" w:type="dxa"/>
            <w:vMerge/>
            <w:tcBorders>
              <w:top w:val="nil"/>
              <w:left w:val="single" w:sz="4" w:space="0" w:color="auto"/>
              <w:bottom w:val="single" w:sz="4" w:space="0" w:color="auto"/>
              <w:right w:val="single" w:sz="4" w:space="0" w:color="auto"/>
            </w:tcBorders>
            <w:vAlign w:val="center"/>
            <w:hideMark/>
          </w:tcPr>
          <w:p w:rsidR="008D5524" w:rsidRPr="00AC4686" w:rsidRDefault="008D5524" w:rsidP="008D5524">
            <w:pPr>
              <w:spacing w:after="0" w:line="240" w:lineRule="auto"/>
              <w:jc w:val="both"/>
              <w:rPr>
                <w:rFonts w:ascii="Calibri" w:eastAsia="Times New Roman" w:hAnsi="Calibri" w:cs="Calibri"/>
                <w:color w:val="000000"/>
                <w:sz w:val="20"/>
                <w:szCs w:val="20"/>
                <w:lang w:val="es-ES" w:eastAsia="es-NI"/>
              </w:rPr>
            </w:pPr>
          </w:p>
        </w:tc>
      </w:tr>
      <w:tr w:rsidR="008D5524" w:rsidRPr="00CB1214" w:rsidTr="008D5524">
        <w:trPr>
          <w:trHeight w:val="300"/>
        </w:trPr>
        <w:tc>
          <w:tcPr>
            <w:tcW w:w="4080" w:type="dxa"/>
            <w:vMerge/>
            <w:tcBorders>
              <w:top w:val="nil"/>
              <w:left w:val="single" w:sz="4" w:space="0" w:color="auto"/>
              <w:bottom w:val="single" w:sz="4" w:space="0" w:color="auto"/>
              <w:right w:val="single" w:sz="4" w:space="0" w:color="auto"/>
            </w:tcBorders>
            <w:vAlign w:val="center"/>
            <w:hideMark/>
          </w:tcPr>
          <w:p w:rsidR="008D5524" w:rsidRPr="00AC4686" w:rsidRDefault="008D5524" w:rsidP="008D5524">
            <w:pPr>
              <w:spacing w:after="0" w:line="240" w:lineRule="auto"/>
              <w:rPr>
                <w:rFonts w:ascii="Calibri" w:eastAsia="Times New Roman" w:hAnsi="Calibri" w:cs="Calibri"/>
                <w:b/>
                <w:bCs/>
                <w:color w:val="000000"/>
                <w:sz w:val="20"/>
                <w:szCs w:val="20"/>
                <w:lang w:val="es-ES" w:eastAsia="es-NI"/>
              </w:rPr>
            </w:pPr>
          </w:p>
        </w:tc>
        <w:tc>
          <w:tcPr>
            <w:tcW w:w="1780" w:type="dxa"/>
            <w:tcBorders>
              <w:top w:val="nil"/>
              <w:left w:val="nil"/>
              <w:bottom w:val="single" w:sz="4" w:space="0" w:color="auto"/>
              <w:right w:val="single" w:sz="4" w:space="0" w:color="auto"/>
            </w:tcBorders>
            <w:shd w:val="clear" w:color="auto" w:fill="auto"/>
            <w:vAlign w:val="center"/>
            <w:hideMark/>
          </w:tcPr>
          <w:p w:rsidR="008D5524" w:rsidRPr="00AC4686" w:rsidRDefault="008D5524" w:rsidP="008D5524">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Outcome 3</w:t>
            </w:r>
          </w:p>
        </w:tc>
        <w:tc>
          <w:tcPr>
            <w:tcW w:w="4000" w:type="dxa"/>
            <w:vMerge w:val="restart"/>
            <w:tcBorders>
              <w:top w:val="nil"/>
              <w:left w:val="single" w:sz="4" w:space="0" w:color="auto"/>
              <w:bottom w:val="single" w:sz="4" w:space="0" w:color="auto"/>
              <w:right w:val="single" w:sz="4" w:space="0" w:color="auto"/>
            </w:tcBorders>
            <w:shd w:val="clear" w:color="auto" w:fill="auto"/>
            <w:vAlign w:val="center"/>
            <w:hideMark/>
          </w:tcPr>
          <w:p w:rsidR="008D5524" w:rsidRPr="00AC4686" w:rsidRDefault="008D5524" w:rsidP="008D5524">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The project identified micro finance mechanisms that could underpin the sustainability of actions once the intervention ends. However, an important gap that the project can still close is the need for an ex-post measure of household income levels. The construction of business plans for PCLs with productive components can contribute </w:t>
            </w:r>
            <w:r w:rsidR="00764F10">
              <w:rPr>
                <w:rFonts w:ascii="Calibri" w:hAnsi="Calibri"/>
                <w:color w:val="000000"/>
                <w:sz w:val="20"/>
                <w:szCs w:val="20"/>
              </w:rPr>
              <w:t>to the</w:t>
            </w:r>
            <w:r>
              <w:rPr>
                <w:rFonts w:ascii="Calibri" w:hAnsi="Calibri"/>
                <w:color w:val="000000"/>
                <w:sz w:val="20"/>
                <w:szCs w:val="20"/>
              </w:rPr>
              <w:t xml:space="preserve"> achievement and continuity of results. </w:t>
            </w:r>
          </w:p>
        </w:tc>
      </w:tr>
      <w:tr w:rsidR="008D5524" w:rsidRPr="00AC4686" w:rsidTr="008D5524">
        <w:trPr>
          <w:trHeight w:val="2415"/>
        </w:trPr>
        <w:tc>
          <w:tcPr>
            <w:tcW w:w="4080" w:type="dxa"/>
            <w:vMerge/>
            <w:tcBorders>
              <w:top w:val="nil"/>
              <w:left w:val="single" w:sz="4" w:space="0" w:color="auto"/>
              <w:bottom w:val="single" w:sz="4" w:space="0" w:color="auto"/>
              <w:right w:val="single" w:sz="4" w:space="0" w:color="auto"/>
            </w:tcBorders>
            <w:vAlign w:val="center"/>
            <w:hideMark/>
          </w:tcPr>
          <w:p w:rsidR="008D5524" w:rsidRPr="0073532A" w:rsidRDefault="008D5524" w:rsidP="008D5524">
            <w:pPr>
              <w:spacing w:after="0" w:line="240" w:lineRule="auto"/>
              <w:rPr>
                <w:rFonts w:ascii="Calibri" w:eastAsia="Times New Roman" w:hAnsi="Calibri" w:cs="Calibri"/>
                <w:b/>
                <w:bCs/>
                <w:color w:val="000000"/>
                <w:sz w:val="20"/>
                <w:szCs w:val="20"/>
                <w:lang w:eastAsia="es-NI"/>
              </w:rPr>
            </w:pPr>
          </w:p>
        </w:tc>
        <w:tc>
          <w:tcPr>
            <w:tcW w:w="1780" w:type="dxa"/>
            <w:tcBorders>
              <w:top w:val="nil"/>
              <w:left w:val="nil"/>
              <w:bottom w:val="single" w:sz="4" w:space="0" w:color="auto"/>
              <w:right w:val="single" w:sz="4" w:space="0" w:color="auto"/>
            </w:tcBorders>
            <w:shd w:val="clear" w:color="auto" w:fill="auto"/>
            <w:vAlign w:val="center"/>
            <w:hideMark/>
          </w:tcPr>
          <w:p w:rsidR="008D5524" w:rsidRPr="00AC4686" w:rsidRDefault="008D5524" w:rsidP="008D5524">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 xml:space="preserve">Progress score S (5) </w:t>
            </w:r>
          </w:p>
        </w:tc>
        <w:tc>
          <w:tcPr>
            <w:tcW w:w="4000" w:type="dxa"/>
            <w:vMerge/>
            <w:tcBorders>
              <w:top w:val="nil"/>
              <w:left w:val="single" w:sz="4" w:space="0" w:color="auto"/>
              <w:bottom w:val="single" w:sz="4" w:space="0" w:color="auto"/>
              <w:right w:val="single" w:sz="4" w:space="0" w:color="auto"/>
            </w:tcBorders>
            <w:vAlign w:val="center"/>
            <w:hideMark/>
          </w:tcPr>
          <w:p w:rsidR="008D5524" w:rsidRPr="00AC4686" w:rsidRDefault="008D5524" w:rsidP="008D5524">
            <w:pPr>
              <w:spacing w:after="0" w:line="240" w:lineRule="auto"/>
              <w:jc w:val="both"/>
              <w:rPr>
                <w:rFonts w:ascii="Calibri" w:eastAsia="Times New Roman" w:hAnsi="Calibri" w:cs="Calibri"/>
                <w:color w:val="000000"/>
                <w:sz w:val="20"/>
                <w:szCs w:val="20"/>
                <w:lang w:val="es-ES" w:eastAsia="es-NI"/>
              </w:rPr>
            </w:pPr>
          </w:p>
        </w:tc>
      </w:tr>
      <w:tr w:rsidR="008D5524" w:rsidRPr="00CB1214" w:rsidTr="008D5524">
        <w:trPr>
          <w:trHeight w:val="1245"/>
        </w:trPr>
        <w:tc>
          <w:tcPr>
            <w:tcW w:w="4080" w:type="dxa"/>
            <w:vMerge/>
            <w:tcBorders>
              <w:top w:val="nil"/>
              <w:left w:val="single" w:sz="4" w:space="0" w:color="auto"/>
              <w:bottom w:val="single" w:sz="4" w:space="0" w:color="auto"/>
              <w:right w:val="single" w:sz="4" w:space="0" w:color="auto"/>
            </w:tcBorders>
            <w:vAlign w:val="center"/>
            <w:hideMark/>
          </w:tcPr>
          <w:p w:rsidR="008D5524" w:rsidRPr="00AC4686" w:rsidRDefault="008D5524" w:rsidP="008D5524">
            <w:pPr>
              <w:spacing w:after="0" w:line="240" w:lineRule="auto"/>
              <w:rPr>
                <w:rFonts w:ascii="Calibri" w:eastAsia="Times New Roman" w:hAnsi="Calibri" w:cs="Calibri"/>
                <w:b/>
                <w:bCs/>
                <w:color w:val="000000"/>
                <w:sz w:val="20"/>
                <w:szCs w:val="20"/>
                <w:lang w:val="es-ES" w:eastAsia="es-NI"/>
              </w:rPr>
            </w:pPr>
          </w:p>
        </w:tc>
        <w:tc>
          <w:tcPr>
            <w:tcW w:w="1780" w:type="dxa"/>
            <w:tcBorders>
              <w:top w:val="nil"/>
              <w:left w:val="nil"/>
              <w:bottom w:val="single" w:sz="4" w:space="0" w:color="auto"/>
              <w:right w:val="single" w:sz="4" w:space="0" w:color="auto"/>
            </w:tcBorders>
            <w:shd w:val="clear" w:color="auto" w:fill="auto"/>
            <w:vAlign w:val="center"/>
            <w:hideMark/>
          </w:tcPr>
          <w:p w:rsidR="008D5524" w:rsidRPr="00AC4686" w:rsidRDefault="008D5524" w:rsidP="008D5524">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Outcome 4</w:t>
            </w:r>
          </w:p>
        </w:tc>
        <w:tc>
          <w:tcPr>
            <w:tcW w:w="4000" w:type="dxa"/>
            <w:vMerge w:val="restart"/>
            <w:tcBorders>
              <w:top w:val="nil"/>
              <w:left w:val="single" w:sz="4" w:space="0" w:color="auto"/>
              <w:bottom w:val="single" w:sz="4" w:space="0" w:color="auto"/>
              <w:right w:val="single" w:sz="4" w:space="0" w:color="auto"/>
            </w:tcBorders>
            <w:shd w:val="clear" w:color="auto" w:fill="auto"/>
            <w:vAlign w:val="center"/>
            <w:hideMark/>
          </w:tcPr>
          <w:p w:rsidR="008D5524" w:rsidRPr="00AC4686" w:rsidRDefault="008D5524" w:rsidP="008D5524">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The project has achieved important progress in the generation and dissemination of information about its activities. One pending task for the completion of the project is the systematization of successful PPRCC experiences.</w:t>
            </w:r>
          </w:p>
        </w:tc>
      </w:tr>
      <w:tr w:rsidR="008D5524" w:rsidRPr="00AC4686" w:rsidTr="008D5524">
        <w:trPr>
          <w:trHeight w:val="1410"/>
        </w:trPr>
        <w:tc>
          <w:tcPr>
            <w:tcW w:w="4080" w:type="dxa"/>
            <w:vMerge/>
            <w:tcBorders>
              <w:top w:val="nil"/>
              <w:left w:val="single" w:sz="4" w:space="0" w:color="auto"/>
              <w:bottom w:val="single" w:sz="4" w:space="0" w:color="auto"/>
              <w:right w:val="single" w:sz="4" w:space="0" w:color="auto"/>
            </w:tcBorders>
            <w:vAlign w:val="center"/>
            <w:hideMark/>
          </w:tcPr>
          <w:p w:rsidR="008D5524" w:rsidRPr="0073532A" w:rsidRDefault="008D5524" w:rsidP="008D5524">
            <w:pPr>
              <w:spacing w:after="0" w:line="240" w:lineRule="auto"/>
              <w:rPr>
                <w:rFonts w:ascii="Calibri" w:eastAsia="Times New Roman" w:hAnsi="Calibri" w:cs="Calibri"/>
                <w:b/>
                <w:bCs/>
                <w:color w:val="000000"/>
                <w:sz w:val="20"/>
                <w:szCs w:val="20"/>
                <w:lang w:eastAsia="es-NI"/>
              </w:rPr>
            </w:pPr>
          </w:p>
        </w:tc>
        <w:tc>
          <w:tcPr>
            <w:tcW w:w="1780" w:type="dxa"/>
            <w:tcBorders>
              <w:top w:val="nil"/>
              <w:left w:val="nil"/>
              <w:bottom w:val="single" w:sz="4" w:space="0" w:color="auto"/>
              <w:right w:val="single" w:sz="4" w:space="0" w:color="auto"/>
            </w:tcBorders>
            <w:shd w:val="clear" w:color="auto" w:fill="auto"/>
            <w:vAlign w:val="center"/>
            <w:hideMark/>
          </w:tcPr>
          <w:p w:rsidR="008D5524" w:rsidRPr="00AC4686" w:rsidRDefault="008D5524" w:rsidP="008D5524">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Progress score S (5)</w:t>
            </w:r>
          </w:p>
        </w:tc>
        <w:tc>
          <w:tcPr>
            <w:tcW w:w="4000" w:type="dxa"/>
            <w:vMerge/>
            <w:tcBorders>
              <w:top w:val="nil"/>
              <w:left w:val="single" w:sz="4" w:space="0" w:color="auto"/>
              <w:bottom w:val="single" w:sz="4" w:space="0" w:color="auto"/>
              <w:right w:val="single" w:sz="4" w:space="0" w:color="auto"/>
            </w:tcBorders>
            <w:vAlign w:val="center"/>
            <w:hideMark/>
          </w:tcPr>
          <w:p w:rsidR="008D5524" w:rsidRPr="00AC4686" w:rsidRDefault="008D5524" w:rsidP="008D5524">
            <w:pPr>
              <w:spacing w:after="0" w:line="240" w:lineRule="auto"/>
              <w:jc w:val="both"/>
              <w:rPr>
                <w:rFonts w:ascii="Calibri" w:eastAsia="Times New Roman" w:hAnsi="Calibri" w:cs="Calibri"/>
                <w:color w:val="000000"/>
                <w:sz w:val="20"/>
                <w:szCs w:val="20"/>
                <w:lang w:val="es-ES" w:eastAsia="es-NI"/>
              </w:rPr>
            </w:pPr>
          </w:p>
        </w:tc>
      </w:tr>
    </w:tbl>
    <w:p w:rsidR="00EF6A8C" w:rsidRPr="00AC4686" w:rsidRDefault="00EF6A8C" w:rsidP="003556AB">
      <w:pPr>
        <w:rPr>
          <w:lang w:val="es-ES"/>
        </w:rPr>
      </w:pPr>
    </w:p>
    <w:p w:rsidR="00EF6A8C" w:rsidRPr="00AC4686" w:rsidRDefault="00EF6A8C" w:rsidP="00EF6A8C">
      <w:pPr>
        <w:pStyle w:val="Heading3"/>
        <w:numPr>
          <w:ilvl w:val="2"/>
          <w:numId w:val="23"/>
        </w:numPr>
        <w:ind w:left="0" w:firstLine="0"/>
        <w:rPr>
          <w:rFonts w:asciiTheme="minorHAnsi" w:hAnsiTheme="minorHAnsi" w:cstheme="minorHAnsi"/>
          <w:sz w:val="24"/>
        </w:rPr>
      </w:pPr>
      <w:bookmarkStart w:id="24" w:name="_Toc512586216"/>
      <w:r>
        <w:rPr>
          <w:rFonts w:asciiTheme="minorHAnsi" w:hAnsiTheme="minorHAnsi"/>
          <w:sz w:val="24"/>
        </w:rPr>
        <w:t>Summary of progress toward the achievement of results</w:t>
      </w:r>
      <w:bookmarkEnd w:id="24"/>
    </w:p>
    <w:p w:rsidR="00EF6A8C" w:rsidRPr="0073532A" w:rsidRDefault="00EF6A8C" w:rsidP="00EF6A8C">
      <w:pPr>
        <w:spacing w:after="0" w:line="240" w:lineRule="auto"/>
        <w:jc w:val="both"/>
        <w:rPr>
          <w:rFonts w:cstheme="minorHAnsi"/>
          <w:sz w:val="24"/>
          <w:szCs w:val="24"/>
        </w:rPr>
      </w:pPr>
    </w:p>
    <w:p w:rsidR="00EF6A8C" w:rsidRPr="00AC4686" w:rsidRDefault="00EF6A8C" w:rsidP="003556AB">
      <w:pPr>
        <w:spacing w:after="0" w:line="240" w:lineRule="auto"/>
        <w:jc w:val="both"/>
        <w:rPr>
          <w:rFonts w:cstheme="minorHAnsi"/>
          <w:sz w:val="24"/>
          <w:szCs w:val="24"/>
        </w:rPr>
      </w:pPr>
      <w:r>
        <w:rPr>
          <w:sz w:val="24"/>
          <w:szCs w:val="24"/>
        </w:rPr>
        <w:t xml:space="preserve">The assessment of results (with a Satisfactory rating (S)) take into account the cycle and status of progress of each activity at the time of the midterm evaluation.    The evaluator's criteria are based on best practices identified as part of his international experience.  </w:t>
      </w:r>
    </w:p>
    <w:p w:rsidR="00EF6A8C" w:rsidRPr="0073532A" w:rsidRDefault="00EF6A8C" w:rsidP="003556AB">
      <w:pPr>
        <w:spacing w:after="0" w:line="240" w:lineRule="auto"/>
        <w:ind w:left="360"/>
        <w:jc w:val="both"/>
        <w:rPr>
          <w:rFonts w:cstheme="minorHAnsi"/>
          <w:sz w:val="24"/>
          <w:szCs w:val="24"/>
        </w:rPr>
      </w:pPr>
    </w:p>
    <w:p w:rsidR="00EF6A8C" w:rsidRPr="00AC4686" w:rsidRDefault="00EF6A8C" w:rsidP="008D5524">
      <w:pPr>
        <w:spacing w:after="0" w:line="240" w:lineRule="auto"/>
        <w:jc w:val="both"/>
        <w:rPr>
          <w:rFonts w:cstheme="minorHAnsi"/>
          <w:sz w:val="24"/>
          <w:szCs w:val="24"/>
        </w:rPr>
      </w:pPr>
      <w:r>
        <w:rPr>
          <w:sz w:val="24"/>
          <w:szCs w:val="24"/>
        </w:rPr>
        <w:t xml:space="preserve">Although up to the time of the midterm evaluation, the project presented adequate progress in  terms of the indicators related to the development of standards, manuals, strategic plans, inter-institutional team formation, financial mechanism identification and application of adaptation measures, some implementation gaps were identified in the case of  results related to the availability of climatic scenarios (stations), watershed management strategies and areas subject to conservation through protected areas or forest incentive mechanisms. Although the project has not been completed, the level of progress in these last results has not been commensurate with the time elapsed in the implementation of the PPRCC. </w:t>
      </w:r>
    </w:p>
    <w:p w:rsidR="00EF6A8C" w:rsidRPr="0073532A" w:rsidRDefault="00EF6A8C" w:rsidP="003556AB">
      <w:pPr>
        <w:spacing w:after="0" w:line="240" w:lineRule="auto"/>
        <w:jc w:val="both"/>
        <w:rPr>
          <w:rFonts w:cstheme="minorHAnsi"/>
          <w:sz w:val="24"/>
          <w:szCs w:val="24"/>
        </w:rPr>
      </w:pPr>
    </w:p>
    <w:p w:rsidR="00EF6A8C" w:rsidRPr="00AC4686" w:rsidRDefault="00EF6A8C" w:rsidP="003556AB">
      <w:pPr>
        <w:spacing w:after="0" w:line="240" w:lineRule="auto"/>
        <w:jc w:val="both"/>
        <w:rPr>
          <w:rFonts w:cstheme="minorHAnsi"/>
          <w:sz w:val="24"/>
          <w:szCs w:val="24"/>
        </w:rPr>
      </w:pPr>
      <w:r>
        <w:rPr>
          <w:sz w:val="24"/>
          <w:szCs w:val="24"/>
        </w:rPr>
        <w:t xml:space="preserve">The application of adaptation measures and the preservation of ancestral practices were recognized by the interviewees as evidences of the achievement of the project objectives. The practices of soil conservation, agro-forestry systems and reforestation were those that, according to the results of the field visit, are more deeply rooted.  </w:t>
      </w:r>
    </w:p>
    <w:p w:rsidR="00EF6A8C" w:rsidRPr="0073532A" w:rsidRDefault="00EF6A8C" w:rsidP="003556AB">
      <w:pPr>
        <w:spacing w:after="0" w:line="240" w:lineRule="auto"/>
        <w:jc w:val="both"/>
        <w:rPr>
          <w:rFonts w:cstheme="minorHAnsi"/>
          <w:sz w:val="24"/>
          <w:szCs w:val="24"/>
        </w:rPr>
      </w:pPr>
    </w:p>
    <w:p w:rsidR="00EF6A8C" w:rsidRPr="00AC4686" w:rsidRDefault="00EF6A8C" w:rsidP="003556AB">
      <w:pPr>
        <w:spacing w:after="0" w:line="240" w:lineRule="auto"/>
        <w:jc w:val="both"/>
        <w:rPr>
          <w:rFonts w:cstheme="minorHAnsi"/>
          <w:sz w:val="24"/>
          <w:szCs w:val="24"/>
        </w:rPr>
      </w:pPr>
      <w:r>
        <w:rPr>
          <w:sz w:val="24"/>
          <w:szCs w:val="24"/>
        </w:rPr>
        <w:t>Trainings with the "learning by doing" approach were recognized by the interviewees as one of the main benefits received. However, it has not been possible to identify a clear training plan or a methodology for evaluating the training events.</w:t>
      </w:r>
    </w:p>
    <w:p w:rsidR="00EF6A8C" w:rsidRPr="0073532A" w:rsidRDefault="00EF6A8C" w:rsidP="003556AB">
      <w:pPr>
        <w:spacing w:after="0" w:line="240" w:lineRule="auto"/>
        <w:ind w:left="360"/>
        <w:jc w:val="both"/>
        <w:rPr>
          <w:rFonts w:cstheme="minorHAnsi"/>
          <w:sz w:val="24"/>
          <w:szCs w:val="24"/>
        </w:rPr>
      </w:pPr>
    </w:p>
    <w:p w:rsidR="00EF6A8C" w:rsidRPr="00AC4686" w:rsidRDefault="00EF6A8C" w:rsidP="00545215">
      <w:pPr>
        <w:spacing w:after="0" w:line="240" w:lineRule="auto"/>
        <w:jc w:val="both"/>
        <w:rPr>
          <w:rFonts w:cstheme="minorHAnsi"/>
          <w:sz w:val="24"/>
          <w:szCs w:val="24"/>
        </w:rPr>
      </w:pPr>
      <w:r>
        <w:rPr>
          <w:sz w:val="24"/>
          <w:szCs w:val="24"/>
        </w:rPr>
        <w:t xml:space="preserve">Given the area of intervention, the project did not face obstacles for the incorporation of cross-cutting aspects like gender, Human Rights and cultural relevance within the interventions. Women have a preponderant role within communities and project communications have respected both languages and local practices. </w:t>
      </w:r>
    </w:p>
    <w:p w:rsidR="00EF6A8C" w:rsidRPr="0073532A" w:rsidRDefault="00EF6A8C" w:rsidP="003556AB">
      <w:pPr>
        <w:spacing w:after="0" w:line="240" w:lineRule="auto"/>
        <w:ind w:left="360"/>
        <w:jc w:val="both"/>
        <w:rPr>
          <w:rFonts w:cstheme="minorHAnsi"/>
          <w:sz w:val="24"/>
          <w:szCs w:val="24"/>
        </w:rPr>
      </w:pPr>
    </w:p>
    <w:p w:rsidR="00EF6A8C" w:rsidRPr="00AC4686" w:rsidRDefault="00EF6A8C" w:rsidP="00C55159">
      <w:pPr>
        <w:spacing w:after="0" w:line="240" w:lineRule="auto"/>
        <w:jc w:val="both"/>
        <w:rPr>
          <w:rFonts w:cstheme="minorHAnsi"/>
          <w:sz w:val="24"/>
          <w:szCs w:val="24"/>
        </w:rPr>
      </w:pPr>
      <w:r>
        <w:rPr>
          <w:sz w:val="24"/>
          <w:szCs w:val="24"/>
        </w:rPr>
        <w:t xml:space="preserve">The Management Unit plans that, by July 2018, it will reach most of the results, such as the construction of storage centers, implementation of bioengineering works, implementation of </w:t>
      </w:r>
      <w:r>
        <w:rPr>
          <w:sz w:val="24"/>
          <w:szCs w:val="24"/>
        </w:rPr>
        <w:lastRenderedPageBreak/>
        <w:t>financial and micro-finance mechanisms, closing of small projects of grants and conformation of value chains.</w:t>
      </w:r>
    </w:p>
    <w:p w:rsidR="00C55159" w:rsidRDefault="00C55159" w:rsidP="00C55159">
      <w:pPr>
        <w:spacing w:line="240" w:lineRule="auto"/>
        <w:jc w:val="both"/>
        <w:rPr>
          <w:sz w:val="24"/>
        </w:rPr>
      </w:pPr>
    </w:p>
    <w:p w:rsidR="008D5524" w:rsidRPr="00AC4686" w:rsidRDefault="00EF6A8C" w:rsidP="00C55159">
      <w:pPr>
        <w:spacing w:line="240" w:lineRule="auto"/>
        <w:jc w:val="both"/>
        <w:rPr>
          <w:sz w:val="24"/>
        </w:rPr>
        <w:sectPr w:rsidR="008D5524" w:rsidRPr="00AC4686" w:rsidSect="008D5524">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pPr>
      <w:r>
        <w:rPr>
          <w:sz w:val="24"/>
        </w:rPr>
        <w:t>The following table presents a detailed analysis of progress toward the achievement of each PPRCC result.</w:t>
      </w:r>
    </w:p>
    <w:p w:rsidR="00EF6A8C" w:rsidRPr="00AC4686" w:rsidRDefault="00EF6A8C" w:rsidP="005C0C00">
      <w:pPr>
        <w:rPr>
          <w:sz w:val="24"/>
        </w:rPr>
      </w:pPr>
      <w:r>
        <w:rPr>
          <w:sz w:val="24"/>
        </w:rPr>
        <w:lastRenderedPageBreak/>
        <w:t xml:space="preserve"> </w:t>
      </w:r>
    </w:p>
    <w:tbl>
      <w:tblPr>
        <w:tblW w:w="13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1138"/>
        <w:gridCol w:w="1050"/>
        <w:gridCol w:w="1134"/>
        <w:gridCol w:w="1218"/>
        <w:gridCol w:w="1313"/>
        <w:gridCol w:w="1543"/>
        <w:gridCol w:w="1038"/>
        <w:gridCol w:w="1209"/>
        <w:gridCol w:w="2977"/>
      </w:tblGrid>
      <w:tr w:rsidR="00A82BFB" w:rsidRPr="00C02582" w:rsidTr="005B29FE">
        <w:trPr>
          <w:trHeight w:val="510"/>
          <w:tblHeader/>
          <w:jc w:val="center"/>
        </w:trPr>
        <w:tc>
          <w:tcPr>
            <w:tcW w:w="1271"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b/>
                <w:bCs/>
                <w:color w:val="000000"/>
                <w:sz w:val="18"/>
                <w:szCs w:val="20"/>
              </w:rPr>
            </w:pPr>
            <w:r>
              <w:rPr>
                <w:rFonts w:ascii="Calibri" w:hAnsi="Calibri"/>
                <w:b/>
                <w:bCs/>
                <w:color w:val="000000"/>
                <w:sz w:val="18"/>
                <w:szCs w:val="20"/>
              </w:rPr>
              <w:t>Sub-component</w:t>
            </w:r>
          </w:p>
        </w:tc>
        <w:tc>
          <w:tcPr>
            <w:tcW w:w="1138"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b/>
                <w:bCs/>
                <w:color w:val="000000"/>
                <w:sz w:val="18"/>
                <w:szCs w:val="20"/>
              </w:rPr>
            </w:pPr>
            <w:r>
              <w:rPr>
                <w:rFonts w:ascii="Calibri" w:hAnsi="Calibri"/>
                <w:b/>
                <w:bCs/>
                <w:color w:val="000000"/>
                <w:sz w:val="18"/>
                <w:szCs w:val="20"/>
              </w:rPr>
              <w:t>Indicator</w:t>
            </w:r>
          </w:p>
        </w:tc>
        <w:tc>
          <w:tcPr>
            <w:tcW w:w="1050"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b/>
                <w:bCs/>
                <w:color w:val="000000"/>
                <w:sz w:val="18"/>
                <w:szCs w:val="20"/>
              </w:rPr>
            </w:pPr>
            <w:r>
              <w:rPr>
                <w:rFonts w:ascii="Calibri" w:hAnsi="Calibri"/>
                <w:b/>
                <w:bCs/>
                <w:color w:val="000000"/>
                <w:sz w:val="18"/>
                <w:szCs w:val="20"/>
              </w:rPr>
              <w:t>Baseline value</w:t>
            </w:r>
          </w:p>
        </w:tc>
        <w:tc>
          <w:tcPr>
            <w:tcW w:w="1134" w:type="dxa"/>
            <w:shd w:val="clear" w:color="auto" w:fill="auto"/>
            <w:vAlign w:val="center"/>
            <w:hideMark/>
          </w:tcPr>
          <w:p w:rsidR="00A82BFB" w:rsidRPr="005B29FE" w:rsidRDefault="00A82BFB" w:rsidP="001D75BC">
            <w:pPr>
              <w:spacing w:after="0" w:line="240" w:lineRule="auto"/>
              <w:jc w:val="center"/>
              <w:rPr>
                <w:rFonts w:ascii="Calibri" w:eastAsia="Times New Roman" w:hAnsi="Calibri" w:cs="Calibri"/>
                <w:b/>
                <w:bCs/>
                <w:color w:val="000000"/>
                <w:sz w:val="18"/>
                <w:szCs w:val="20"/>
              </w:rPr>
            </w:pPr>
            <w:r>
              <w:rPr>
                <w:rFonts w:ascii="Calibri" w:hAnsi="Calibri"/>
                <w:b/>
                <w:bCs/>
                <w:color w:val="000000"/>
                <w:sz w:val="18"/>
                <w:szCs w:val="20"/>
              </w:rPr>
              <w:t>Level at first PPR</w:t>
            </w:r>
          </w:p>
        </w:tc>
        <w:tc>
          <w:tcPr>
            <w:tcW w:w="1218"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b/>
                <w:bCs/>
                <w:color w:val="000000"/>
                <w:sz w:val="18"/>
                <w:szCs w:val="20"/>
              </w:rPr>
            </w:pPr>
            <w:r>
              <w:rPr>
                <w:rFonts w:ascii="Calibri" w:hAnsi="Calibri"/>
                <w:b/>
                <w:bCs/>
                <w:color w:val="000000"/>
                <w:sz w:val="18"/>
                <w:szCs w:val="20"/>
              </w:rPr>
              <w:t>Midterm target</w:t>
            </w:r>
          </w:p>
        </w:tc>
        <w:tc>
          <w:tcPr>
            <w:tcW w:w="1313"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b/>
                <w:bCs/>
                <w:color w:val="000000"/>
                <w:sz w:val="18"/>
                <w:szCs w:val="20"/>
              </w:rPr>
            </w:pPr>
            <w:r>
              <w:rPr>
                <w:rFonts w:ascii="Calibri" w:hAnsi="Calibri"/>
                <w:b/>
                <w:bCs/>
                <w:color w:val="000000"/>
                <w:sz w:val="18"/>
                <w:szCs w:val="20"/>
              </w:rPr>
              <w:t>Final target</w:t>
            </w:r>
          </w:p>
        </w:tc>
        <w:tc>
          <w:tcPr>
            <w:tcW w:w="1543"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b/>
                <w:bCs/>
                <w:color w:val="000000"/>
                <w:sz w:val="18"/>
                <w:szCs w:val="20"/>
              </w:rPr>
            </w:pPr>
            <w:r>
              <w:rPr>
                <w:rFonts w:ascii="Calibri" w:hAnsi="Calibri"/>
                <w:b/>
                <w:bCs/>
                <w:color w:val="000000"/>
                <w:sz w:val="18"/>
                <w:szCs w:val="20"/>
              </w:rPr>
              <w:t>Value reached at midterm</w:t>
            </w:r>
          </w:p>
        </w:tc>
        <w:tc>
          <w:tcPr>
            <w:tcW w:w="1038"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b/>
                <w:bCs/>
                <w:color w:val="000000"/>
                <w:sz w:val="18"/>
                <w:szCs w:val="20"/>
              </w:rPr>
            </w:pPr>
            <w:r>
              <w:rPr>
                <w:rFonts w:ascii="Calibri" w:hAnsi="Calibri"/>
                <w:b/>
                <w:bCs/>
                <w:color w:val="000000"/>
                <w:sz w:val="18"/>
                <w:szCs w:val="20"/>
              </w:rPr>
              <w:t>Percentage of execution</w:t>
            </w:r>
          </w:p>
        </w:tc>
        <w:tc>
          <w:tcPr>
            <w:tcW w:w="1209" w:type="dxa"/>
          </w:tcPr>
          <w:p w:rsidR="00A82BFB" w:rsidRPr="005B29FE" w:rsidRDefault="00A82BFB" w:rsidP="000763AC">
            <w:pPr>
              <w:spacing w:after="0" w:line="240" w:lineRule="auto"/>
              <w:jc w:val="center"/>
              <w:rPr>
                <w:rFonts w:ascii="Calibri" w:eastAsia="Times New Roman" w:hAnsi="Calibri" w:cs="Calibri"/>
                <w:b/>
                <w:bCs/>
                <w:color w:val="000000"/>
                <w:sz w:val="18"/>
                <w:szCs w:val="20"/>
              </w:rPr>
            </w:pPr>
            <w:r>
              <w:rPr>
                <w:rFonts w:ascii="Calibri" w:hAnsi="Calibri"/>
                <w:b/>
                <w:bCs/>
                <w:color w:val="000000"/>
                <w:sz w:val="18"/>
                <w:szCs w:val="20"/>
              </w:rPr>
              <w:t>Classification of the achievement</w:t>
            </w:r>
          </w:p>
        </w:tc>
        <w:tc>
          <w:tcPr>
            <w:tcW w:w="2977" w:type="dxa"/>
            <w:shd w:val="clear" w:color="auto" w:fill="auto"/>
            <w:vAlign w:val="center"/>
            <w:hideMark/>
          </w:tcPr>
          <w:p w:rsidR="00A82BFB" w:rsidRPr="005B29FE" w:rsidRDefault="00A82BFB" w:rsidP="00A82BFB">
            <w:pPr>
              <w:spacing w:after="0" w:line="240" w:lineRule="auto"/>
              <w:jc w:val="center"/>
              <w:rPr>
                <w:rFonts w:ascii="Calibri" w:eastAsia="Times New Roman" w:hAnsi="Calibri" w:cs="Calibri"/>
                <w:b/>
                <w:bCs/>
                <w:color w:val="000000"/>
                <w:sz w:val="18"/>
                <w:szCs w:val="20"/>
              </w:rPr>
            </w:pPr>
            <w:r>
              <w:rPr>
                <w:rFonts w:ascii="Calibri" w:hAnsi="Calibri"/>
                <w:b/>
                <w:bCs/>
                <w:color w:val="000000"/>
                <w:sz w:val="18"/>
                <w:szCs w:val="20"/>
              </w:rPr>
              <w:t>Justification of the classification</w:t>
            </w:r>
          </w:p>
        </w:tc>
      </w:tr>
      <w:tr w:rsidR="00A82BFB" w:rsidRPr="00CB1214" w:rsidTr="00C657B5">
        <w:trPr>
          <w:trHeight w:val="70"/>
          <w:jc w:val="center"/>
        </w:trPr>
        <w:tc>
          <w:tcPr>
            <w:tcW w:w="1271" w:type="dxa"/>
            <w:vMerge w:val="restart"/>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1.1</w:t>
            </w:r>
          </w:p>
        </w:tc>
        <w:tc>
          <w:tcPr>
            <w:tcW w:w="1138" w:type="dxa"/>
            <w:vMerge w:val="restart"/>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Availability of downscaled climate scenarios and early warning information</w:t>
            </w:r>
          </w:p>
        </w:tc>
        <w:tc>
          <w:tcPr>
            <w:tcW w:w="1050"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0</w:t>
            </w:r>
          </w:p>
        </w:tc>
        <w:tc>
          <w:tcPr>
            <w:tcW w:w="1134" w:type="dxa"/>
            <w:shd w:val="clear" w:color="000000" w:fill="FFFFFF"/>
            <w:vAlign w:val="center"/>
            <w:hideMark/>
          </w:tcPr>
          <w:p w:rsidR="00A82BFB" w:rsidRPr="005B29FE" w:rsidRDefault="00A82BFB" w:rsidP="000763AC">
            <w:pPr>
              <w:spacing w:after="0" w:line="240" w:lineRule="auto"/>
              <w:jc w:val="center"/>
              <w:rPr>
                <w:rFonts w:ascii="Calibri" w:eastAsia="Times New Roman" w:hAnsi="Calibri" w:cs="Calibri"/>
                <w:sz w:val="18"/>
                <w:szCs w:val="20"/>
              </w:rPr>
            </w:pPr>
            <w:r>
              <w:rPr>
                <w:rFonts w:ascii="Calibri" w:hAnsi="Calibri"/>
                <w:sz w:val="18"/>
                <w:szCs w:val="20"/>
              </w:rPr>
              <w:t>0</w:t>
            </w:r>
          </w:p>
        </w:tc>
        <w:tc>
          <w:tcPr>
            <w:tcW w:w="1218" w:type="dxa"/>
            <w:shd w:val="clear" w:color="auto" w:fill="auto"/>
            <w:vAlign w:val="center"/>
            <w:hideMark/>
          </w:tcPr>
          <w:p w:rsidR="00A82BFB" w:rsidRPr="005B29FE" w:rsidRDefault="0064378C"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Three stations</w:t>
            </w:r>
          </w:p>
        </w:tc>
        <w:tc>
          <w:tcPr>
            <w:tcW w:w="1313" w:type="dxa"/>
            <w:shd w:val="clear" w:color="auto" w:fill="auto"/>
            <w:vAlign w:val="center"/>
            <w:hideMark/>
          </w:tcPr>
          <w:p w:rsidR="00A82BFB" w:rsidRPr="005B29FE" w:rsidRDefault="0064378C"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Three stations</w:t>
            </w:r>
          </w:p>
          <w:p w:rsidR="0064378C" w:rsidRPr="005B29FE" w:rsidRDefault="0064378C"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(According to the recommendation of INSIVUMEH)</w:t>
            </w:r>
          </w:p>
        </w:tc>
        <w:tc>
          <w:tcPr>
            <w:tcW w:w="1543" w:type="dxa"/>
            <w:shd w:val="clear" w:color="auto" w:fill="auto"/>
            <w:vAlign w:val="center"/>
            <w:hideMark/>
          </w:tcPr>
          <w:p w:rsidR="00A82BFB" w:rsidRPr="005B29FE" w:rsidRDefault="0064378C" w:rsidP="000763AC">
            <w:pPr>
              <w:spacing w:after="240" w:line="240" w:lineRule="auto"/>
              <w:jc w:val="center"/>
              <w:rPr>
                <w:rFonts w:ascii="Calibri" w:eastAsia="Times New Roman" w:hAnsi="Calibri" w:cs="Calibri"/>
                <w:color w:val="000000"/>
                <w:sz w:val="18"/>
                <w:szCs w:val="20"/>
              </w:rPr>
            </w:pPr>
            <w:r>
              <w:rPr>
                <w:rFonts w:ascii="Calibri" w:hAnsi="Calibri"/>
                <w:color w:val="000000"/>
                <w:sz w:val="18"/>
                <w:szCs w:val="20"/>
              </w:rPr>
              <w:t>0</w:t>
            </w:r>
          </w:p>
        </w:tc>
        <w:tc>
          <w:tcPr>
            <w:tcW w:w="1038" w:type="dxa"/>
            <w:shd w:val="clear" w:color="auto" w:fill="auto"/>
            <w:vAlign w:val="center"/>
            <w:hideMark/>
          </w:tcPr>
          <w:p w:rsidR="00A82BFB" w:rsidRPr="005B29FE" w:rsidRDefault="0064378C"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0%</w:t>
            </w:r>
          </w:p>
        </w:tc>
        <w:tc>
          <w:tcPr>
            <w:tcW w:w="1209" w:type="dxa"/>
            <w:shd w:val="clear" w:color="auto" w:fill="FFFF00"/>
            <w:vAlign w:val="center"/>
          </w:tcPr>
          <w:p w:rsidR="00A82BFB" w:rsidRPr="005B29FE" w:rsidRDefault="00B81F0F" w:rsidP="000763AC">
            <w:pPr>
              <w:spacing w:after="0" w:line="240" w:lineRule="auto"/>
              <w:jc w:val="center"/>
              <w:rPr>
                <w:rFonts w:ascii="Calibri" w:eastAsia="Times New Roman" w:hAnsi="Calibri" w:cs="Calibri"/>
                <w:b/>
                <w:color w:val="000000"/>
                <w:sz w:val="18"/>
                <w:szCs w:val="20"/>
              </w:rPr>
            </w:pPr>
            <w:r>
              <w:rPr>
                <w:rFonts w:ascii="Calibri" w:hAnsi="Calibri"/>
                <w:b/>
                <w:color w:val="000000"/>
                <w:sz w:val="18"/>
                <w:szCs w:val="20"/>
              </w:rPr>
              <w:t>On target to be achieved</w:t>
            </w:r>
          </w:p>
        </w:tc>
        <w:tc>
          <w:tcPr>
            <w:tcW w:w="2977" w:type="dxa"/>
            <w:shd w:val="clear" w:color="auto" w:fill="auto"/>
            <w:vAlign w:val="center"/>
            <w:hideMark/>
          </w:tcPr>
          <w:p w:rsidR="00BC658C" w:rsidRDefault="00A82BFB" w:rsidP="00261E89">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 xml:space="preserve">At the time of the first PPR, The National Institute of Seismology, Volcanology and Hydrology (INSIVUMEH) issued the field report that allowed determining the location of the meteorological stations in the Nahualate River basin, taking into account parameters of territoriality and representativeness of life zones. </w:t>
            </w:r>
          </w:p>
          <w:p w:rsidR="00BC658C" w:rsidRPr="0073532A" w:rsidRDefault="00BC658C" w:rsidP="00261E89">
            <w:pPr>
              <w:spacing w:after="0" w:line="240" w:lineRule="auto"/>
              <w:jc w:val="center"/>
              <w:rPr>
                <w:rFonts w:ascii="Calibri" w:eastAsia="Times New Roman" w:hAnsi="Calibri" w:cs="Calibri"/>
                <w:color w:val="000000"/>
                <w:sz w:val="18"/>
                <w:szCs w:val="20"/>
                <w:lang w:eastAsia="es-NI"/>
              </w:rPr>
            </w:pPr>
          </w:p>
          <w:p w:rsidR="00BC658C" w:rsidRDefault="00BC658C" w:rsidP="00261E89">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The PPRCC promoted the formation of working groups comprising INSIVUMEH and two private entities (ICC and ANACAFE) in order to reach agreements that would allow the national meteorological database to be fed with more than 2 million records, thus increasing the meteorological network with 26 stations.</w:t>
            </w:r>
          </w:p>
          <w:p w:rsidR="00BC658C" w:rsidRPr="0073532A" w:rsidRDefault="00BC658C" w:rsidP="00261E89">
            <w:pPr>
              <w:spacing w:after="0" w:line="240" w:lineRule="auto"/>
              <w:jc w:val="center"/>
              <w:rPr>
                <w:rFonts w:ascii="Calibri" w:eastAsia="Times New Roman" w:hAnsi="Calibri" w:cs="Calibri"/>
                <w:color w:val="000000"/>
                <w:sz w:val="18"/>
                <w:szCs w:val="20"/>
                <w:lang w:eastAsia="es-NI"/>
              </w:rPr>
            </w:pPr>
          </w:p>
          <w:p w:rsidR="00261E89" w:rsidRPr="005B29FE" w:rsidRDefault="00A82BFB" w:rsidP="00261E89">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 xml:space="preserve"> INSIVUMEH, however, carried out a review of the initial report on the proposed location of the nine stations, which was determined on the basis of parameters of territoriality, representativeness of life zones and active meteorological stations. The results of this review indicated that</w:t>
            </w:r>
            <w:r w:rsidR="002F606A">
              <w:rPr>
                <w:rFonts w:ascii="Calibri" w:hAnsi="Calibri"/>
                <w:color w:val="000000"/>
                <w:sz w:val="18"/>
                <w:szCs w:val="20"/>
              </w:rPr>
              <w:t xml:space="preserve"> in order</w:t>
            </w:r>
            <w:r>
              <w:rPr>
                <w:rFonts w:ascii="Calibri" w:hAnsi="Calibri"/>
                <w:color w:val="000000"/>
                <w:sz w:val="18"/>
                <w:szCs w:val="20"/>
              </w:rPr>
              <w:t xml:space="preserve"> to increase the density of information in the meteorological network of the Nahualate River basin, only three new meteorological stations were needed (with an average cost of US $ 18,000 per unit) in the upper area of the basin.</w:t>
            </w:r>
          </w:p>
          <w:p w:rsidR="00261E89" w:rsidRPr="0073532A" w:rsidRDefault="00261E89" w:rsidP="00261E89">
            <w:pPr>
              <w:spacing w:after="0" w:line="240" w:lineRule="auto"/>
              <w:jc w:val="center"/>
              <w:rPr>
                <w:rFonts w:ascii="Calibri" w:eastAsia="Times New Roman" w:hAnsi="Calibri" w:cs="Calibri"/>
                <w:color w:val="000000"/>
                <w:sz w:val="18"/>
                <w:szCs w:val="20"/>
                <w:lang w:eastAsia="es-NI"/>
              </w:rPr>
            </w:pPr>
          </w:p>
          <w:p w:rsidR="00A82BFB" w:rsidRPr="005B29FE" w:rsidRDefault="0064378C" w:rsidP="0064378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lastRenderedPageBreak/>
              <w:t>The value of this indicator is on target to be achieved.</w:t>
            </w:r>
          </w:p>
          <w:p w:rsidR="0064378C" w:rsidRPr="0073532A" w:rsidRDefault="0064378C" w:rsidP="0064378C">
            <w:pPr>
              <w:spacing w:after="0" w:line="240" w:lineRule="auto"/>
              <w:jc w:val="center"/>
              <w:rPr>
                <w:rFonts w:ascii="Calibri" w:eastAsia="Times New Roman" w:hAnsi="Calibri" w:cs="Calibri"/>
                <w:color w:val="000000"/>
                <w:sz w:val="18"/>
                <w:szCs w:val="20"/>
                <w:lang w:eastAsia="es-NI"/>
              </w:rPr>
            </w:pPr>
          </w:p>
          <w:p w:rsidR="0064378C" w:rsidRPr="005B29FE" w:rsidRDefault="0064378C" w:rsidP="0064378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 xml:space="preserve">In its section on project indicators, the last available PPR (15-02-2018) indicated that the three additional stations would be acquired during the first half of 2018. </w:t>
            </w:r>
          </w:p>
          <w:p w:rsidR="00730854" w:rsidRPr="0073532A" w:rsidRDefault="00730854" w:rsidP="0064378C">
            <w:pPr>
              <w:spacing w:after="0" w:line="240" w:lineRule="auto"/>
              <w:jc w:val="center"/>
              <w:rPr>
                <w:rFonts w:ascii="Calibri" w:eastAsia="Times New Roman" w:hAnsi="Calibri" w:cs="Calibri"/>
                <w:color w:val="000000"/>
                <w:sz w:val="18"/>
                <w:szCs w:val="20"/>
                <w:lang w:eastAsia="es-NI"/>
              </w:rPr>
            </w:pPr>
          </w:p>
          <w:p w:rsidR="00893C39" w:rsidRPr="005B29FE" w:rsidRDefault="00730854" w:rsidP="00B81F0F">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The 2015, 2016 and 2017 operational plans and quarterly reports were reviewed to inform the conclusions linked to this sub-</w:t>
            </w:r>
            <w:r w:rsidR="00C55159">
              <w:rPr>
                <w:rFonts w:ascii="Calibri" w:hAnsi="Calibri"/>
                <w:color w:val="000000"/>
                <w:sz w:val="18"/>
                <w:szCs w:val="20"/>
              </w:rPr>
              <w:t xml:space="preserve">component. </w:t>
            </w:r>
          </w:p>
        </w:tc>
      </w:tr>
      <w:tr w:rsidR="00A82BFB" w:rsidRPr="00CB1214" w:rsidTr="005B29FE">
        <w:trPr>
          <w:trHeight w:val="900"/>
          <w:jc w:val="center"/>
        </w:trPr>
        <w:tc>
          <w:tcPr>
            <w:tcW w:w="1271" w:type="dxa"/>
            <w:vMerge/>
            <w:vAlign w:val="center"/>
            <w:hideMark/>
          </w:tcPr>
          <w:p w:rsidR="00A82BFB" w:rsidRPr="0073532A" w:rsidRDefault="00A82BFB" w:rsidP="000763AC">
            <w:pPr>
              <w:spacing w:after="0" w:line="240" w:lineRule="auto"/>
              <w:rPr>
                <w:rFonts w:ascii="Calibri" w:eastAsia="Times New Roman" w:hAnsi="Calibri" w:cs="Calibri"/>
                <w:color w:val="000000"/>
                <w:sz w:val="18"/>
                <w:szCs w:val="20"/>
                <w:lang w:eastAsia="es-NI"/>
              </w:rPr>
            </w:pPr>
          </w:p>
        </w:tc>
        <w:tc>
          <w:tcPr>
            <w:tcW w:w="1138" w:type="dxa"/>
            <w:vMerge/>
            <w:vAlign w:val="center"/>
            <w:hideMark/>
          </w:tcPr>
          <w:p w:rsidR="00A82BFB" w:rsidRPr="0073532A" w:rsidRDefault="00A82BFB" w:rsidP="000763AC">
            <w:pPr>
              <w:spacing w:after="0" w:line="240" w:lineRule="auto"/>
              <w:rPr>
                <w:rFonts w:ascii="Calibri" w:eastAsia="Times New Roman" w:hAnsi="Calibri" w:cs="Calibri"/>
                <w:color w:val="000000"/>
                <w:sz w:val="18"/>
                <w:szCs w:val="20"/>
                <w:lang w:eastAsia="es-NI"/>
              </w:rPr>
            </w:pPr>
          </w:p>
        </w:tc>
        <w:tc>
          <w:tcPr>
            <w:tcW w:w="1050"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0</w:t>
            </w:r>
          </w:p>
        </w:tc>
        <w:tc>
          <w:tcPr>
            <w:tcW w:w="1134" w:type="dxa"/>
            <w:shd w:val="clear" w:color="000000" w:fill="FFFFFF"/>
            <w:vAlign w:val="center"/>
            <w:hideMark/>
          </w:tcPr>
          <w:p w:rsidR="00A82BFB" w:rsidRPr="005B29FE" w:rsidRDefault="00A82BFB" w:rsidP="00731B71">
            <w:pPr>
              <w:spacing w:after="0" w:line="240" w:lineRule="auto"/>
              <w:jc w:val="center"/>
              <w:rPr>
                <w:rFonts w:ascii="Calibri" w:eastAsia="Times New Roman" w:hAnsi="Calibri" w:cs="Calibri"/>
                <w:sz w:val="18"/>
                <w:szCs w:val="20"/>
              </w:rPr>
            </w:pPr>
            <w:r>
              <w:rPr>
                <w:rFonts w:ascii="Calibri" w:hAnsi="Calibri"/>
                <w:sz w:val="18"/>
                <w:szCs w:val="20"/>
              </w:rPr>
              <w:t xml:space="preserve">INSIVUMEH was strengthened. </w:t>
            </w:r>
          </w:p>
        </w:tc>
        <w:tc>
          <w:tcPr>
            <w:tcW w:w="1218"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1 inter-institutional team was trained and is now able to generate weather projections.</w:t>
            </w:r>
          </w:p>
        </w:tc>
        <w:tc>
          <w:tcPr>
            <w:tcW w:w="1313"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1 inter-institutional team was trained and is now able to generate weather projections.</w:t>
            </w:r>
          </w:p>
        </w:tc>
        <w:tc>
          <w:tcPr>
            <w:tcW w:w="1543"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1 inter-institutional team was trained and is now able to generate weather projections.</w:t>
            </w:r>
          </w:p>
        </w:tc>
        <w:tc>
          <w:tcPr>
            <w:tcW w:w="1038"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100.00%</w:t>
            </w:r>
          </w:p>
        </w:tc>
        <w:tc>
          <w:tcPr>
            <w:tcW w:w="1209" w:type="dxa"/>
            <w:shd w:val="clear" w:color="auto" w:fill="00B050"/>
            <w:vAlign w:val="center"/>
          </w:tcPr>
          <w:p w:rsidR="00A82BFB" w:rsidRPr="005B29FE" w:rsidRDefault="00731B71" w:rsidP="000763AC">
            <w:pPr>
              <w:spacing w:after="0" w:line="240" w:lineRule="auto"/>
              <w:jc w:val="center"/>
              <w:rPr>
                <w:rFonts w:ascii="Calibri" w:eastAsia="Times New Roman" w:hAnsi="Calibri" w:cs="Calibri"/>
                <w:b/>
                <w:color w:val="000000"/>
                <w:sz w:val="18"/>
                <w:szCs w:val="20"/>
              </w:rPr>
            </w:pPr>
            <w:r>
              <w:rPr>
                <w:rFonts w:ascii="Calibri" w:hAnsi="Calibri"/>
                <w:b/>
                <w:color w:val="000000"/>
                <w:sz w:val="18"/>
                <w:szCs w:val="20"/>
              </w:rPr>
              <w:t>Achieved</w:t>
            </w:r>
          </w:p>
        </w:tc>
        <w:tc>
          <w:tcPr>
            <w:tcW w:w="2977" w:type="dxa"/>
            <w:shd w:val="clear" w:color="auto" w:fill="auto"/>
            <w:vAlign w:val="center"/>
            <w:hideMark/>
          </w:tcPr>
          <w:p w:rsidR="00731B71" w:rsidRPr="005B29FE" w:rsidRDefault="00731B71" w:rsidP="000763AC">
            <w:pPr>
              <w:spacing w:after="0" w:line="240" w:lineRule="auto"/>
              <w:jc w:val="center"/>
              <w:rPr>
                <w:rFonts w:ascii="Calibri" w:eastAsia="Times New Roman" w:hAnsi="Calibri" w:cs="Calibri"/>
                <w:sz w:val="18"/>
                <w:szCs w:val="20"/>
              </w:rPr>
            </w:pPr>
            <w:r>
              <w:rPr>
                <w:rFonts w:ascii="Calibri" w:hAnsi="Calibri"/>
                <w:sz w:val="18"/>
                <w:szCs w:val="20"/>
              </w:rPr>
              <w:t>The strengthening of the INSIVUMEH team corresponded to:</w:t>
            </w:r>
          </w:p>
          <w:p w:rsidR="00A82BFB" w:rsidRPr="005B29FE" w:rsidRDefault="00731B71" w:rsidP="00731B71">
            <w:pPr>
              <w:spacing w:after="0" w:line="240" w:lineRule="auto"/>
              <w:jc w:val="center"/>
              <w:rPr>
                <w:rFonts w:ascii="Calibri" w:eastAsia="Times New Roman" w:hAnsi="Calibri" w:cs="Calibri"/>
                <w:color w:val="000000"/>
                <w:sz w:val="18"/>
                <w:szCs w:val="20"/>
              </w:rPr>
            </w:pPr>
            <w:r>
              <w:rPr>
                <w:rFonts w:ascii="Calibri" w:hAnsi="Calibri"/>
                <w:sz w:val="18"/>
                <w:szCs w:val="20"/>
              </w:rPr>
              <w:t>(i) the purchase of a server; (ii) the start-up of a new database based on the World Meteorological Organization (WMO) standards; (iii) entry of physical information and data migration to the new database; (iv) addition of 2 million records from 26 meteorological stations of local organizations (Institute of Climate Change and National Coffee Association) with whom administrative arrangements were made to provide historical and future information of 53 additional meteorological stations.</w:t>
            </w:r>
            <w:r>
              <w:rPr>
                <w:rFonts w:ascii="Calibri" w:hAnsi="Calibri"/>
                <w:color w:val="000000"/>
                <w:sz w:val="18"/>
                <w:szCs w:val="20"/>
              </w:rPr>
              <w:t> </w:t>
            </w:r>
          </w:p>
        </w:tc>
      </w:tr>
      <w:tr w:rsidR="00A82BFB" w:rsidRPr="00CB1214" w:rsidTr="005B29FE">
        <w:trPr>
          <w:trHeight w:val="1500"/>
          <w:jc w:val="center"/>
        </w:trPr>
        <w:tc>
          <w:tcPr>
            <w:tcW w:w="1271" w:type="dxa"/>
            <w:vMerge/>
            <w:vAlign w:val="center"/>
            <w:hideMark/>
          </w:tcPr>
          <w:p w:rsidR="00A82BFB" w:rsidRPr="0073532A" w:rsidRDefault="00A82BFB" w:rsidP="000763AC">
            <w:pPr>
              <w:spacing w:after="0" w:line="240" w:lineRule="auto"/>
              <w:rPr>
                <w:rFonts w:ascii="Calibri" w:eastAsia="Times New Roman" w:hAnsi="Calibri" w:cs="Calibri"/>
                <w:color w:val="000000"/>
                <w:sz w:val="18"/>
                <w:szCs w:val="20"/>
                <w:lang w:eastAsia="es-NI"/>
              </w:rPr>
            </w:pPr>
          </w:p>
        </w:tc>
        <w:tc>
          <w:tcPr>
            <w:tcW w:w="1138" w:type="dxa"/>
            <w:vMerge/>
            <w:vAlign w:val="center"/>
            <w:hideMark/>
          </w:tcPr>
          <w:p w:rsidR="00A82BFB" w:rsidRPr="0073532A" w:rsidRDefault="00A82BFB" w:rsidP="000763AC">
            <w:pPr>
              <w:spacing w:after="0" w:line="240" w:lineRule="auto"/>
              <w:rPr>
                <w:rFonts w:ascii="Calibri" w:eastAsia="Times New Roman" w:hAnsi="Calibri" w:cs="Calibri"/>
                <w:color w:val="000000"/>
                <w:sz w:val="18"/>
                <w:szCs w:val="20"/>
                <w:lang w:eastAsia="es-NI"/>
              </w:rPr>
            </w:pPr>
          </w:p>
        </w:tc>
        <w:tc>
          <w:tcPr>
            <w:tcW w:w="1050"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0</w:t>
            </w:r>
          </w:p>
        </w:tc>
        <w:tc>
          <w:tcPr>
            <w:tcW w:w="1134" w:type="dxa"/>
            <w:shd w:val="clear" w:color="000000" w:fill="FFFFFF"/>
            <w:vAlign w:val="center"/>
            <w:hideMark/>
          </w:tcPr>
          <w:p w:rsidR="00A82BFB" w:rsidRPr="005B29FE" w:rsidRDefault="00731B71" w:rsidP="000763AC">
            <w:pPr>
              <w:spacing w:after="0" w:line="240" w:lineRule="auto"/>
              <w:jc w:val="center"/>
              <w:rPr>
                <w:rFonts w:ascii="Calibri" w:eastAsia="Times New Roman" w:hAnsi="Calibri" w:cs="Calibri"/>
                <w:sz w:val="18"/>
                <w:szCs w:val="20"/>
              </w:rPr>
            </w:pPr>
            <w:r>
              <w:rPr>
                <w:rFonts w:ascii="Calibri" w:hAnsi="Calibri"/>
                <w:sz w:val="18"/>
                <w:szCs w:val="20"/>
              </w:rPr>
              <w:t>No bulletin available </w:t>
            </w:r>
          </w:p>
        </w:tc>
        <w:tc>
          <w:tcPr>
            <w:tcW w:w="1218"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Quarterly bulletins with climatic information</w:t>
            </w:r>
          </w:p>
        </w:tc>
        <w:tc>
          <w:tcPr>
            <w:tcW w:w="1313"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Bulletins with climatic information</w:t>
            </w:r>
          </w:p>
        </w:tc>
        <w:tc>
          <w:tcPr>
            <w:tcW w:w="1543"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Quarterly bulletins with climatic information</w:t>
            </w:r>
          </w:p>
        </w:tc>
        <w:tc>
          <w:tcPr>
            <w:tcW w:w="1038"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100.00%</w:t>
            </w:r>
          </w:p>
        </w:tc>
        <w:tc>
          <w:tcPr>
            <w:tcW w:w="1209" w:type="dxa"/>
            <w:shd w:val="clear" w:color="auto" w:fill="00B050"/>
            <w:vAlign w:val="center"/>
          </w:tcPr>
          <w:p w:rsidR="00A82BFB" w:rsidRPr="005B29FE" w:rsidRDefault="00731B71" w:rsidP="000763AC">
            <w:pPr>
              <w:spacing w:after="0" w:line="240" w:lineRule="auto"/>
              <w:jc w:val="center"/>
              <w:rPr>
                <w:rFonts w:ascii="Calibri" w:eastAsia="Times New Roman" w:hAnsi="Calibri" w:cs="Calibri"/>
                <w:b/>
                <w:color w:val="000000"/>
                <w:sz w:val="18"/>
                <w:szCs w:val="20"/>
              </w:rPr>
            </w:pPr>
            <w:r>
              <w:rPr>
                <w:rFonts w:ascii="Calibri" w:hAnsi="Calibri"/>
                <w:b/>
                <w:color w:val="000000"/>
                <w:sz w:val="18"/>
                <w:szCs w:val="20"/>
              </w:rPr>
              <w:t>Achieved</w:t>
            </w:r>
          </w:p>
        </w:tc>
        <w:tc>
          <w:tcPr>
            <w:tcW w:w="2977" w:type="dxa"/>
            <w:shd w:val="clear" w:color="auto" w:fill="auto"/>
            <w:vAlign w:val="center"/>
            <w:hideMark/>
          </w:tcPr>
          <w:p w:rsidR="00A82BFB" w:rsidRPr="005B29FE" w:rsidRDefault="00F440D5"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Quarterly bulletins with climatic information are available</w:t>
            </w:r>
            <w:r w:rsidR="0088632C">
              <w:rPr>
                <w:rFonts w:ascii="Calibri" w:hAnsi="Calibri"/>
                <w:color w:val="000000"/>
                <w:sz w:val="18"/>
                <w:szCs w:val="20"/>
              </w:rPr>
              <w:t>.</w:t>
            </w:r>
            <w:r>
              <w:rPr>
                <w:rFonts w:ascii="Calibri" w:hAnsi="Calibri"/>
                <w:color w:val="000000"/>
                <w:sz w:val="18"/>
                <w:szCs w:val="20"/>
              </w:rPr>
              <w:t xml:space="preserve"> The challenge that persists corresponds to the need to </w:t>
            </w:r>
            <w:r w:rsidR="00C55159">
              <w:rPr>
                <w:rFonts w:ascii="Calibri" w:hAnsi="Calibri"/>
                <w:color w:val="000000"/>
                <w:sz w:val="18"/>
                <w:szCs w:val="20"/>
              </w:rPr>
              <w:t>tailor climatic</w:t>
            </w:r>
            <w:r>
              <w:rPr>
                <w:rFonts w:ascii="Calibri" w:hAnsi="Calibri"/>
                <w:color w:val="000000"/>
                <w:sz w:val="18"/>
                <w:szCs w:val="20"/>
              </w:rPr>
              <w:t xml:space="preserve"> information for the different audiences at each level.  </w:t>
            </w:r>
          </w:p>
        </w:tc>
      </w:tr>
      <w:tr w:rsidR="00A82BFB" w:rsidRPr="00CB1214" w:rsidTr="005B29FE">
        <w:trPr>
          <w:trHeight w:val="3219"/>
          <w:jc w:val="center"/>
        </w:trPr>
        <w:tc>
          <w:tcPr>
            <w:tcW w:w="1271" w:type="dxa"/>
            <w:vMerge w:val="restart"/>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lastRenderedPageBreak/>
              <w:t>1.2</w:t>
            </w:r>
          </w:p>
        </w:tc>
        <w:tc>
          <w:tcPr>
            <w:tcW w:w="1138" w:type="dxa"/>
            <w:vMerge w:val="restart"/>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Number of strategies and development plans adopted and implemented, incorporating information on climate change risks and adaptation measures</w:t>
            </w:r>
          </w:p>
        </w:tc>
        <w:tc>
          <w:tcPr>
            <w:tcW w:w="1050"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0</w:t>
            </w:r>
          </w:p>
        </w:tc>
        <w:tc>
          <w:tcPr>
            <w:tcW w:w="1134" w:type="dxa"/>
            <w:shd w:val="clear" w:color="000000" w:fill="FFFFFF"/>
            <w:vAlign w:val="center"/>
            <w:hideMark/>
          </w:tcPr>
          <w:p w:rsidR="00A82BFB" w:rsidRPr="005B29FE" w:rsidRDefault="00A82BFB" w:rsidP="000763AC">
            <w:pPr>
              <w:spacing w:after="0" w:line="240" w:lineRule="auto"/>
              <w:jc w:val="center"/>
              <w:rPr>
                <w:rFonts w:ascii="Calibri" w:eastAsia="Times New Roman" w:hAnsi="Calibri" w:cs="Calibri"/>
                <w:sz w:val="18"/>
                <w:szCs w:val="20"/>
              </w:rPr>
            </w:pPr>
            <w:r>
              <w:rPr>
                <w:rFonts w:ascii="Calibri" w:hAnsi="Calibri"/>
                <w:sz w:val="18"/>
                <w:szCs w:val="20"/>
              </w:rPr>
              <w:t>No strategy on watershed management</w:t>
            </w:r>
          </w:p>
        </w:tc>
        <w:tc>
          <w:tcPr>
            <w:tcW w:w="1218"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 </w:t>
            </w:r>
          </w:p>
        </w:tc>
        <w:tc>
          <w:tcPr>
            <w:tcW w:w="1313"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1 strategy on watershed management</w:t>
            </w:r>
          </w:p>
        </w:tc>
        <w:tc>
          <w:tcPr>
            <w:tcW w:w="1543" w:type="dxa"/>
            <w:shd w:val="clear" w:color="auto" w:fill="auto"/>
            <w:vAlign w:val="center"/>
            <w:hideMark/>
          </w:tcPr>
          <w:p w:rsidR="00A82BFB" w:rsidRPr="005B29FE" w:rsidRDefault="00A82BFB" w:rsidP="0088632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 xml:space="preserve">No strategy on </w:t>
            </w:r>
            <w:r w:rsidR="0088632C">
              <w:rPr>
                <w:rFonts w:ascii="Calibri" w:hAnsi="Calibri"/>
                <w:color w:val="000000"/>
                <w:sz w:val="18"/>
                <w:szCs w:val="20"/>
              </w:rPr>
              <w:t>basin</w:t>
            </w:r>
            <w:r>
              <w:rPr>
                <w:rFonts w:ascii="Calibri" w:hAnsi="Calibri"/>
                <w:color w:val="000000"/>
                <w:sz w:val="18"/>
                <w:szCs w:val="20"/>
              </w:rPr>
              <w:t xml:space="preserve"> management was identified at the time of the mid-term Evaluation</w:t>
            </w:r>
          </w:p>
        </w:tc>
        <w:tc>
          <w:tcPr>
            <w:tcW w:w="1038"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0.00%</w:t>
            </w:r>
          </w:p>
        </w:tc>
        <w:tc>
          <w:tcPr>
            <w:tcW w:w="1209" w:type="dxa"/>
            <w:shd w:val="clear" w:color="auto" w:fill="FFFF00"/>
            <w:vAlign w:val="center"/>
          </w:tcPr>
          <w:p w:rsidR="00A82BFB" w:rsidRPr="005B29FE" w:rsidRDefault="00F440D5" w:rsidP="000763AC">
            <w:pPr>
              <w:spacing w:after="0" w:line="240" w:lineRule="auto"/>
              <w:jc w:val="center"/>
              <w:rPr>
                <w:rFonts w:ascii="Calibri" w:eastAsia="Times New Roman" w:hAnsi="Calibri" w:cs="Calibri"/>
                <w:b/>
                <w:bCs/>
                <w:color w:val="000000"/>
                <w:sz w:val="18"/>
                <w:szCs w:val="20"/>
              </w:rPr>
            </w:pPr>
            <w:r>
              <w:rPr>
                <w:rFonts w:ascii="Calibri" w:hAnsi="Calibri"/>
                <w:b/>
                <w:bCs/>
                <w:color w:val="000000"/>
                <w:sz w:val="18"/>
                <w:szCs w:val="20"/>
              </w:rPr>
              <w:t>On target to be achieved</w:t>
            </w:r>
          </w:p>
        </w:tc>
        <w:tc>
          <w:tcPr>
            <w:tcW w:w="2977" w:type="dxa"/>
            <w:shd w:val="clear" w:color="auto" w:fill="auto"/>
            <w:vAlign w:val="center"/>
            <w:hideMark/>
          </w:tcPr>
          <w:p w:rsidR="00F440D5" w:rsidRPr="005B29FE" w:rsidRDefault="00A82BFB" w:rsidP="00F440D5">
            <w:pPr>
              <w:spacing w:after="0" w:line="240" w:lineRule="auto"/>
              <w:jc w:val="center"/>
              <w:rPr>
                <w:rFonts w:ascii="Calibri" w:eastAsia="Times New Roman" w:hAnsi="Calibri" w:cs="Calibri"/>
                <w:color w:val="000000"/>
                <w:sz w:val="18"/>
                <w:szCs w:val="20"/>
              </w:rPr>
            </w:pPr>
            <w:r>
              <w:rPr>
                <w:rFonts w:ascii="Calibri" w:hAnsi="Calibri"/>
                <w:b/>
                <w:bCs/>
                <w:color w:val="000000"/>
                <w:sz w:val="18"/>
                <w:szCs w:val="20"/>
              </w:rPr>
              <w:t>For the first target:</w:t>
            </w:r>
            <w:r>
              <w:rPr>
                <w:rFonts w:ascii="Calibri" w:hAnsi="Calibri"/>
                <w:color w:val="000000"/>
                <w:sz w:val="18"/>
                <w:szCs w:val="20"/>
              </w:rPr>
              <w:t xml:space="preserve"> The study on the biophysical characterization of the Nahualate River Basin and 19 sub-basins has been completed. The information is key to carry out the strategic planning of the basin. The Inter-institutional Support Committee has partially made the written technical contribution that will add to the development of the strategy. </w:t>
            </w:r>
            <w:r>
              <w:rPr>
                <w:rFonts w:ascii="Calibri" w:hAnsi="Calibri"/>
                <w:color w:val="000000"/>
                <w:sz w:val="18"/>
                <w:szCs w:val="20"/>
              </w:rPr>
              <w:br/>
            </w:r>
          </w:p>
          <w:p w:rsidR="00A82BFB" w:rsidRPr="005B29FE" w:rsidRDefault="00F440D5" w:rsidP="00F440D5">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The following course was facilitated: Bioclimatology, geobotany and biological indicators as tools to identify and evaluate the ecological risk in the face of climate change, provided to technicians from 6 government institutions.</w:t>
            </w:r>
          </w:p>
        </w:tc>
      </w:tr>
      <w:tr w:rsidR="00A82BFB" w:rsidRPr="00CB1214" w:rsidTr="005B29FE">
        <w:trPr>
          <w:trHeight w:val="510"/>
          <w:jc w:val="center"/>
        </w:trPr>
        <w:tc>
          <w:tcPr>
            <w:tcW w:w="1271" w:type="dxa"/>
            <w:vMerge/>
            <w:vAlign w:val="center"/>
            <w:hideMark/>
          </w:tcPr>
          <w:p w:rsidR="00A82BFB" w:rsidRPr="0073532A" w:rsidRDefault="00A82BFB" w:rsidP="000763AC">
            <w:pPr>
              <w:spacing w:after="0" w:line="240" w:lineRule="auto"/>
              <w:rPr>
                <w:rFonts w:ascii="Calibri" w:eastAsia="Times New Roman" w:hAnsi="Calibri" w:cs="Calibri"/>
                <w:color w:val="000000"/>
                <w:sz w:val="18"/>
                <w:szCs w:val="20"/>
                <w:lang w:eastAsia="es-NI"/>
              </w:rPr>
            </w:pPr>
          </w:p>
        </w:tc>
        <w:tc>
          <w:tcPr>
            <w:tcW w:w="1138" w:type="dxa"/>
            <w:vMerge/>
            <w:vAlign w:val="center"/>
            <w:hideMark/>
          </w:tcPr>
          <w:p w:rsidR="00A82BFB" w:rsidRPr="0073532A" w:rsidRDefault="00A82BFB" w:rsidP="000763AC">
            <w:pPr>
              <w:spacing w:after="0" w:line="240" w:lineRule="auto"/>
              <w:rPr>
                <w:rFonts w:ascii="Calibri" w:eastAsia="Times New Roman" w:hAnsi="Calibri" w:cs="Calibri"/>
                <w:color w:val="000000"/>
                <w:sz w:val="18"/>
                <w:szCs w:val="20"/>
                <w:lang w:eastAsia="es-NI"/>
              </w:rPr>
            </w:pPr>
          </w:p>
        </w:tc>
        <w:tc>
          <w:tcPr>
            <w:tcW w:w="1050"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0</w:t>
            </w:r>
          </w:p>
        </w:tc>
        <w:tc>
          <w:tcPr>
            <w:tcW w:w="1134"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No institutional strategic plan</w:t>
            </w:r>
          </w:p>
        </w:tc>
        <w:tc>
          <w:tcPr>
            <w:tcW w:w="1218"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 </w:t>
            </w:r>
          </w:p>
        </w:tc>
        <w:tc>
          <w:tcPr>
            <w:tcW w:w="1313"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12 institutional strategic plans</w:t>
            </w:r>
          </w:p>
        </w:tc>
        <w:tc>
          <w:tcPr>
            <w:tcW w:w="1543"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12 institutional strategic plans</w:t>
            </w:r>
          </w:p>
        </w:tc>
        <w:tc>
          <w:tcPr>
            <w:tcW w:w="1038" w:type="dxa"/>
            <w:shd w:val="clear" w:color="auto" w:fill="auto"/>
            <w:vAlign w:val="center"/>
            <w:hideMark/>
          </w:tcPr>
          <w:p w:rsidR="00A82BFB" w:rsidRPr="005B29FE" w:rsidRDefault="00A82BFB" w:rsidP="000763AC">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100.00%</w:t>
            </w:r>
          </w:p>
        </w:tc>
        <w:tc>
          <w:tcPr>
            <w:tcW w:w="1209" w:type="dxa"/>
            <w:shd w:val="clear" w:color="auto" w:fill="00B050"/>
            <w:vAlign w:val="center"/>
          </w:tcPr>
          <w:p w:rsidR="00A82BFB" w:rsidRPr="005B29FE" w:rsidRDefault="00F440D5" w:rsidP="000763AC">
            <w:pPr>
              <w:spacing w:after="0" w:line="240" w:lineRule="auto"/>
              <w:jc w:val="center"/>
              <w:rPr>
                <w:rFonts w:ascii="Calibri" w:eastAsia="Times New Roman" w:hAnsi="Calibri" w:cs="Calibri"/>
                <w:b/>
                <w:color w:val="000000"/>
                <w:sz w:val="18"/>
                <w:szCs w:val="20"/>
              </w:rPr>
            </w:pPr>
            <w:r>
              <w:rPr>
                <w:rFonts w:ascii="Calibri" w:hAnsi="Calibri"/>
                <w:b/>
                <w:color w:val="000000"/>
                <w:sz w:val="18"/>
                <w:szCs w:val="20"/>
              </w:rPr>
              <w:t>Achieved</w:t>
            </w:r>
          </w:p>
        </w:tc>
        <w:tc>
          <w:tcPr>
            <w:tcW w:w="2977" w:type="dxa"/>
            <w:shd w:val="clear" w:color="auto" w:fill="auto"/>
            <w:vAlign w:val="center"/>
            <w:hideMark/>
          </w:tcPr>
          <w:p w:rsidR="001315B9" w:rsidRPr="005B29FE" w:rsidRDefault="00A82BFB" w:rsidP="00152BE8">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 xml:space="preserve"> There are 12 Institutional Strategic Plans that incorporate adaptation measures within the municipal government's planning for the 2016-2020 period. These are available at the PPRCC’s website for each of the departments. </w:t>
            </w:r>
            <w:hyperlink r:id="rId19" w:history="1">
              <w:r>
                <w:rPr>
                  <w:rStyle w:val="Hyperlink"/>
                  <w:rFonts w:ascii="Calibri" w:hAnsi="Calibri"/>
                  <w:sz w:val="18"/>
                  <w:szCs w:val="20"/>
                </w:rPr>
                <w:t>http://www.marn.gob.gt/s/pprcc/paginas/PEI__Suchitepquez</w:t>
              </w:r>
            </w:hyperlink>
          </w:p>
        </w:tc>
      </w:tr>
      <w:tr w:rsidR="00FF4711" w:rsidRPr="00CB1214" w:rsidTr="005B29FE">
        <w:trPr>
          <w:trHeight w:val="1718"/>
          <w:jc w:val="center"/>
        </w:trPr>
        <w:tc>
          <w:tcPr>
            <w:tcW w:w="1271" w:type="dxa"/>
            <w:vMerge/>
            <w:vAlign w:val="center"/>
            <w:hideMark/>
          </w:tcPr>
          <w:p w:rsidR="00FF4711" w:rsidRPr="0073532A" w:rsidRDefault="00FF4711" w:rsidP="00FF4711">
            <w:pPr>
              <w:spacing w:after="0" w:line="240" w:lineRule="auto"/>
              <w:rPr>
                <w:rFonts w:ascii="Calibri" w:eastAsia="Times New Roman" w:hAnsi="Calibri" w:cs="Calibri"/>
                <w:color w:val="000000"/>
                <w:sz w:val="18"/>
                <w:szCs w:val="20"/>
                <w:lang w:eastAsia="es-NI"/>
              </w:rPr>
            </w:pPr>
          </w:p>
        </w:tc>
        <w:tc>
          <w:tcPr>
            <w:tcW w:w="1138" w:type="dxa"/>
            <w:vMerge/>
            <w:vAlign w:val="center"/>
            <w:hideMark/>
          </w:tcPr>
          <w:p w:rsidR="00FF4711" w:rsidRPr="0073532A" w:rsidRDefault="00FF4711" w:rsidP="00FF4711">
            <w:pPr>
              <w:spacing w:after="0" w:line="240" w:lineRule="auto"/>
              <w:rPr>
                <w:rFonts w:ascii="Calibri" w:eastAsia="Times New Roman" w:hAnsi="Calibri" w:cs="Calibri"/>
                <w:color w:val="000000"/>
                <w:sz w:val="18"/>
                <w:szCs w:val="20"/>
                <w:lang w:eastAsia="es-NI"/>
              </w:rPr>
            </w:pPr>
          </w:p>
        </w:tc>
        <w:tc>
          <w:tcPr>
            <w:tcW w:w="1050" w:type="dxa"/>
            <w:shd w:val="clear" w:color="auto" w:fill="auto"/>
            <w:vAlign w:val="center"/>
            <w:hideMark/>
          </w:tcPr>
          <w:p w:rsidR="00FF4711" w:rsidRPr="005B29FE" w:rsidRDefault="00FF4711" w:rsidP="00FF4711">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0</w:t>
            </w:r>
          </w:p>
        </w:tc>
        <w:tc>
          <w:tcPr>
            <w:tcW w:w="1134" w:type="dxa"/>
            <w:shd w:val="clear" w:color="auto" w:fill="auto"/>
            <w:vAlign w:val="center"/>
            <w:hideMark/>
          </w:tcPr>
          <w:p w:rsidR="00FF4711" w:rsidRPr="005B29FE" w:rsidRDefault="00FF4711" w:rsidP="00FF4711">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No municipal development plan</w:t>
            </w:r>
          </w:p>
        </w:tc>
        <w:tc>
          <w:tcPr>
            <w:tcW w:w="1218" w:type="dxa"/>
            <w:shd w:val="clear" w:color="auto" w:fill="auto"/>
            <w:vAlign w:val="center"/>
            <w:hideMark/>
          </w:tcPr>
          <w:p w:rsidR="00FF4711" w:rsidRPr="005B29FE" w:rsidRDefault="00FF4711" w:rsidP="00FF4711">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 </w:t>
            </w:r>
          </w:p>
        </w:tc>
        <w:tc>
          <w:tcPr>
            <w:tcW w:w="1313" w:type="dxa"/>
            <w:shd w:val="clear" w:color="auto" w:fill="auto"/>
            <w:vAlign w:val="center"/>
            <w:hideMark/>
          </w:tcPr>
          <w:p w:rsidR="00FF4711" w:rsidRPr="005B29FE" w:rsidRDefault="00FF4711" w:rsidP="00FF4711">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12 municipal development plans</w:t>
            </w:r>
          </w:p>
        </w:tc>
        <w:tc>
          <w:tcPr>
            <w:tcW w:w="1543" w:type="dxa"/>
            <w:shd w:val="clear" w:color="auto" w:fill="auto"/>
            <w:vAlign w:val="center"/>
            <w:hideMark/>
          </w:tcPr>
          <w:p w:rsidR="00FF4711" w:rsidRPr="005B29FE" w:rsidRDefault="00FF4711" w:rsidP="00FF4711">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12 municipal development plans</w:t>
            </w:r>
          </w:p>
        </w:tc>
        <w:tc>
          <w:tcPr>
            <w:tcW w:w="1038" w:type="dxa"/>
            <w:shd w:val="clear" w:color="auto" w:fill="auto"/>
            <w:vAlign w:val="center"/>
            <w:hideMark/>
          </w:tcPr>
          <w:p w:rsidR="00FF4711" w:rsidRPr="005B29FE" w:rsidRDefault="00FF4711" w:rsidP="00FF4711">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100.00%</w:t>
            </w:r>
          </w:p>
        </w:tc>
        <w:tc>
          <w:tcPr>
            <w:tcW w:w="1209" w:type="dxa"/>
            <w:shd w:val="clear" w:color="auto" w:fill="00B050"/>
            <w:vAlign w:val="center"/>
          </w:tcPr>
          <w:p w:rsidR="00FF4711" w:rsidRPr="005B29FE" w:rsidRDefault="00FF4711" w:rsidP="00FF4711">
            <w:pPr>
              <w:spacing w:after="0" w:line="240" w:lineRule="auto"/>
              <w:jc w:val="center"/>
              <w:rPr>
                <w:rFonts w:ascii="Calibri" w:eastAsia="Times New Roman" w:hAnsi="Calibri" w:cs="Calibri"/>
                <w:color w:val="000000"/>
                <w:sz w:val="18"/>
                <w:szCs w:val="20"/>
              </w:rPr>
            </w:pPr>
            <w:r>
              <w:rPr>
                <w:rFonts w:ascii="Calibri" w:hAnsi="Calibri"/>
                <w:b/>
                <w:color w:val="000000"/>
                <w:sz w:val="18"/>
                <w:szCs w:val="20"/>
              </w:rPr>
              <w:t>Achieved</w:t>
            </w:r>
          </w:p>
        </w:tc>
        <w:tc>
          <w:tcPr>
            <w:tcW w:w="2977" w:type="dxa"/>
            <w:shd w:val="clear" w:color="auto" w:fill="auto"/>
            <w:vAlign w:val="center"/>
            <w:hideMark/>
          </w:tcPr>
          <w:p w:rsidR="00152BE8" w:rsidRPr="005B29FE" w:rsidRDefault="00FF4711" w:rsidP="00FF4711">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There are 12 Municipal Development Plans available at the project website for each department.</w:t>
            </w:r>
          </w:p>
          <w:p w:rsidR="001315B9" w:rsidRPr="0073532A" w:rsidRDefault="001315B9" w:rsidP="00FF4711">
            <w:pPr>
              <w:spacing w:after="0" w:line="240" w:lineRule="auto"/>
              <w:jc w:val="center"/>
              <w:rPr>
                <w:rFonts w:ascii="Calibri" w:eastAsia="Times New Roman" w:hAnsi="Calibri" w:cs="Calibri"/>
                <w:color w:val="000000"/>
                <w:sz w:val="18"/>
                <w:szCs w:val="20"/>
                <w:lang w:eastAsia="es-NI"/>
              </w:rPr>
            </w:pPr>
          </w:p>
          <w:p w:rsidR="001315B9" w:rsidRPr="005B29FE" w:rsidRDefault="00C81E44" w:rsidP="00FF4711">
            <w:pPr>
              <w:spacing w:after="0" w:line="240" w:lineRule="auto"/>
              <w:jc w:val="center"/>
              <w:rPr>
                <w:rFonts w:ascii="Calibri" w:eastAsia="Times New Roman" w:hAnsi="Calibri" w:cs="Calibri"/>
                <w:color w:val="000000"/>
                <w:sz w:val="18"/>
                <w:szCs w:val="20"/>
              </w:rPr>
            </w:pPr>
            <w:hyperlink r:id="rId20" w:history="1">
              <w:r w:rsidR="007B3429">
                <w:rPr>
                  <w:rStyle w:val="Hyperlink"/>
                  <w:rFonts w:ascii="Calibri" w:hAnsi="Calibri"/>
                  <w:sz w:val="18"/>
                  <w:szCs w:val="20"/>
                </w:rPr>
                <w:t>http://www.marn.gob.gt/s/pprcc/paginas/Planes_de_Desarrollo_Municipal_PDM_20172032__Solol</w:t>
              </w:r>
            </w:hyperlink>
          </w:p>
          <w:p w:rsidR="001315B9" w:rsidRPr="0073532A" w:rsidRDefault="001315B9" w:rsidP="00FF4711">
            <w:pPr>
              <w:spacing w:after="0" w:line="240" w:lineRule="auto"/>
              <w:jc w:val="center"/>
              <w:rPr>
                <w:rFonts w:ascii="Calibri" w:eastAsia="Times New Roman" w:hAnsi="Calibri" w:cs="Calibri"/>
                <w:color w:val="000000"/>
                <w:sz w:val="18"/>
                <w:szCs w:val="20"/>
                <w:lang w:eastAsia="es-NI"/>
              </w:rPr>
            </w:pPr>
          </w:p>
          <w:p w:rsidR="00FF4711" w:rsidRPr="005B29FE" w:rsidRDefault="00C81E44" w:rsidP="00FF4711">
            <w:pPr>
              <w:spacing w:after="0" w:line="240" w:lineRule="auto"/>
              <w:jc w:val="center"/>
              <w:rPr>
                <w:rFonts w:ascii="Calibri" w:eastAsia="Times New Roman" w:hAnsi="Calibri" w:cs="Calibri"/>
                <w:color w:val="000000"/>
                <w:sz w:val="18"/>
                <w:szCs w:val="20"/>
              </w:rPr>
            </w:pPr>
            <w:hyperlink r:id="rId21" w:history="1">
              <w:r w:rsidR="007B3429">
                <w:rPr>
                  <w:rStyle w:val="Hyperlink"/>
                  <w:rFonts w:ascii="Calibri" w:hAnsi="Calibri"/>
                  <w:sz w:val="18"/>
                  <w:szCs w:val="20"/>
                </w:rPr>
                <w:t>http://www.marn.gob.gt/s/pprcc/paginas/Planes_de_Desarrollo_Municipal_PDM_20172032__Suchitepquez</w:t>
              </w:r>
            </w:hyperlink>
            <w:r w:rsidR="007B3429">
              <w:rPr>
                <w:rFonts w:ascii="Calibri" w:hAnsi="Calibri"/>
                <w:color w:val="000000"/>
                <w:sz w:val="18"/>
                <w:szCs w:val="20"/>
              </w:rPr>
              <w:t> </w:t>
            </w:r>
          </w:p>
        </w:tc>
      </w:tr>
      <w:tr w:rsidR="00FF4711" w:rsidRPr="00CB1214" w:rsidTr="005B29FE">
        <w:trPr>
          <w:trHeight w:val="2565"/>
          <w:jc w:val="center"/>
        </w:trPr>
        <w:tc>
          <w:tcPr>
            <w:tcW w:w="1271" w:type="dxa"/>
            <w:shd w:val="clear" w:color="auto" w:fill="auto"/>
            <w:vAlign w:val="center"/>
            <w:hideMark/>
          </w:tcPr>
          <w:p w:rsidR="00FF4711" w:rsidRPr="005B29FE" w:rsidRDefault="00FF4711" w:rsidP="00FF4711">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lastRenderedPageBreak/>
              <w:t>1.3</w:t>
            </w:r>
          </w:p>
        </w:tc>
        <w:tc>
          <w:tcPr>
            <w:tcW w:w="1138" w:type="dxa"/>
            <w:shd w:val="clear" w:color="auto" w:fill="auto"/>
            <w:vAlign w:val="center"/>
            <w:hideMark/>
          </w:tcPr>
          <w:p w:rsidR="00FF4711" w:rsidRPr="005B29FE" w:rsidRDefault="00FF4711" w:rsidP="00FF4711">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Number and type of financing mechanisms identified and assessed by MARN and relevant stakeholders.</w:t>
            </w:r>
          </w:p>
        </w:tc>
        <w:tc>
          <w:tcPr>
            <w:tcW w:w="1050" w:type="dxa"/>
            <w:shd w:val="clear" w:color="auto" w:fill="auto"/>
            <w:vAlign w:val="center"/>
            <w:hideMark/>
          </w:tcPr>
          <w:p w:rsidR="00FF4711" w:rsidRPr="005B29FE" w:rsidRDefault="00FF4711" w:rsidP="00FF4711">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0</w:t>
            </w:r>
          </w:p>
        </w:tc>
        <w:tc>
          <w:tcPr>
            <w:tcW w:w="1134" w:type="dxa"/>
            <w:shd w:val="clear" w:color="auto" w:fill="auto"/>
            <w:vAlign w:val="center"/>
            <w:hideMark/>
          </w:tcPr>
          <w:p w:rsidR="00FF4711" w:rsidRPr="005B29FE" w:rsidRDefault="00FF4711" w:rsidP="00FF4711">
            <w:pPr>
              <w:spacing w:after="0" w:line="240" w:lineRule="auto"/>
              <w:jc w:val="center"/>
              <w:rPr>
                <w:rFonts w:ascii="Calibri" w:eastAsia="Times New Roman" w:hAnsi="Calibri" w:cs="Calibri"/>
                <w:sz w:val="18"/>
                <w:szCs w:val="20"/>
              </w:rPr>
            </w:pPr>
            <w:r>
              <w:rPr>
                <w:rFonts w:ascii="Calibri" w:hAnsi="Calibri"/>
                <w:sz w:val="18"/>
                <w:szCs w:val="20"/>
              </w:rPr>
              <w:t>The existing financial mechanisms in Guatemala have been identified and evaluated, including an institutional mapping and a capacity assessment. A private-private figure and a public-private figure have been proposed.</w:t>
            </w:r>
          </w:p>
        </w:tc>
        <w:tc>
          <w:tcPr>
            <w:tcW w:w="1218" w:type="dxa"/>
            <w:shd w:val="clear" w:color="auto" w:fill="auto"/>
            <w:vAlign w:val="center"/>
            <w:hideMark/>
          </w:tcPr>
          <w:p w:rsidR="00FF4711" w:rsidRPr="005B29FE" w:rsidRDefault="00FF4711" w:rsidP="00FF4711">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In the second year of the Project, the financial mechanisms (payments for environmental services, certifications, central and local government budget planning) existing in Guatemala will have been identified and evaluated, including an institutional mapping and a capacity assessment.</w:t>
            </w:r>
          </w:p>
        </w:tc>
        <w:tc>
          <w:tcPr>
            <w:tcW w:w="1313" w:type="dxa"/>
            <w:shd w:val="clear" w:color="auto" w:fill="auto"/>
            <w:vAlign w:val="center"/>
            <w:hideMark/>
          </w:tcPr>
          <w:p w:rsidR="00FF4711" w:rsidRPr="005B29FE" w:rsidRDefault="00FF4711" w:rsidP="00FF4711">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In the second year of the Project, the financial mechanisms (payments for environmental services, certifications, central and local government budget planning) existing in Guatemala will have been identified and evaluated, including institutional mapping and capacity assessment.</w:t>
            </w:r>
          </w:p>
        </w:tc>
        <w:tc>
          <w:tcPr>
            <w:tcW w:w="1543" w:type="dxa"/>
            <w:shd w:val="clear" w:color="auto" w:fill="auto"/>
            <w:vAlign w:val="center"/>
            <w:hideMark/>
          </w:tcPr>
          <w:p w:rsidR="00FF4711" w:rsidRPr="005B29FE" w:rsidRDefault="00FF4711" w:rsidP="004A65F0">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Financial mechanisms existing in Guatemala identified and evaluated.  Mechanism proposals completed.</w:t>
            </w:r>
          </w:p>
        </w:tc>
        <w:tc>
          <w:tcPr>
            <w:tcW w:w="1038" w:type="dxa"/>
            <w:shd w:val="clear" w:color="auto" w:fill="auto"/>
            <w:vAlign w:val="center"/>
            <w:hideMark/>
          </w:tcPr>
          <w:p w:rsidR="00FF4711" w:rsidRPr="005B29FE" w:rsidRDefault="00FF4711" w:rsidP="00FF4711">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100%</w:t>
            </w:r>
          </w:p>
        </w:tc>
        <w:tc>
          <w:tcPr>
            <w:tcW w:w="1209" w:type="dxa"/>
            <w:shd w:val="clear" w:color="auto" w:fill="00B050"/>
            <w:vAlign w:val="center"/>
          </w:tcPr>
          <w:p w:rsidR="00FF4711" w:rsidRPr="005B29FE" w:rsidRDefault="000F1395" w:rsidP="00FF4711">
            <w:pPr>
              <w:spacing w:after="0" w:line="240" w:lineRule="auto"/>
              <w:jc w:val="center"/>
              <w:rPr>
                <w:rFonts w:ascii="Calibri" w:eastAsia="Times New Roman" w:hAnsi="Calibri" w:cs="Calibri"/>
                <w:b/>
                <w:color w:val="000000"/>
                <w:sz w:val="18"/>
                <w:szCs w:val="20"/>
              </w:rPr>
            </w:pPr>
            <w:r>
              <w:rPr>
                <w:rFonts w:ascii="Calibri" w:hAnsi="Calibri"/>
                <w:b/>
                <w:color w:val="000000"/>
                <w:sz w:val="18"/>
                <w:szCs w:val="20"/>
              </w:rPr>
              <w:t>Achieved</w:t>
            </w:r>
          </w:p>
        </w:tc>
        <w:tc>
          <w:tcPr>
            <w:tcW w:w="2977" w:type="dxa"/>
            <w:shd w:val="clear" w:color="auto" w:fill="auto"/>
            <w:vAlign w:val="center"/>
            <w:hideMark/>
          </w:tcPr>
          <w:p w:rsidR="00FF4711" w:rsidRPr="005B29FE" w:rsidRDefault="00FF4711" w:rsidP="00FF4711">
            <w:pPr>
              <w:spacing w:after="0" w:line="240" w:lineRule="auto"/>
              <w:jc w:val="center"/>
              <w:rPr>
                <w:rFonts w:ascii="Calibri" w:eastAsia="Times New Roman" w:hAnsi="Calibri" w:cs="Calibri"/>
                <w:color w:val="000000"/>
                <w:sz w:val="18"/>
                <w:szCs w:val="20"/>
              </w:rPr>
            </w:pPr>
            <w:r>
              <w:rPr>
                <w:rFonts w:ascii="Calibri" w:hAnsi="Calibri"/>
                <w:color w:val="000000"/>
                <w:sz w:val="18"/>
                <w:szCs w:val="20"/>
              </w:rPr>
              <w:t>The financial mechanisms (payments for environmental services, certifications, central and local government budget planning) existing in Guatemala have been identified and evaluated, including an institutional mapping and a capacity assessment. A private-private figure and a public-private figure have been proposed. </w:t>
            </w:r>
          </w:p>
          <w:p w:rsidR="004A65F0" w:rsidRPr="0073532A" w:rsidRDefault="004A65F0" w:rsidP="00FF4711">
            <w:pPr>
              <w:spacing w:after="0" w:line="240" w:lineRule="auto"/>
              <w:jc w:val="center"/>
              <w:rPr>
                <w:rFonts w:ascii="Calibri" w:eastAsia="Times New Roman" w:hAnsi="Calibri" w:cs="Calibri"/>
                <w:color w:val="000000"/>
                <w:sz w:val="18"/>
                <w:szCs w:val="20"/>
                <w:lang w:eastAsia="es-NI"/>
              </w:rPr>
            </w:pPr>
          </w:p>
          <w:p w:rsidR="004A65F0" w:rsidRPr="0073532A" w:rsidRDefault="004A65F0" w:rsidP="00FF4711">
            <w:pPr>
              <w:spacing w:after="0" w:line="240" w:lineRule="auto"/>
              <w:jc w:val="center"/>
              <w:rPr>
                <w:rFonts w:ascii="Calibri" w:eastAsia="Times New Roman" w:hAnsi="Calibri" w:cs="Calibri"/>
                <w:color w:val="000000"/>
                <w:sz w:val="18"/>
                <w:szCs w:val="20"/>
                <w:lang w:eastAsia="es-NI"/>
              </w:rPr>
            </w:pPr>
          </w:p>
        </w:tc>
      </w:tr>
    </w:tbl>
    <w:p w:rsidR="000763AC" w:rsidRPr="0073532A" w:rsidRDefault="000763AC" w:rsidP="005C0C00"/>
    <w:tbl>
      <w:tblPr>
        <w:tblW w:w="138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1134"/>
        <w:gridCol w:w="992"/>
        <w:gridCol w:w="1134"/>
        <w:gridCol w:w="1276"/>
        <w:gridCol w:w="1276"/>
        <w:gridCol w:w="1559"/>
        <w:gridCol w:w="992"/>
        <w:gridCol w:w="1276"/>
        <w:gridCol w:w="2977"/>
      </w:tblGrid>
      <w:tr w:rsidR="00C02582" w:rsidRPr="00C02582" w:rsidTr="00C02582">
        <w:trPr>
          <w:trHeight w:val="510"/>
          <w:tblHeader/>
        </w:trPr>
        <w:tc>
          <w:tcPr>
            <w:tcW w:w="1277"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b/>
                <w:bCs/>
                <w:color w:val="000000"/>
                <w:sz w:val="18"/>
                <w:szCs w:val="18"/>
              </w:rPr>
            </w:pPr>
            <w:r>
              <w:rPr>
                <w:rFonts w:ascii="Calibri" w:hAnsi="Calibri"/>
                <w:b/>
                <w:bCs/>
                <w:color w:val="000000"/>
                <w:sz w:val="18"/>
                <w:szCs w:val="18"/>
              </w:rPr>
              <w:t>Sub-component</w:t>
            </w:r>
          </w:p>
        </w:tc>
        <w:tc>
          <w:tcPr>
            <w:tcW w:w="1134"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b/>
                <w:bCs/>
                <w:color w:val="000000"/>
                <w:sz w:val="18"/>
                <w:szCs w:val="18"/>
              </w:rPr>
            </w:pPr>
            <w:r>
              <w:rPr>
                <w:rFonts w:ascii="Calibri" w:hAnsi="Calibri"/>
                <w:b/>
                <w:bCs/>
                <w:color w:val="000000"/>
                <w:sz w:val="18"/>
                <w:szCs w:val="18"/>
              </w:rPr>
              <w:t>Indicator</w:t>
            </w:r>
          </w:p>
        </w:tc>
        <w:tc>
          <w:tcPr>
            <w:tcW w:w="992"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b/>
                <w:bCs/>
                <w:color w:val="000000"/>
                <w:sz w:val="18"/>
                <w:szCs w:val="18"/>
              </w:rPr>
            </w:pPr>
            <w:r>
              <w:rPr>
                <w:rFonts w:ascii="Calibri" w:hAnsi="Calibri"/>
                <w:b/>
                <w:bCs/>
                <w:color w:val="000000"/>
                <w:sz w:val="18"/>
                <w:szCs w:val="18"/>
              </w:rPr>
              <w:t>Baseline value</w:t>
            </w:r>
          </w:p>
        </w:tc>
        <w:tc>
          <w:tcPr>
            <w:tcW w:w="1134"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b/>
                <w:bCs/>
                <w:color w:val="000000"/>
                <w:sz w:val="18"/>
                <w:szCs w:val="18"/>
              </w:rPr>
            </w:pPr>
            <w:r>
              <w:rPr>
                <w:rFonts w:ascii="Calibri" w:hAnsi="Calibri"/>
                <w:b/>
                <w:bCs/>
                <w:color w:val="000000"/>
                <w:sz w:val="18"/>
                <w:szCs w:val="18"/>
              </w:rPr>
              <w:t>Level at first PPR</w:t>
            </w:r>
          </w:p>
        </w:tc>
        <w:tc>
          <w:tcPr>
            <w:tcW w:w="1276"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b/>
                <w:bCs/>
                <w:color w:val="000000"/>
                <w:sz w:val="18"/>
                <w:szCs w:val="18"/>
              </w:rPr>
            </w:pPr>
            <w:r>
              <w:rPr>
                <w:rFonts w:ascii="Calibri" w:hAnsi="Calibri"/>
                <w:b/>
                <w:bCs/>
                <w:color w:val="000000"/>
                <w:sz w:val="18"/>
                <w:szCs w:val="18"/>
              </w:rPr>
              <w:t>Midterm target</w:t>
            </w:r>
          </w:p>
        </w:tc>
        <w:tc>
          <w:tcPr>
            <w:tcW w:w="1276"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b/>
                <w:bCs/>
                <w:color w:val="000000"/>
                <w:sz w:val="18"/>
                <w:szCs w:val="18"/>
              </w:rPr>
            </w:pPr>
            <w:r>
              <w:rPr>
                <w:rFonts w:ascii="Calibri" w:hAnsi="Calibri"/>
                <w:b/>
                <w:bCs/>
                <w:color w:val="000000"/>
                <w:sz w:val="18"/>
                <w:szCs w:val="18"/>
              </w:rPr>
              <w:t>Final target</w:t>
            </w:r>
          </w:p>
        </w:tc>
        <w:tc>
          <w:tcPr>
            <w:tcW w:w="1559"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b/>
                <w:bCs/>
                <w:color w:val="000000"/>
                <w:sz w:val="18"/>
                <w:szCs w:val="18"/>
              </w:rPr>
            </w:pPr>
            <w:r>
              <w:rPr>
                <w:rFonts w:ascii="Calibri" w:hAnsi="Calibri"/>
                <w:b/>
                <w:bCs/>
                <w:color w:val="000000"/>
                <w:sz w:val="18"/>
                <w:szCs w:val="18"/>
              </w:rPr>
              <w:t>Value reached at midterm</w:t>
            </w:r>
          </w:p>
        </w:tc>
        <w:tc>
          <w:tcPr>
            <w:tcW w:w="992"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b/>
                <w:bCs/>
                <w:color w:val="000000"/>
                <w:sz w:val="18"/>
                <w:szCs w:val="18"/>
              </w:rPr>
            </w:pPr>
            <w:r>
              <w:rPr>
                <w:rFonts w:ascii="Calibri" w:hAnsi="Calibri"/>
                <w:b/>
                <w:bCs/>
                <w:color w:val="000000"/>
                <w:sz w:val="18"/>
                <w:szCs w:val="18"/>
              </w:rPr>
              <w:t>Percentage of execution</w:t>
            </w:r>
          </w:p>
        </w:tc>
        <w:tc>
          <w:tcPr>
            <w:tcW w:w="1276" w:type="dxa"/>
          </w:tcPr>
          <w:p w:rsidR="0053314F" w:rsidRPr="005B29FE" w:rsidRDefault="0053314F" w:rsidP="0053314F">
            <w:pPr>
              <w:spacing w:after="0" w:line="240" w:lineRule="auto"/>
              <w:jc w:val="center"/>
              <w:rPr>
                <w:rFonts w:ascii="Calibri" w:eastAsia="Times New Roman" w:hAnsi="Calibri" w:cs="Calibri"/>
                <w:b/>
                <w:bCs/>
                <w:color w:val="000000"/>
                <w:sz w:val="18"/>
                <w:szCs w:val="18"/>
              </w:rPr>
            </w:pPr>
            <w:r>
              <w:rPr>
                <w:rFonts w:ascii="Calibri" w:hAnsi="Calibri"/>
                <w:b/>
                <w:bCs/>
                <w:color w:val="000000"/>
                <w:sz w:val="18"/>
                <w:szCs w:val="18"/>
              </w:rPr>
              <w:t>Classification of the achievement</w:t>
            </w:r>
          </w:p>
        </w:tc>
        <w:tc>
          <w:tcPr>
            <w:tcW w:w="2977"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b/>
                <w:bCs/>
                <w:color w:val="000000"/>
                <w:sz w:val="18"/>
                <w:szCs w:val="18"/>
              </w:rPr>
            </w:pPr>
            <w:r>
              <w:rPr>
                <w:rFonts w:ascii="Calibri" w:hAnsi="Calibri"/>
                <w:b/>
                <w:bCs/>
                <w:color w:val="000000"/>
                <w:sz w:val="18"/>
                <w:szCs w:val="18"/>
              </w:rPr>
              <w:t>Justification of the classification</w:t>
            </w:r>
          </w:p>
        </w:tc>
      </w:tr>
      <w:tr w:rsidR="00C02582" w:rsidRPr="00CB1214" w:rsidTr="00C657B5">
        <w:trPr>
          <w:trHeight w:val="1275"/>
        </w:trPr>
        <w:tc>
          <w:tcPr>
            <w:tcW w:w="1277"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2.1</w:t>
            </w:r>
          </w:p>
        </w:tc>
        <w:tc>
          <w:tcPr>
            <w:tcW w:w="1134"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xml:space="preserve">Number of hectares of natural forest subject to conservation through the protected area or forest </w:t>
            </w:r>
            <w:r>
              <w:rPr>
                <w:rFonts w:ascii="Calibri" w:hAnsi="Calibri"/>
                <w:color w:val="000000"/>
                <w:sz w:val="18"/>
                <w:szCs w:val="18"/>
              </w:rPr>
              <w:lastRenderedPageBreak/>
              <w:t>incentives mechanisms</w:t>
            </w:r>
          </w:p>
        </w:tc>
        <w:tc>
          <w:tcPr>
            <w:tcW w:w="992"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lastRenderedPageBreak/>
              <w:t>0</w:t>
            </w:r>
          </w:p>
        </w:tc>
        <w:tc>
          <w:tcPr>
            <w:tcW w:w="1134" w:type="dxa"/>
            <w:shd w:val="clear" w:color="000000" w:fill="FFFFFF"/>
            <w:vAlign w:val="center"/>
            <w:hideMark/>
          </w:tcPr>
          <w:p w:rsidR="0053314F" w:rsidRPr="005B29FE" w:rsidRDefault="0053314F" w:rsidP="000763AC">
            <w:pPr>
              <w:spacing w:after="0" w:line="240" w:lineRule="auto"/>
              <w:jc w:val="center"/>
              <w:rPr>
                <w:rFonts w:ascii="Calibri" w:eastAsia="Times New Roman" w:hAnsi="Calibri" w:cs="Calibri"/>
                <w:sz w:val="18"/>
                <w:szCs w:val="18"/>
              </w:rPr>
            </w:pPr>
            <w:r>
              <w:rPr>
                <w:rFonts w:ascii="Calibri" w:hAnsi="Calibri"/>
                <w:sz w:val="18"/>
                <w:szCs w:val="18"/>
              </w:rPr>
              <w:t xml:space="preserve">34.35 hectares of natural forest subject to conservation through the figure of forest incentive </w:t>
            </w:r>
          </w:p>
        </w:tc>
        <w:tc>
          <w:tcPr>
            <w:tcW w:w="1276" w:type="dxa"/>
            <w:shd w:val="clear" w:color="auto" w:fill="auto"/>
            <w:vAlign w:val="center"/>
            <w:hideMark/>
          </w:tcPr>
          <w:p w:rsidR="0053314F" w:rsidRPr="005B29FE" w:rsidRDefault="005B3A50"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Not available </w:t>
            </w:r>
          </w:p>
        </w:tc>
        <w:tc>
          <w:tcPr>
            <w:tcW w:w="1276"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200 hectares</w:t>
            </w:r>
          </w:p>
        </w:tc>
        <w:tc>
          <w:tcPr>
            <w:tcW w:w="1559"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58.55 hectares</w:t>
            </w:r>
          </w:p>
        </w:tc>
        <w:tc>
          <w:tcPr>
            <w:tcW w:w="992"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29.30%</w:t>
            </w:r>
          </w:p>
        </w:tc>
        <w:tc>
          <w:tcPr>
            <w:tcW w:w="1276" w:type="dxa"/>
            <w:shd w:val="clear" w:color="auto" w:fill="FFFF00"/>
            <w:vAlign w:val="center"/>
          </w:tcPr>
          <w:p w:rsidR="0053314F" w:rsidRPr="005B29FE" w:rsidRDefault="00B81F0F" w:rsidP="000763AC">
            <w:pPr>
              <w:spacing w:after="0" w:line="240" w:lineRule="auto"/>
              <w:jc w:val="center"/>
              <w:rPr>
                <w:rFonts w:ascii="Calibri" w:eastAsia="Times New Roman" w:hAnsi="Calibri" w:cs="Calibri"/>
                <w:b/>
                <w:color w:val="000000"/>
                <w:sz w:val="18"/>
                <w:szCs w:val="18"/>
              </w:rPr>
            </w:pPr>
            <w:r>
              <w:rPr>
                <w:rFonts w:ascii="Calibri" w:hAnsi="Calibri"/>
                <w:b/>
                <w:color w:val="000000"/>
                <w:sz w:val="18"/>
                <w:szCs w:val="18"/>
              </w:rPr>
              <w:t>On target to be achieved</w:t>
            </w:r>
          </w:p>
        </w:tc>
        <w:tc>
          <w:tcPr>
            <w:tcW w:w="2977" w:type="dxa"/>
            <w:shd w:val="clear" w:color="auto" w:fill="auto"/>
            <w:vAlign w:val="center"/>
            <w:hideMark/>
          </w:tcPr>
          <w:p w:rsidR="00197E12" w:rsidRDefault="0053314F" w:rsidP="0064378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xml:space="preserve">312.90 hectares of natural forest, authorized by the municipal government for conservation under the figure of protected area. </w:t>
            </w:r>
          </w:p>
          <w:p w:rsidR="0053314F" w:rsidRPr="005B29FE" w:rsidRDefault="0053314F" w:rsidP="0064378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xml:space="preserve">The resolution on the registration of the National Council of Protected Areas (CONAP) is still pending. The achievement of this target does not depend on the MARN or the Management Unit but on the </w:t>
            </w:r>
            <w:r>
              <w:rPr>
                <w:rFonts w:ascii="Calibri" w:hAnsi="Calibri"/>
                <w:color w:val="000000"/>
                <w:sz w:val="18"/>
                <w:szCs w:val="18"/>
              </w:rPr>
              <w:lastRenderedPageBreak/>
              <w:t xml:space="preserve">institutional </w:t>
            </w:r>
            <w:r w:rsidR="00DA4A02">
              <w:rPr>
                <w:rFonts w:ascii="Calibri" w:hAnsi="Calibri"/>
                <w:color w:val="000000"/>
                <w:sz w:val="18"/>
                <w:szCs w:val="18"/>
              </w:rPr>
              <w:t>responsibility of</w:t>
            </w:r>
            <w:r>
              <w:rPr>
                <w:rFonts w:ascii="Calibri" w:hAnsi="Calibri"/>
                <w:color w:val="000000"/>
                <w:sz w:val="18"/>
                <w:szCs w:val="18"/>
              </w:rPr>
              <w:t xml:space="preserve"> the CONAP to issue the aforementioned resolution.</w:t>
            </w:r>
          </w:p>
          <w:p w:rsidR="00893C39" w:rsidRPr="0073532A" w:rsidRDefault="00893C39" w:rsidP="0064378C">
            <w:pPr>
              <w:spacing w:after="0" w:line="240" w:lineRule="auto"/>
              <w:jc w:val="center"/>
              <w:rPr>
                <w:rFonts w:ascii="Calibri" w:eastAsia="Times New Roman" w:hAnsi="Calibri" w:cs="Calibri"/>
                <w:color w:val="000000"/>
                <w:sz w:val="18"/>
                <w:szCs w:val="18"/>
                <w:lang w:eastAsia="es-NI"/>
              </w:rPr>
            </w:pPr>
          </w:p>
          <w:p w:rsidR="00893C39" w:rsidRPr="005B29FE" w:rsidRDefault="00197E12" w:rsidP="006146C4">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xml:space="preserve">Although </w:t>
            </w:r>
            <w:r w:rsidR="00DA4A02">
              <w:rPr>
                <w:rFonts w:ascii="Calibri" w:hAnsi="Calibri"/>
                <w:color w:val="000000"/>
                <w:sz w:val="18"/>
                <w:szCs w:val="18"/>
              </w:rPr>
              <w:t>the target</w:t>
            </w:r>
            <w:r>
              <w:rPr>
                <w:rFonts w:ascii="Calibri" w:hAnsi="Calibri"/>
                <w:color w:val="000000"/>
                <w:sz w:val="18"/>
                <w:szCs w:val="18"/>
              </w:rPr>
              <w:t xml:space="preserve"> for this indicator is on track to be achieved, the progress observed at the time of the mid-term evaluation (29.3% when more than half of the project's life cycle has elapsed) reveals some important elements that were not considered initially, such as the particularities and duration of certification processes by CONAP. </w:t>
            </w:r>
          </w:p>
          <w:p w:rsidR="00EC49B0" w:rsidRPr="0073532A" w:rsidRDefault="00EC49B0" w:rsidP="00EC49B0">
            <w:pPr>
              <w:spacing w:after="0" w:line="240" w:lineRule="auto"/>
              <w:jc w:val="center"/>
              <w:rPr>
                <w:rFonts w:ascii="Calibri" w:eastAsia="Times New Roman" w:hAnsi="Calibri" w:cs="Calibri"/>
                <w:b/>
                <w:color w:val="000000"/>
                <w:sz w:val="18"/>
                <w:szCs w:val="18"/>
                <w:lang w:eastAsia="es-NI"/>
              </w:rPr>
            </w:pPr>
          </w:p>
          <w:p w:rsidR="00EC49B0" w:rsidRPr="005B29FE" w:rsidRDefault="00197E12" w:rsidP="00197E12">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The evaluator considers that if the PPRCC had constructed the indicator as the Number of hectares of natural forests subject to conservation that have complied with the presentation of the technical / documentary requirements and have been presented to CONAP or INAB to be considered, respectively, protected areas or areas with forest incentives, the degree of progress observed would have been "Achieved".</w:t>
            </w:r>
          </w:p>
        </w:tc>
      </w:tr>
      <w:tr w:rsidR="00C02582" w:rsidRPr="00CB1214" w:rsidTr="00C02582">
        <w:trPr>
          <w:trHeight w:val="3703"/>
        </w:trPr>
        <w:tc>
          <w:tcPr>
            <w:tcW w:w="1277" w:type="dxa"/>
            <w:vMerge w:val="restart"/>
            <w:shd w:val="clear" w:color="auto" w:fill="auto"/>
            <w:vAlign w:val="center"/>
            <w:hideMark/>
          </w:tcPr>
          <w:p w:rsidR="002C4223" w:rsidRPr="005B29FE" w:rsidRDefault="002C4223"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lastRenderedPageBreak/>
              <w:t>2.2</w:t>
            </w:r>
          </w:p>
        </w:tc>
        <w:tc>
          <w:tcPr>
            <w:tcW w:w="1134" w:type="dxa"/>
            <w:vMerge w:val="restart"/>
            <w:shd w:val="clear" w:color="auto" w:fill="auto"/>
            <w:vAlign w:val="center"/>
            <w:hideMark/>
          </w:tcPr>
          <w:p w:rsidR="002C4223" w:rsidRPr="005B29FE" w:rsidRDefault="002C4223"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Number of ancestral and traditional practices recovered for increased resilience of productions landscapes adopted by the communities in the target area of the project</w:t>
            </w:r>
          </w:p>
        </w:tc>
        <w:tc>
          <w:tcPr>
            <w:tcW w:w="992" w:type="dxa"/>
            <w:shd w:val="clear" w:color="auto" w:fill="auto"/>
            <w:vAlign w:val="center"/>
            <w:hideMark/>
          </w:tcPr>
          <w:p w:rsidR="002C4223" w:rsidRPr="005B29FE" w:rsidRDefault="002C4223"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0</w:t>
            </w:r>
          </w:p>
        </w:tc>
        <w:tc>
          <w:tcPr>
            <w:tcW w:w="1134" w:type="dxa"/>
            <w:shd w:val="clear" w:color="000000" w:fill="FFFFFF"/>
            <w:vAlign w:val="center"/>
            <w:hideMark/>
          </w:tcPr>
          <w:p w:rsidR="002C4223" w:rsidRPr="005B29FE" w:rsidRDefault="002C4223" w:rsidP="006301AD">
            <w:pPr>
              <w:spacing w:after="240" w:line="240" w:lineRule="auto"/>
              <w:jc w:val="center"/>
              <w:rPr>
                <w:rFonts w:ascii="Calibri" w:eastAsia="Times New Roman" w:hAnsi="Calibri" w:cs="Calibri"/>
                <w:sz w:val="18"/>
                <w:szCs w:val="18"/>
              </w:rPr>
            </w:pPr>
            <w:r>
              <w:rPr>
                <w:rFonts w:ascii="Calibri" w:hAnsi="Calibri"/>
                <w:sz w:val="18"/>
                <w:szCs w:val="18"/>
              </w:rPr>
              <w:t xml:space="preserve">10 ancestral practices identified in the Nahualate River basin, through a participatory diagnosis with local community organizations. </w:t>
            </w:r>
          </w:p>
        </w:tc>
        <w:tc>
          <w:tcPr>
            <w:tcW w:w="1276" w:type="dxa"/>
            <w:shd w:val="clear" w:color="auto" w:fill="auto"/>
            <w:vAlign w:val="center"/>
            <w:hideMark/>
          </w:tcPr>
          <w:p w:rsidR="002C4223" w:rsidRPr="005B29FE" w:rsidRDefault="002C4223"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Not available</w:t>
            </w:r>
          </w:p>
        </w:tc>
        <w:tc>
          <w:tcPr>
            <w:tcW w:w="1276" w:type="dxa"/>
            <w:shd w:val="clear" w:color="auto" w:fill="auto"/>
            <w:vAlign w:val="center"/>
            <w:hideMark/>
          </w:tcPr>
          <w:p w:rsidR="002C4223" w:rsidRPr="005B29FE" w:rsidRDefault="002C4223" w:rsidP="000763AC">
            <w:pPr>
              <w:spacing w:after="240" w:line="240" w:lineRule="auto"/>
              <w:jc w:val="center"/>
              <w:rPr>
                <w:rFonts w:ascii="Calibri" w:eastAsia="Times New Roman" w:hAnsi="Calibri" w:cs="Calibri"/>
                <w:color w:val="000000"/>
                <w:sz w:val="18"/>
                <w:szCs w:val="18"/>
              </w:rPr>
            </w:pPr>
            <w:r>
              <w:rPr>
                <w:rFonts w:ascii="Calibri" w:hAnsi="Calibri"/>
                <w:color w:val="000000"/>
                <w:sz w:val="18"/>
                <w:szCs w:val="18"/>
              </w:rPr>
              <w:t>At least 2 ancestral practices implemented to increase the resilience of productive landscapes.</w:t>
            </w:r>
          </w:p>
        </w:tc>
        <w:tc>
          <w:tcPr>
            <w:tcW w:w="1559" w:type="dxa"/>
            <w:shd w:val="clear" w:color="auto" w:fill="auto"/>
            <w:vAlign w:val="center"/>
            <w:hideMark/>
          </w:tcPr>
          <w:p w:rsidR="002C4223" w:rsidRPr="005B29FE" w:rsidRDefault="002C4223" w:rsidP="009C0E29">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10 ancestral practices implemented</w:t>
            </w:r>
          </w:p>
        </w:tc>
        <w:tc>
          <w:tcPr>
            <w:tcW w:w="992" w:type="dxa"/>
            <w:shd w:val="clear" w:color="auto" w:fill="auto"/>
            <w:vAlign w:val="center"/>
            <w:hideMark/>
          </w:tcPr>
          <w:p w:rsidR="002C4223" w:rsidRPr="005B29FE" w:rsidRDefault="002C4223"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500.00%</w:t>
            </w:r>
          </w:p>
        </w:tc>
        <w:tc>
          <w:tcPr>
            <w:tcW w:w="1276" w:type="dxa"/>
            <w:shd w:val="clear" w:color="auto" w:fill="00B050"/>
            <w:vAlign w:val="center"/>
          </w:tcPr>
          <w:p w:rsidR="002C4223" w:rsidRPr="005B29FE" w:rsidRDefault="002C4223" w:rsidP="000763AC">
            <w:pPr>
              <w:spacing w:after="0" w:line="240" w:lineRule="auto"/>
              <w:jc w:val="center"/>
              <w:rPr>
                <w:rFonts w:ascii="Calibri" w:eastAsia="Times New Roman" w:hAnsi="Calibri" w:cs="Calibri"/>
                <w:b/>
                <w:color w:val="000000"/>
                <w:sz w:val="18"/>
                <w:szCs w:val="18"/>
              </w:rPr>
            </w:pPr>
            <w:r>
              <w:rPr>
                <w:rFonts w:ascii="Calibri" w:hAnsi="Calibri"/>
                <w:b/>
                <w:color w:val="000000"/>
                <w:sz w:val="18"/>
                <w:szCs w:val="18"/>
              </w:rPr>
              <w:t>Achieved</w:t>
            </w:r>
          </w:p>
        </w:tc>
        <w:tc>
          <w:tcPr>
            <w:tcW w:w="2977" w:type="dxa"/>
            <w:shd w:val="clear" w:color="auto" w:fill="auto"/>
            <w:vAlign w:val="center"/>
            <w:hideMark/>
          </w:tcPr>
          <w:p w:rsidR="002C4223" w:rsidRPr="005B29FE" w:rsidRDefault="002C4223" w:rsidP="000763AC">
            <w:pPr>
              <w:spacing w:after="0" w:line="240" w:lineRule="auto"/>
              <w:jc w:val="center"/>
              <w:rPr>
                <w:rFonts w:ascii="Calibri" w:eastAsia="Times New Roman" w:hAnsi="Calibri" w:cs="Calibri"/>
                <w:sz w:val="18"/>
                <w:szCs w:val="18"/>
              </w:rPr>
            </w:pPr>
            <w:r>
              <w:rPr>
                <w:rFonts w:ascii="Calibri" w:hAnsi="Calibri"/>
                <w:color w:val="000000"/>
                <w:sz w:val="18"/>
                <w:szCs w:val="18"/>
              </w:rPr>
              <w:t> </w:t>
            </w:r>
            <w:r>
              <w:rPr>
                <w:rFonts w:ascii="Calibri" w:hAnsi="Calibri"/>
                <w:sz w:val="18"/>
                <w:szCs w:val="18"/>
              </w:rPr>
              <w:t xml:space="preserve">10 ancestral practices identified in the Nahualate River basin, through a participatory diagnosis with local community organizations.  The report is available at </w:t>
            </w:r>
            <w:hyperlink r:id="rId22" w:history="1">
              <w:r>
                <w:rPr>
                  <w:rStyle w:val="Hyperlink"/>
                  <w:rFonts w:ascii="Calibri" w:hAnsi="Calibri"/>
                  <w:sz w:val="18"/>
                  <w:szCs w:val="18"/>
                </w:rPr>
                <w:t>http://www.marn.gob.gt/Multimedios/9219.pdf</w:t>
              </w:r>
            </w:hyperlink>
          </w:p>
          <w:p w:rsidR="002C4223" w:rsidRPr="0073532A" w:rsidRDefault="002C4223" w:rsidP="000763AC">
            <w:pPr>
              <w:spacing w:after="0" w:line="240" w:lineRule="auto"/>
              <w:jc w:val="center"/>
              <w:rPr>
                <w:rFonts w:ascii="Calibri" w:eastAsia="Times New Roman" w:hAnsi="Calibri" w:cs="Calibri"/>
                <w:color w:val="000000"/>
                <w:sz w:val="18"/>
                <w:szCs w:val="18"/>
                <w:lang w:eastAsia="es-NI"/>
              </w:rPr>
            </w:pPr>
          </w:p>
        </w:tc>
      </w:tr>
      <w:tr w:rsidR="00C02582" w:rsidRPr="00CB1214" w:rsidTr="00C02582">
        <w:trPr>
          <w:trHeight w:val="300"/>
        </w:trPr>
        <w:tc>
          <w:tcPr>
            <w:tcW w:w="1277" w:type="dxa"/>
            <w:vMerge/>
            <w:vAlign w:val="center"/>
            <w:hideMark/>
          </w:tcPr>
          <w:p w:rsidR="002C4223" w:rsidRPr="0073532A" w:rsidRDefault="002C4223" w:rsidP="000763AC">
            <w:pPr>
              <w:spacing w:after="0" w:line="240" w:lineRule="auto"/>
              <w:rPr>
                <w:rFonts w:ascii="Calibri" w:eastAsia="Times New Roman" w:hAnsi="Calibri" w:cs="Calibri"/>
                <w:color w:val="000000"/>
                <w:sz w:val="18"/>
                <w:szCs w:val="18"/>
                <w:lang w:eastAsia="es-NI"/>
              </w:rPr>
            </w:pPr>
          </w:p>
        </w:tc>
        <w:tc>
          <w:tcPr>
            <w:tcW w:w="1134" w:type="dxa"/>
            <w:vMerge/>
            <w:shd w:val="clear" w:color="auto" w:fill="auto"/>
            <w:vAlign w:val="center"/>
            <w:hideMark/>
          </w:tcPr>
          <w:p w:rsidR="002C4223" w:rsidRPr="0073532A" w:rsidRDefault="002C4223" w:rsidP="000763AC">
            <w:pPr>
              <w:spacing w:after="0" w:line="240" w:lineRule="auto"/>
              <w:jc w:val="center"/>
              <w:rPr>
                <w:rFonts w:ascii="Calibri" w:eastAsia="Times New Roman" w:hAnsi="Calibri" w:cs="Calibri"/>
                <w:color w:val="000000"/>
                <w:sz w:val="18"/>
                <w:szCs w:val="18"/>
                <w:lang w:eastAsia="es-NI"/>
              </w:rPr>
            </w:pPr>
          </w:p>
        </w:tc>
        <w:tc>
          <w:tcPr>
            <w:tcW w:w="992" w:type="dxa"/>
            <w:shd w:val="clear" w:color="auto" w:fill="auto"/>
            <w:vAlign w:val="center"/>
            <w:hideMark/>
          </w:tcPr>
          <w:p w:rsidR="002C4223" w:rsidRPr="005B29FE" w:rsidRDefault="002C4223"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0</w:t>
            </w:r>
          </w:p>
        </w:tc>
        <w:tc>
          <w:tcPr>
            <w:tcW w:w="1134" w:type="dxa"/>
            <w:shd w:val="clear" w:color="000000" w:fill="FFFFFF"/>
            <w:vAlign w:val="center"/>
            <w:hideMark/>
          </w:tcPr>
          <w:p w:rsidR="002C4223" w:rsidRPr="005B29FE" w:rsidRDefault="002C4223" w:rsidP="000763AC">
            <w:pPr>
              <w:spacing w:after="0" w:line="240" w:lineRule="auto"/>
              <w:jc w:val="center"/>
              <w:rPr>
                <w:rFonts w:ascii="Calibri" w:eastAsia="Times New Roman" w:hAnsi="Calibri" w:cs="Calibri"/>
                <w:sz w:val="18"/>
                <w:szCs w:val="18"/>
              </w:rPr>
            </w:pPr>
            <w:r>
              <w:rPr>
                <w:rFonts w:ascii="Calibri" w:hAnsi="Calibri"/>
                <w:sz w:val="18"/>
                <w:szCs w:val="18"/>
              </w:rPr>
              <w:t>No surface area under management</w:t>
            </w:r>
          </w:p>
        </w:tc>
        <w:tc>
          <w:tcPr>
            <w:tcW w:w="1276" w:type="dxa"/>
            <w:shd w:val="clear" w:color="auto" w:fill="auto"/>
            <w:vAlign w:val="center"/>
            <w:hideMark/>
          </w:tcPr>
          <w:p w:rsidR="002C4223" w:rsidRPr="005B29FE" w:rsidRDefault="002C4223"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Not available</w:t>
            </w:r>
          </w:p>
        </w:tc>
        <w:tc>
          <w:tcPr>
            <w:tcW w:w="1276" w:type="dxa"/>
            <w:shd w:val="clear" w:color="auto" w:fill="auto"/>
            <w:vAlign w:val="center"/>
            <w:hideMark/>
          </w:tcPr>
          <w:p w:rsidR="002C4223" w:rsidRPr="005B29FE" w:rsidRDefault="002C4223"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Not available</w:t>
            </w:r>
          </w:p>
        </w:tc>
        <w:tc>
          <w:tcPr>
            <w:tcW w:w="1559" w:type="dxa"/>
            <w:shd w:val="clear" w:color="auto" w:fill="auto"/>
            <w:vAlign w:val="center"/>
            <w:hideMark/>
          </w:tcPr>
          <w:p w:rsidR="002C4223" w:rsidRPr="005B29FE" w:rsidRDefault="002C4223"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83.37 hectares</w:t>
            </w:r>
          </w:p>
        </w:tc>
        <w:tc>
          <w:tcPr>
            <w:tcW w:w="992" w:type="dxa"/>
            <w:shd w:val="clear" w:color="auto" w:fill="auto"/>
            <w:vAlign w:val="center"/>
            <w:hideMark/>
          </w:tcPr>
          <w:p w:rsidR="002C4223" w:rsidRPr="005B29FE" w:rsidRDefault="002C4223" w:rsidP="00783BCB">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Not available</w:t>
            </w:r>
          </w:p>
        </w:tc>
        <w:tc>
          <w:tcPr>
            <w:tcW w:w="1276" w:type="dxa"/>
            <w:vAlign w:val="center"/>
          </w:tcPr>
          <w:p w:rsidR="002C4223" w:rsidRPr="005B29FE" w:rsidRDefault="002C4223"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Not available</w:t>
            </w:r>
          </w:p>
        </w:tc>
        <w:tc>
          <w:tcPr>
            <w:tcW w:w="2977" w:type="dxa"/>
            <w:shd w:val="clear" w:color="auto" w:fill="auto"/>
            <w:vAlign w:val="center"/>
            <w:hideMark/>
          </w:tcPr>
          <w:p w:rsidR="002C4223" w:rsidRPr="005B29FE" w:rsidRDefault="002C4223"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No target was available to calculate the percentage of execution or to classify the achievement. </w:t>
            </w:r>
          </w:p>
        </w:tc>
      </w:tr>
      <w:tr w:rsidR="00C02582" w:rsidRPr="00CB1214" w:rsidTr="00C02582">
        <w:trPr>
          <w:trHeight w:val="300"/>
        </w:trPr>
        <w:tc>
          <w:tcPr>
            <w:tcW w:w="1277" w:type="dxa"/>
            <w:vMerge/>
            <w:vAlign w:val="center"/>
            <w:hideMark/>
          </w:tcPr>
          <w:p w:rsidR="002C4223" w:rsidRPr="0073532A" w:rsidRDefault="002C4223" w:rsidP="000763AC">
            <w:pPr>
              <w:spacing w:after="0" w:line="240" w:lineRule="auto"/>
              <w:rPr>
                <w:rFonts w:ascii="Calibri" w:eastAsia="Times New Roman" w:hAnsi="Calibri" w:cs="Calibri"/>
                <w:color w:val="000000"/>
                <w:sz w:val="18"/>
                <w:szCs w:val="18"/>
                <w:lang w:eastAsia="es-NI"/>
              </w:rPr>
            </w:pPr>
          </w:p>
        </w:tc>
        <w:tc>
          <w:tcPr>
            <w:tcW w:w="1134" w:type="dxa"/>
            <w:vMerge/>
            <w:shd w:val="clear" w:color="auto" w:fill="auto"/>
            <w:vAlign w:val="center"/>
            <w:hideMark/>
          </w:tcPr>
          <w:p w:rsidR="002C4223" w:rsidRPr="0073532A" w:rsidRDefault="002C4223" w:rsidP="000763AC">
            <w:pPr>
              <w:spacing w:after="0" w:line="240" w:lineRule="auto"/>
              <w:jc w:val="center"/>
              <w:rPr>
                <w:rFonts w:ascii="Calibri" w:eastAsia="Times New Roman" w:hAnsi="Calibri" w:cs="Calibri"/>
                <w:color w:val="000000"/>
                <w:sz w:val="18"/>
                <w:szCs w:val="18"/>
                <w:lang w:eastAsia="es-NI"/>
              </w:rPr>
            </w:pPr>
          </w:p>
        </w:tc>
        <w:tc>
          <w:tcPr>
            <w:tcW w:w="992" w:type="dxa"/>
            <w:shd w:val="clear" w:color="auto" w:fill="auto"/>
            <w:vAlign w:val="center"/>
            <w:hideMark/>
          </w:tcPr>
          <w:p w:rsidR="002C4223" w:rsidRPr="005B29FE" w:rsidRDefault="002C4223"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0</w:t>
            </w:r>
          </w:p>
        </w:tc>
        <w:tc>
          <w:tcPr>
            <w:tcW w:w="1134" w:type="dxa"/>
            <w:shd w:val="clear" w:color="000000" w:fill="FFFFFF"/>
            <w:vAlign w:val="center"/>
            <w:hideMark/>
          </w:tcPr>
          <w:p w:rsidR="002C4223" w:rsidRPr="005B29FE" w:rsidRDefault="002C4223" w:rsidP="000763AC">
            <w:pPr>
              <w:spacing w:after="0" w:line="240" w:lineRule="auto"/>
              <w:jc w:val="center"/>
              <w:rPr>
                <w:rFonts w:ascii="Calibri" w:eastAsia="Times New Roman" w:hAnsi="Calibri" w:cs="Calibri"/>
                <w:sz w:val="18"/>
                <w:szCs w:val="18"/>
              </w:rPr>
            </w:pPr>
            <w:r>
              <w:rPr>
                <w:rFonts w:ascii="Calibri" w:hAnsi="Calibri"/>
                <w:sz w:val="18"/>
                <w:szCs w:val="18"/>
              </w:rPr>
              <w:t>No household receiving benefits</w:t>
            </w:r>
          </w:p>
        </w:tc>
        <w:tc>
          <w:tcPr>
            <w:tcW w:w="1276" w:type="dxa"/>
            <w:shd w:val="clear" w:color="auto" w:fill="auto"/>
            <w:vAlign w:val="center"/>
            <w:hideMark/>
          </w:tcPr>
          <w:p w:rsidR="002C4223" w:rsidRPr="005B29FE" w:rsidRDefault="002C4223"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w:t>
            </w:r>
          </w:p>
        </w:tc>
        <w:tc>
          <w:tcPr>
            <w:tcW w:w="1276" w:type="dxa"/>
            <w:shd w:val="clear" w:color="auto" w:fill="auto"/>
            <w:vAlign w:val="center"/>
            <w:hideMark/>
          </w:tcPr>
          <w:p w:rsidR="002C4223" w:rsidRPr="005B29FE" w:rsidRDefault="002C4223"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Not available</w:t>
            </w:r>
          </w:p>
        </w:tc>
        <w:tc>
          <w:tcPr>
            <w:tcW w:w="1559" w:type="dxa"/>
            <w:shd w:val="clear" w:color="auto" w:fill="auto"/>
            <w:vAlign w:val="center"/>
            <w:hideMark/>
          </w:tcPr>
          <w:p w:rsidR="002C4223" w:rsidRPr="005B29FE" w:rsidRDefault="002C4223" w:rsidP="009B3818">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250 households (1125 people approximately)</w:t>
            </w:r>
          </w:p>
        </w:tc>
        <w:tc>
          <w:tcPr>
            <w:tcW w:w="992" w:type="dxa"/>
            <w:shd w:val="clear" w:color="auto" w:fill="auto"/>
            <w:vAlign w:val="center"/>
            <w:hideMark/>
          </w:tcPr>
          <w:p w:rsidR="002C4223" w:rsidRPr="005B29FE" w:rsidRDefault="002C4223" w:rsidP="00783BCB">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Not available</w:t>
            </w:r>
          </w:p>
        </w:tc>
        <w:tc>
          <w:tcPr>
            <w:tcW w:w="1276" w:type="dxa"/>
            <w:vAlign w:val="center"/>
          </w:tcPr>
          <w:p w:rsidR="002C4223" w:rsidRPr="005B29FE" w:rsidRDefault="002C4223"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Not available</w:t>
            </w:r>
          </w:p>
        </w:tc>
        <w:tc>
          <w:tcPr>
            <w:tcW w:w="2977" w:type="dxa"/>
            <w:shd w:val="clear" w:color="auto" w:fill="auto"/>
            <w:vAlign w:val="center"/>
            <w:hideMark/>
          </w:tcPr>
          <w:p w:rsidR="002C4223" w:rsidRPr="005B29FE" w:rsidRDefault="002C4223"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No target was available to calculate the percentage of execution or to classify the achievement. </w:t>
            </w:r>
          </w:p>
        </w:tc>
      </w:tr>
      <w:tr w:rsidR="00C02582" w:rsidRPr="00CB1214" w:rsidTr="00C02582">
        <w:trPr>
          <w:trHeight w:val="1290"/>
        </w:trPr>
        <w:tc>
          <w:tcPr>
            <w:tcW w:w="1277"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2.3</w:t>
            </w:r>
          </w:p>
        </w:tc>
        <w:tc>
          <w:tcPr>
            <w:tcW w:w="1134"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Number and type of adaptation measures implemented by CBOs and NGOs (based on catalog established by the project).</w:t>
            </w:r>
          </w:p>
        </w:tc>
        <w:tc>
          <w:tcPr>
            <w:tcW w:w="992"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0</w:t>
            </w:r>
          </w:p>
        </w:tc>
        <w:tc>
          <w:tcPr>
            <w:tcW w:w="1134"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sz w:val="18"/>
                <w:szCs w:val="18"/>
              </w:rPr>
            </w:pPr>
            <w:r>
              <w:rPr>
                <w:rFonts w:ascii="Calibri" w:hAnsi="Calibri"/>
                <w:sz w:val="18"/>
                <w:szCs w:val="18"/>
              </w:rPr>
              <w:t>0</w:t>
            </w:r>
          </w:p>
        </w:tc>
        <w:tc>
          <w:tcPr>
            <w:tcW w:w="1276"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w:t>
            </w:r>
          </w:p>
        </w:tc>
        <w:tc>
          <w:tcPr>
            <w:tcW w:w="1276"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15</w:t>
            </w:r>
          </w:p>
        </w:tc>
        <w:tc>
          <w:tcPr>
            <w:tcW w:w="1559"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15</w:t>
            </w:r>
          </w:p>
        </w:tc>
        <w:tc>
          <w:tcPr>
            <w:tcW w:w="992" w:type="dxa"/>
            <w:shd w:val="clear" w:color="auto" w:fill="auto"/>
            <w:vAlign w:val="center"/>
            <w:hideMark/>
          </w:tcPr>
          <w:p w:rsidR="0053314F" w:rsidRPr="005B29FE" w:rsidRDefault="0053314F" w:rsidP="000763A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100%</w:t>
            </w:r>
          </w:p>
        </w:tc>
        <w:tc>
          <w:tcPr>
            <w:tcW w:w="1276" w:type="dxa"/>
            <w:shd w:val="clear" w:color="auto" w:fill="00B050"/>
            <w:vAlign w:val="center"/>
          </w:tcPr>
          <w:p w:rsidR="0053314F" w:rsidRPr="005B29FE" w:rsidRDefault="005B3A50" w:rsidP="000763AC">
            <w:pPr>
              <w:spacing w:after="0" w:line="240" w:lineRule="auto"/>
              <w:jc w:val="center"/>
              <w:rPr>
                <w:rFonts w:ascii="Calibri" w:eastAsia="Times New Roman" w:hAnsi="Calibri" w:cs="Calibri"/>
                <w:b/>
                <w:color w:val="000000"/>
                <w:sz w:val="18"/>
                <w:szCs w:val="18"/>
              </w:rPr>
            </w:pPr>
            <w:r>
              <w:rPr>
                <w:rFonts w:ascii="Calibri" w:hAnsi="Calibri"/>
                <w:b/>
                <w:color w:val="000000"/>
                <w:sz w:val="18"/>
                <w:szCs w:val="18"/>
              </w:rPr>
              <w:t>Achieved</w:t>
            </w:r>
          </w:p>
        </w:tc>
        <w:tc>
          <w:tcPr>
            <w:tcW w:w="2977" w:type="dxa"/>
            <w:shd w:val="clear" w:color="auto" w:fill="auto"/>
            <w:vAlign w:val="center"/>
            <w:hideMark/>
          </w:tcPr>
          <w:p w:rsidR="0053314F" w:rsidRPr="005B29FE" w:rsidRDefault="0053314F" w:rsidP="00DA62A4">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xml:space="preserve">The implementation of 15 different adaptation measures (including land use, water management, forestry and agricultural measures) has been completed. They are implemented through a community-based adaptation </w:t>
            </w:r>
            <w:r w:rsidR="00DA4A02">
              <w:rPr>
                <w:rFonts w:ascii="Calibri" w:hAnsi="Calibri"/>
                <w:color w:val="000000"/>
                <w:sz w:val="18"/>
                <w:szCs w:val="18"/>
              </w:rPr>
              <w:t xml:space="preserve">process using the small grants </w:t>
            </w:r>
            <w:r>
              <w:rPr>
                <w:rFonts w:ascii="Calibri" w:hAnsi="Calibri"/>
                <w:color w:val="000000"/>
                <w:sz w:val="18"/>
                <w:szCs w:val="18"/>
              </w:rPr>
              <w:t>mechanism through local and community organizations.</w:t>
            </w:r>
          </w:p>
        </w:tc>
      </w:tr>
    </w:tbl>
    <w:p w:rsidR="000763AC" w:rsidRPr="0073532A" w:rsidRDefault="000763AC" w:rsidP="005C0C00"/>
    <w:p w:rsidR="005C0C00" w:rsidRPr="0073532A" w:rsidRDefault="005C0C00" w:rsidP="005C0C00"/>
    <w:tbl>
      <w:tblPr>
        <w:tblW w:w="138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1134"/>
        <w:gridCol w:w="992"/>
        <w:gridCol w:w="1134"/>
        <w:gridCol w:w="1276"/>
        <w:gridCol w:w="1276"/>
        <w:gridCol w:w="1559"/>
        <w:gridCol w:w="992"/>
        <w:gridCol w:w="1276"/>
        <w:gridCol w:w="2977"/>
      </w:tblGrid>
      <w:tr w:rsidR="00943C17" w:rsidRPr="00AC4686" w:rsidTr="005B29FE">
        <w:trPr>
          <w:trHeight w:val="525"/>
          <w:tblHeader/>
        </w:trPr>
        <w:tc>
          <w:tcPr>
            <w:tcW w:w="1277"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lastRenderedPageBreak/>
              <w:t>Sub-component</w:t>
            </w:r>
          </w:p>
        </w:tc>
        <w:tc>
          <w:tcPr>
            <w:tcW w:w="1134"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Indicator</w:t>
            </w:r>
          </w:p>
        </w:tc>
        <w:tc>
          <w:tcPr>
            <w:tcW w:w="992"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Baseline value</w:t>
            </w:r>
          </w:p>
        </w:tc>
        <w:tc>
          <w:tcPr>
            <w:tcW w:w="1134"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Level at first PPR</w:t>
            </w:r>
          </w:p>
        </w:tc>
        <w:tc>
          <w:tcPr>
            <w:tcW w:w="1276"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Midterm target</w:t>
            </w:r>
          </w:p>
        </w:tc>
        <w:tc>
          <w:tcPr>
            <w:tcW w:w="1276"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Final target</w:t>
            </w:r>
          </w:p>
        </w:tc>
        <w:tc>
          <w:tcPr>
            <w:tcW w:w="1559"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Value reached at midterm</w:t>
            </w:r>
          </w:p>
        </w:tc>
        <w:tc>
          <w:tcPr>
            <w:tcW w:w="992"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Percentage of execution</w:t>
            </w:r>
          </w:p>
        </w:tc>
        <w:tc>
          <w:tcPr>
            <w:tcW w:w="1276" w:type="dxa"/>
          </w:tcPr>
          <w:p w:rsidR="00DA62A4" w:rsidRPr="00AC4686" w:rsidRDefault="00943C17" w:rsidP="00196AE0">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Classification of the achievement</w:t>
            </w:r>
          </w:p>
        </w:tc>
        <w:tc>
          <w:tcPr>
            <w:tcW w:w="2977" w:type="dxa"/>
            <w:shd w:val="clear" w:color="auto" w:fill="auto"/>
            <w:vAlign w:val="center"/>
            <w:hideMark/>
          </w:tcPr>
          <w:p w:rsidR="00DA62A4" w:rsidRPr="00AC4686" w:rsidRDefault="00FE529C" w:rsidP="00196AE0">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Justification of the classification</w:t>
            </w:r>
          </w:p>
        </w:tc>
      </w:tr>
      <w:tr w:rsidR="00F42A5F" w:rsidRPr="00CB1214" w:rsidTr="00F42A5F">
        <w:trPr>
          <w:trHeight w:val="383"/>
        </w:trPr>
        <w:tc>
          <w:tcPr>
            <w:tcW w:w="1277"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3.1</w:t>
            </w:r>
          </w:p>
        </w:tc>
        <w:tc>
          <w:tcPr>
            <w:tcW w:w="1134"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Percentage of targeted households  with a more secure access to income for livelihoods (disaggregated by gender).</w:t>
            </w:r>
          </w:p>
        </w:tc>
        <w:tc>
          <w:tcPr>
            <w:tcW w:w="992"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w:t>
            </w:r>
          </w:p>
        </w:tc>
        <w:tc>
          <w:tcPr>
            <w:tcW w:w="1134" w:type="dxa"/>
            <w:shd w:val="clear" w:color="auto" w:fill="auto"/>
            <w:vAlign w:val="center"/>
            <w:hideMark/>
          </w:tcPr>
          <w:p w:rsidR="00DA62A4" w:rsidRPr="00AC4686" w:rsidRDefault="00DA62A4" w:rsidP="00FE529C">
            <w:pPr>
              <w:spacing w:after="0" w:line="240" w:lineRule="auto"/>
              <w:jc w:val="center"/>
              <w:rPr>
                <w:rFonts w:ascii="Calibri" w:eastAsia="Times New Roman" w:hAnsi="Calibri" w:cs="Calibri"/>
                <w:sz w:val="20"/>
                <w:szCs w:val="20"/>
              </w:rPr>
            </w:pPr>
            <w:r>
              <w:rPr>
                <w:rFonts w:ascii="Calibri" w:hAnsi="Calibri"/>
                <w:sz w:val="20"/>
                <w:szCs w:val="20"/>
              </w:rPr>
              <w:t xml:space="preserve">1,500 households belonging to 50 community organizations. identified as direct beneficiaries through the small grants mechanism. </w:t>
            </w:r>
          </w:p>
        </w:tc>
        <w:tc>
          <w:tcPr>
            <w:tcW w:w="1276" w:type="dxa"/>
            <w:shd w:val="clear" w:color="auto" w:fill="auto"/>
            <w:vAlign w:val="center"/>
            <w:hideMark/>
          </w:tcPr>
          <w:p w:rsidR="00DA62A4" w:rsidRPr="00AC4686" w:rsidRDefault="00FE529C" w:rsidP="00196AE0">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Not available </w:t>
            </w:r>
          </w:p>
        </w:tc>
        <w:tc>
          <w:tcPr>
            <w:tcW w:w="1276" w:type="dxa"/>
            <w:shd w:val="clear" w:color="auto" w:fill="auto"/>
            <w:vAlign w:val="center"/>
            <w:hideMark/>
          </w:tcPr>
          <w:p w:rsidR="00DA62A4" w:rsidRPr="00AC4686" w:rsidRDefault="00DA62A4" w:rsidP="00EE22C5">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At the end of the Project, at least 50% (N = 1500) of the households of members of the community organizations included in the intervention have more secure access to income for their livelihood.</w:t>
            </w:r>
          </w:p>
        </w:tc>
        <w:tc>
          <w:tcPr>
            <w:tcW w:w="1559"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83.03% of member households of community organizations have benefited through the promotion of productive activities.</w:t>
            </w:r>
          </w:p>
        </w:tc>
        <w:tc>
          <w:tcPr>
            <w:tcW w:w="992" w:type="dxa"/>
            <w:shd w:val="clear" w:color="auto" w:fill="auto"/>
            <w:vAlign w:val="center"/>
            <w:hideMark/>
          </w:tcPr>
          <w:p w:rsidR="00DA62A4" w:rsidRPr="00AC4686" w:rsidRDefault="0067580D" w:rsidP="00196AE0">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w:t>
            </w:r>
          </w:p>
        </w:tc>
        <w:tc>
          <w:tcPr>
            <w:tcW w:w="1276" w:type="dxa"/>
            <w:shd w:val="clear" w:color="auto" w:fill="FFFF00"/>
            <w:vAlign w:val="center"/>
          </w:tcPr>
          <w:p w:rsidR="00DA62A4" w:rsidRPr="00AC4686" w:rsidRDefault="006D5CFA" w:rsidP="00196AE0">
            <w:pPr>
              <w:spacing w:after="0" w:line="240" w:lineRule="auto"/>
              <w:jc w:val="center"/>
              <w:rPr>
                <w:rFonts w:ascii="Calibri" w:eastAsia="Times New Roman" w:hAnsi="Calibri" w:cs="Calibri"/>
                <w:b/>
                <w:sz w:val="20"/>
                <w:szCs w:val="20"/>
              </w:rPr>
            </w:pPr>
            <w:r>
              <w:rPr>
                <w:rFonts w:ascii="Calibri" w:hAnsi="Calibri"/>
                <w:b/>
                <w:sz w:val="20"/>
                <w:szCs w:val="20"/>
              </w:rPr>
              <w:t>On target to be achieved</w:t>
            </w:r>
          </w:p>
        </w:tc>
        <w:tc>
          <w:tcPr>
            <w:tcW w:w="2977" w:type="dxa"/>
            <w:shd w:val="clear" w:color="FFFFFF" w:fill="FFFFFF"/>
            <w:vAlign w:val="center"/>
            <w:hideMark/>
          </w:tcPr>
          <w:p w:rsidR="006D5CFA" w:rsidRPr="0073532A" w:rsidRDefault="006D5CFA" w:rsidP="006D5CFA">
            <w:pPr>
              <w:spacing w:after="0" w:line="240" w:lineRule="auto"/>
              <w:jc w:val="center"/>
              <w:rPr>
                <w:rFonts w:ascii="Calibri" w:eastAsia="Times New Roman" w:hAnsi="Calibri" w:cs="Calibri"/>
                <w:sz w:val="20"/>
                <w:szCs w:val="20"/>
                <w:lang w:eastAsia="es-NI"/>
              </w:rPr>
            </w:pPr>
          </w:p>
          <w:p w:rsidR="006D5CFA" w:rsidRPr="00AC4686" w:rsidRDefault="006D5CFA" w:rsidP="006D5CFA">
            <w:pPr>
              <w:spacing w:after="0" w:line="240" w:lineRule="auto"/>
              <w:jc w:val="center"/>
              <w:rPr>
                <w:rFonts w:ascii="Calibri" w:eastAsia="Times New Roman" w:hAnsi="Calibri" w:cs="Calibri"/>
                <w:sz w:val="20"/>
                <w:szCs w:val="20"/>
              </w:rPr>
            </w:pPr>
            <w:r>
              <w:rPr>
                <w:rFonts w:ascii="Calibri" w:hAnsi="Calibri"/>
                <w:sz w:val="20"/>
                <w:szCs w:val="20"/>
              </w:rPr>
              <w:t>A baseline of income and expenditures per household was constructed for the beneficiaries of 18 small grant projects (approximately 2,491 households).</w:t>
            </w:r>
          </w:p>
          <w:p w:rsidR="006D5CFA" w:rsidRPr="0073532A" w:rsidRDefault="006D5CFA" w:rsidP="006D5CFA">
            <w:pPr>
              <w:spacing w:after="0" w:line="240" w:lineRule="auto"/>
              <w:jc w:val="center"/>
              <w:rPr>
                <w:rFonts w:ascii="Calibri" w:eastAsia="Times New Roman" w:hAnsi="Calibri" w:cs="Calibri"/>
                <w:sz w:val="20"/>
                <w:szCs w:val="20"/>
                <w:lang w:eastAsia="es-NI"/>
              </w:rPr>
            </w:pPr>
          </w:p>
          <w:p w:rsidR="006D5CFA" w:rsidRPr="00AC4686" w:rsidRDefault="006D5CFA" w:rsidP="006D5CFA">
            <w:pPr>
              <w:spacing w:after="0" w:line="240" w:lineRule="auto"/>
              <w:jc w:val="center"/>
              <w:rPr>
                <w:rFonts w:ascii="Calibri" w:eastAsia="Times New Roman" w:hAnsi="Calibri" w:cs="Calibri"/>
                <w:sz w:val="20"/>
                <w:szCs w:val="20"/>
              </w:rPr>
            </w:pPr>
            <w:r>
              <w:rPr>
                <w:rFonts w:ascii="Calibri" w:hAnsi="Calibri"/>
                <w:sz w:val="20"/>
                <w:szCs w:val="20"/>
              </w:rPr>
              <w:t xml:space="preserve">An average monthly income per household of USD 201.33 (Q 1,477.77) and an average monthly expenditure per household of USD 194.14 (Q 1,425.01) was established. The study was conducted with a confidence level of 95% and using an average exchange rate of 1 USD / Q 7.34. The baseline found that the estimated income was less than the minimum wage (US $ 214.5 per month), less than the sustainable salary at the community level estimated by FAO (US $ 219.62 per month), less than the minimum wage for agriculture (US $ 394.17 per month) and less than the  basic basket price (US $ 555.72 per month). The study (which was based on the framework of the National Institute of Statistics of Guatemala (INE)) also found that the average income was higher than the independent national wage (US $ 176.47 per month).  </w:t>
            </w:r>
          </w:p>
          <w:p w:rsidR="006D5CFA" w:rsidRPr="0073532A" w:rsidRDefault="006D5CFA" w:rsidP="006D5CFA">
            <w:pPr>
              <w:spacing w:after="0" w:line="240" w:lineRule="auto"/>
              <w:jc w:val="center"/>
              <w:rPr>
                <w:rFonts w:ascii="Calibri" w:eastAsia="Times New Roman" w:hAnsi="Calibri" w:cs="Calibri"/>
                <w:sz w:val="20"/>
                <w:szCs w:val="20"/>
                <w:lang w:eastAsia="es-NI"/>
              </w:rPr>
            </w:pPr>
          </w:p>
          <w:p w:rsidR="00DA62A4" w:rsidRPr="00AC4686" w:rsidRDefault="006D5CFA" w:rsidP="006D5CFA">
            <w:pPr>
              <w:spacing w:after="0" w:line="240" w:lineRule="auto"/>
              <w:jc w:val="center"/>
              <w:rPr>
                <w:rFonts w:ascii="Calibri" w:eastAsia="Times New Roman" w:hAnsi="Calibri" w:cs="Calibri"/>
                <w:sz w:val="20"/>
                <w:szCs w:val="20"/>
              </w:rPr>
            </w:pPr>
            <w:r>
              <w:rPr>
                <w:rFonts w:ascii="Calibri" w:hAnsi="Calibri"/>
                <w:sz w:val="20"/>
                <w:szCs w:val="20"/>
              </w:rPr>
              <w:lastRenderedPageBreak/>
              <w:t>Although at the time of the midterm evaluation, 83.03% of the member households of community organizations had been reache</w:t>
            </w:r>
            <w:r w:rsidR="004909D3">
              <w:rPr>
                <w:rFonts w:ascii="Calibri" w:hAnsi="Calibri"/>
                <w:sz w:val="20"/>
                <w:szCs w:val="20"/>
              </w:rPr>
              <w:t>d with the intervention, it can</w:t>
            </w:r>
            <w:r>
              <w:rPr>
                <w:rFonts w:ascii="Calibri" w:hAnsi="Calibri"/>
                <w:sz w:val="20"/>
                <w:szCs w:val="20"/>
              </w:rPr>
              <w:t xml:space="preserve">not be guaranteed that the increase in income is attributable to the project. Improvements in income levels are generally indicators of impact and are usually measured at least two years after the end of the project, using, for this purpose, panel studies that should have been incorporated into the design of the PPRCC.  </w:t>
            </w:r>
          </w:p>
          <w:p w:rsidR="00E85FB0" w:rsidRPr="0073532A" w:rsidRDefault="00E85FB0" w:rsidP="003556AB">
            <w:pPr>
              <w:spacing w:after="0" w:line="240" w:lineRule="auto"/>
              <w:rPr>
                <w:rFonts w:ascii="Calibri" w:eastAsia="Times New Roman" w:hAnsi="Calibri" w:cs="Calibri"/>
                <w:sz w:val="20"/>
                <w:szCs w:val="20"/>
                <w:lang w:eastAsia="es-NI"/>
              </w:rPr>
            </w:pPr>
          </w:p>
          <w:p w:rsidR="006D5CFA" w:rsidRPr="00AC4686" w:rsidRDefault="006D5CFA" w:rsidP="00910357">
            <w:pPr>
              <w:spacing w:after="0" w:line="240" w:lineRule="auto"/>
              <w:jc w:val="center"/>
              <w:rPr>
                <w:rFonts w:ascii="Calibri" w:eastAsia="Times New Roman" w:hAnsi="Calibri" w:cs="Calibri"/>
                <w:sz w:val="20"/>
                <w:szCs w:val="20"/>
              </w:rPr>
            </w:pPr>
            <w:r>
              <w:rPr>
                <w:rFonts w:ascii="Calibri" w:hAnsi="Calibri"/>
                <w:sz w:val="20"/>
                <w:szCs w:val="20"/>
              </w:rPr>
              <w:t xml:space="preserve">The evaluator considers that a post-PCL measurement of expenditures and household income (practically a panel study of the beneficiaries included in the baseline using the same sampling methodology) would provide information that would facilitate the analysis of variation of income levels and could determine if the goal has been reached. The Management Unit has planned in its </w:t>
            </w:r>
            <w:r w:rsidR="004909D3">
              <w:rPr>
                <w:rFonts w:ascii="Calibri" w:hAnsi="Calibri"/>
                <w:sz w:val="20"/>
                <w:szCs w:val="20"/>
              </w:rPr>
              <w:t>2018 operational plan</w:t>
            </w:r>
            <w:r>
              <w:rPr>
                <w:rFonts w:ascii="Calibri" w:hAnsi="Calibri"/>
                <w:sz w:val="20"/>
                <w:szCs w:val="20"/>
              </w:rPr>
              <w:t xml:space="preserve"> a final evaluation of income and expenses per household, which will be carried out between June and August 2018. </w:t>
            </w:r>
          </w:p>
          <w:p w:rsidR="00E85FB0" w:rsidRPr="0073532A" w:rsidRDefault="00E85FB0" w:rsidP="00910357">
            <w:pPr>
              <w:spacing w:after="0" w:line="240" w:lineRule="auto"/>
              <w:jc w:val="center"/>
              <w:rPr>
                <w:rFonts w:ascii="Calibri" w:eastAsia="Times New Roman" w:hAnsi="Calibri" w:cs="Calibri"/>
                <w:sz w:val="20"/>
                <w:szCs w:val="20"/>
                <w:lang w:eastAsia="es-NI"/>
              </w:rPr>
            </w:pPr>
          </w:p>
          <w:p w:rsidR="00E85FB0" w:rsidRPr="00AC4686" w:rsidRDefault="00E85FB0" w:rsidP="007F62D4">
            <w:pPr>
              <w:spacing w:after="0" w:line="240" w:lineRule="auto"/>
              <w:jc w:val="center"/>
              <w:rPr>
                <w:rFonts w:ascii="Calibri" w:eastAsia="Times New Roman" w:hAnsi="Calibri" w:cs="Calibri"/>
                <w:sz w:val="20"/>
                <w:szCs w:val="20"/>
              </w:rPr>
            </w:pPr>
            <w:r>
              <w:rPr>
                <w:rFonts w:ascii="Calibri" w:hAnsi="Calibri"/>
                <w:sz w:val="20"/>
                <w:szCs w:val="20"/>
              </w:rPr>
              <w:lastRenderedPageBreak/>
              <w:t xml:space="preserve">The scope of the goal of this indicator is linked to the implementation of business plans of the PCL with productive components. </w:t>
            </w:r>
          </w:p>
        </w:tc>
      </w:tr>
      <w:tr w:rsidR="00F42A5F" w:rsidRPr="00CB1214" w:rsidTr="00F42A5F">
        <w:trPr>
          <w:trHeight w:val="1275"/>
        </w:trPr>
        <w:tc>
          <w:tcPr>
            <w:tcW w:w="1277"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lastRenderedPageBreak/>
              <w:t>3.2</w:t>
            </w:r>
          </w:p>
        </w:tc>
        <w:tc>
          <w:tcPr>
            <w:tcW w:w="1134"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Number and type of social networks for production in the target area (indicating gender composition).</w:t>
            </w:r>
          </w:p>
        </w:tc>
        <w:tc>
          <w:tcPr>
            <w:tcW w:w="992"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w:t>
            </w:r>
          </w:p>
        </w:tc>
        <w:tc>
          <w:tcPr>
            <w:tcW w:w="1134" w:type="dxa"/>
            <w:shd w:val="clear" w:color="auto" w:fill="auto"/>
            <w:vAlign w:val="center"/>
            <w:hideMark/>
          </w:tcPr>
          <w:p w:rsidR="00DA62A4" w:rsidRPr="00AC4686" w:rsidRDefault="00DA62A4" w:rsidP="00865A1F">
            <w:pPr>
              <w:spacing w:after="0" w:line="240" w:lineRule="auto"/>
              <w:jc w:val="center"/>
              <w:rPr>
                <w:rFonts w:ascii="Calibri" w:eastAsia="Times New Roman" w:hAnsi="Calibri" w:cs="Calibri"/>
                <w:sz w:val="20"/>
                <w:szCs w:val="20"/>
              </w:rPr>
            </w:pPr>
            <w:r>
              <w:rPr>
                <w:rFonts w:ascii="Calibri" w:hAnsi="Calibri"/>
                <w:sz w:val="20"/>
                <w:szCs w:val="20"/>
              </w:rPr>
              <w:t>5 productive linkage networks identified and with potential to boost the local economy: honey, organic coffee, maxán, cocoa and vegetables.</w:t>
            </w:r>
          </w:p>
        </w:tc>
        <w:tc>
          <w:tcPr>
            <w:tcW w:w="1276"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 Not available</w:t>
            </w:r>
          </w:p>
        </w:tc>
        <w:tc>
          <w:tcPr>
            <w:tcW w:w="1276"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At least 2 social networks (associations or production cooperatives and marketing associations) formed, reinforced and in operation.</w:t>
            </w:r>
          </w:p>
        </w:tc>
        <w:tc>
          <w:tcPr>
            <w:tcW w:w="1559"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w:t>
            </w:r>
          </w:p>
        </w:tc>
        <w:tc>
          <w:tcPr>
            <w:tcW w:w="992"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w:t>
            </w:r>
          </w:p>
        </w:tc>
        <w:tc>
          <w:tcPr>
            <w:tcW w:w="1276" w:type="dxa"/>
            <w:shd w:val="clear" w:color="auto" w:fill="FFFF00"/>
            <w:vAlign w:val="center"/>
          </w:tcPr>
          <w:p w:rsidR="00DA62A4" w:rsidRPr="00AC4686" w:rsidRDefault="00036720" w:rsidP="00196AE0">
            <w:pPr>
              <w:spacing w:after="0" w:line="240" w:lineRule="auto"/>
              <w:jc w:val="center"/>
              <w:rPr>
                <w:rFonts w:ascii="Calibri" w:eastAsia="Times New Roman" w:hAnsi="Calibri" w:cs="Calibri"/>
                <w:b/>
                <w:sz w:val="20"/>
                <w:szCs w:val="20"/>
              </w:rPr>
            </w:pPr>
            <w:r>
              <w:rPr>
                <w:rFonts w:ascii="Calibri" w:hAnsi="Calibri"/>
                <w:b/>
                <w:sz w:val="20"/>
                <w:szCs w:val="20"/>
              </w:rPr>
              <w:t>On target to be achieved</w:t>
            </w:r>
          </w:p>
        </w:tc>
        <w:tc>
          <w:tcPr>
            <w:tcW w:w="2977" w:type="dxa"/>
            <w:shd w:val="clear" w:color="FFFFFF" w:fill="FFFFFF"/>
            <w:vAlign w:val="center"/>
            <w:hideMark/>
          </w:tcPr>
          <w:p w:rsidR="00036720" w:rsidRPr="00AC4686" w:rsidRDefault="00036720" w:rsidP="00036720">
            <w:pPr>
              <w:spacing w:after="0" w:line="240" w:lineRule="auto"/>
              <w:jc w:val="center"/>
              <w:rPr>
                <w:rFonts w:ascii="Calibri" w:eastAsia="Times New Roman" w:hAnsi="Calibri" w:cs="Calibri"/>
                <w:sz w:val="20"/>
                <w:szCs w:val="20"/>
              </w:rPr>
            </w:pPr>
            <w:r>
              <w:rPr>
                <w:rFonts w:ascii="Calibri" w:hAnsi="Calibri"/>
                <w:sz w:val="20"/>
                <w:szCs w:val="20"/>
              </w:rPr>
              <w:t xml:space="preserve">To reach the target, the indicator requires that </w:t>
            </w:r>
            <w:r w:rsidR="004909D3">
              <w:rPr>
                <w:rFonts w:ascii="Calibri" w:hAnsi="Calibri"/>
                <w:sz w:val="20"/>
                <w:szCs w:val="20"/>
              </w:rPr>
              <w:t>networks</w:t>
            </w:r>
            <w:r>
              <w:rPr>
                <w:rFonts w:ascii="Calibri" w:hAnsi="Calibri"/>
                <w:sz w:val="20"/>
                <w:szCs w:val="20"/>
              </w:rPr>
              <w:t xml:space="preserve"> have been fully reinforced and put into operation.</w:t>
            </w:r>
          </w:p>
          <w:p w:rsidR="00036720" w:rsidRPr="0073532A" w:rsidRDefault="00DA62A4" w:rsidP="00E731A1">
            <w:pPr>
              <w:spacing w:after="0" w:line="240" w:lineRule="auto"/>
              <w:jc w:val="center"/>
              <w:rPr>
                <w:rFonts w:ascii="Calibri" w:eastAsia="Times New Roman" w:hAnsi="Calibri" w:cs="Calibri"/>
                <w:sz w:val="20"/>
                <w:szCs w:val="20"/>
                <w:lang w:eastAsia="es-NI"/>
              </w:rPr>
            </w:pPr>
            <w:r>
              <w:rPr>
                <w:rFonts w:ascii="Calibri" w:hAnsi="Calibri"/>
                <w:sz w:val="20"/>
                <w:szCs w:val="20"/>
              </w:rPr>
              <w:t xml:space="preserve">Under the model of productive chains, 5 networks of community groups have been formed and strengthened around the following products: honey, cocoa, vegetables (pea) and maxán. It is still necessary, however, to complete the strengthening of the networks and ensure their total operation. </w:t>
            </w:r>
          </w:p>
        </w:tc>
      </w:tr>
      <w:tr w:rsidR="00F42A5F" w:rsidRPr="00CB1214" w:rsidTr="00F42A5F">
        <w:trPr>
          <w:trHeight w:val="1517"/>
        </w:trPr>
        <w:tc>
          <w:tcPr>
            <w:tcW w:w="1277"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3.3</w:t>
            </w:r>
          </w:p>
        </w:tc>
        <w:tc>
          <w:tcPr>
            <w:tcW w:w="1134"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Number of microfinance mechanisms identified, evaluated and fostered with technical assistance from the project.</w:t>
            </w:r>
          </w:p>
        </w:tc>
        <w:tc>
          <w:tcPr>
            <w:tcW w:w="992"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w:t>
            </w:r>
          </w:p>
        </w:tc>
        <w:tc>
          <w:tcPr>
            <w:tcW w:w="1134"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sz w:val="20"/>
                <w:szCs w:val="20"/>
              </w:rPr>
            </w:pPr>
            <w:r>
              <w:rPr>
                <w:rFonts w:ascii="Calibri" w:hAnsi="Calibri"/>
                <w:sz w:val="20"/>
                <w:szCs w:val="20"/>
              </w:rPr>
              <w:t>4 microfinance mechanisms (microcredits) identified</w:t>
            </w:r>
          </w:p>
        </w:tc>
        <w:tc>
          <w:tcPr>
            <w:tcW w:w="1276"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sz w:val="20"/>
                <w:szCs w:val="20"/>
              </w:rPr>
            </w:pPr>
            <w:r>
              <w:rPr>
                <w:rFonts w:ascii="Calibri" w:hAnsi="Calibri"/>
                <w:sz w:val="20"/>
                <w:szCs w:val="20"/>
              </w:rPr>
              <w:t xml:space="preserve">At the end of the second year of the project, existing microfinance mechanisms will have been identified and evaluated, including institutional an mapping </w:t>
            </w:r>
            <w:r>
              <w:rPr>
                <w:rFonts w:ascii="Calibri" w:hAnsi="Calibri"/>
                <w:sz w:val="20"/>
                <w:szCs w:val="20"/>
              </w:rPr>
              <w:lastRenderedPageBreak/>
              <w:t>and a capacity assessment.</w:t>
            </w:r>
          </w:p>
        </w:tc>
        <w:tc>
          <w:tcPr>
            <w:tcW w:w="1276"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sz w:val="20"/>
                <w:szCs w:val="20"/>
              </w:rPr>
            </w:pPr>
            <w:r>
              <w:rPr>
                <w:rFonts w:ascii="Calibri" w:hAnsi="Calibri"/>
                <w:sz w:val="20"/>
                <w:szCs w:val="20"/>
              </w:rPr>
              <w:lastRenderedPageBreak/>
              <w:t xml:space="preserve">By the end of the project, the implementation of at least one microfinance mechanism to support processes of adaptation to climate change will have been </w:t>
            </w:r>
            <w:r>
              <w:rPr>
                <w:rFonts w:ascii="Calibri" w:hAnsi="Calibri"/>
                <w:sz w:val="20"/>
                <w:szCs w:val="20"/>
              </w:rPr>
              <w:lastRenderedPageBreak/>
              <w:t>promoted, with a level of support agreed by the Inter-Institutional Support Committee.</w:t>
            </w:r>
          </w:p>
        </w:tc>
        <w:tc>
          <w:tcPr>
            <w:tcW w:w="1559"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sz w:val="20"/>
                <w:szCs w:val="20"/>
              </w:rPr>
            </w:pPr>
            <w:r>
              <w:rPr>
                <w:rFonts w:ascii="Calibri" w:hAnsi="Calibri"/>
                <w:sz w:val="20"/>
                <w:szCs w:val="20"/>
              </w:rPr>
              <w:lastRenderedPageBreak/>
              <w:t>4 microfinance mechanisms (microcredits) identified, as well as their role in supporting measures to adapt to climate change; socialized and validated by a forum with experts.</w:t>
            </w:r>
          </w:p>
        </w:tc>
        <w:tc>
          <w:tcPr>
            <w:tcW w:w="992"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w:t>
            </w:r>
          </w:p>
        </w:tc>
        <w:tc>
          <w:tcPr>
            <w:tcW w:w="1276" w:type="dxa"/>
            <w:shd w:val="clear" w:color="auto" w:fill="FFFF00"/>
            <w:vAlign w:val="center"/>
          </w:tcPr>
          <w:p w:rsidR="00DA62A4" w:rsidRPr="00AC4686" w:rsidRDefault="0068077C" w:rsidP="00196AE0">
            <w:pPr>
              <w:spacing w:after="0" w:line="240" w:lineRule="auto"/>
              <w:jc w:val="center"/>
              <w:rPr>
                <w:rFonts w:ascii="Calibri" w:eastAsia="Times New Roman" w:hAnsi="Calibri" w:cs="Calibri"/>
                <w:b/>
                <w:sz w:val="20"/>
                <w:szCs w:val="20"/>
              </w:rPr>
            </w:pPr>
            <w:r>
              <w:rPr>
                <w:rFonts w:ascii="Calibri" w:hAnsi="Calibri"/>
                <w:b/>
                <w:sz w:val="20"/>
                <w:szCs w:val="20"/>
              </w:rPr>
              <w:t>On target to be achieved</w:t>
            </w:r>
          </w:p>
        </w:tc>
        <w:tc>
          <w:tcPr>
            <w:tcW w:w="2977" w:type="dxa"/>
            <w:shd w:val="clear" w:color="auto" w:fill="auto"/>
            <w:vAlign w:val="center"/>
            <w:hideMark/>
          </w:tcPr>
          <w:p w:rsidR="00DA62A4" w:rsidRPr="00AC4686" w:rsidRDefault="00DA62A4" w:rsidP="00196AE0">
            <w:pPr>
              <w:spacing w:after="0" w:line="240" w:lineRule="auto"/>
              <w:jc w:val="center"/>
              <w:rPr>
                <w:rFonts w:ascii="Calibri" w:eastAsia="Times New Roman" w:hAnsi="Calibri" w:cs="Calibri"/>
                <w:sz w:val="20"/>
                <w:szCs w:val="20"/>
              </w:rPr>
            </w:pPr>
            <w:r>
              <w:rPr>
                <w:rFonts w:ascii="Calibri" w:hAnsi="Calibri"/>
                <w:sz w:val="20"/>
                <w:szCs w:val="20"/>
              </w:rPr>
              <w:t xml:space="preserve">The creation of two funds under the figure of microfinance mechanisms is underway. These funds intend to provide local groups with microcredits for women and men. </w:t>
            </w:r>
            <w:r w:rsidR="006459B2">
              <w:rPr>
                <w:rFonts w:ascii="Calibri" w:hAnsi="Calibri"/>
                <w:sz w:val="20"/>
                <w:szCs w:val="20"/>
              </w:rPr>
              <w:t xml:space="preserve">As part of their eligibility criteria, the funds require potential microcredit </w:t>
            </w:r>
            <w:r>
              <w:rPr>
                <w:rFonts w:ascii="Calibri" w:hAnsi="Calibri"/>
                <w:sz w:val="20"/>
                <w:szCs w:val="20"/>
              </w:rPr>
              <w:t>beneficiar</w:t>
            </w:r>
            <w:r w:rsidR="006459B2">
              <w:rPr>
                <w:rFonts w:ascii="Calibri" w:hAnsi="Calibri"/>
                <w:sz w:val="20"/>
                <w:szCs w:val="20"/>
              </w:rPr>
              <w:t>ies</w:t>
            </w:r>
            <w:r>
              <w:rPr>
                <w:rFonts w:ascii="Calibri" w:hAnsi="Calibri"/>
                <w:sz w:val="20"/>
                <w:szCs w:val="20"/>
              </w:rPr>
              <w:t xml:space="preserve"> </w:t>
            </w:r>
            <w:r w:rsidR="006459B2">
              <w:rPr>
                <w:rFonts w:ascii="Calibri" w:hAnsi="Calibri"/>
                <w:sz w:val="20"/>
                <w:szCs w:val="20"/>
              </w:rPr>
              <w:t>to</w:t>
            </w:r>
            <w:r>
              <w:rPr>
                <w:rFonts w:ascii="Calibri" w:hAnsi="Calibri"/>
                <w:sz w:val="20"/>
                <w:szCs w:val="20"/>
              </w:rPr>
              <w:t xml:space="preserve"> implement measures </w:t>
            </w:r>
            <w:r w:rsidR="006459B2">
              <w:rPr>
                <w:rFonts w:ascii="Calibri" w:hAnsi="Calibri"/>
                <w:sz w:val="20"/>
                <w:szCs w:val="20"/>
              </w:rPr>
              <w:t>of adaptation to climate change.</w:t>
            </w:r>
            <w:r>
              <w:rPr>
                <w:rFonts w:ascii="Calibri" w:hAnsi="Calibri"/>
                <w:sz w:val="20"/>
                <w:szCs w:val="20"/>
              </w:rPr>
              <w:br/>
            </w:r>
            <w:r>
              <w:rPr>
                <w:rFonts w:ascii="Calibri" w:hAnsi="Calibri"/>
                <w:sz w:val="20"/>
                <w:szCs w:val="20"/>
              </w:rPr>
              <w:br/>
              <w:t xml:space="preserve">4 microfinance mechanisms (microcredits) identified, as well as </w:t>
            </w:r>
            <w:r>
              <w:rPr>
                <w:rFonts w:ascii="Calibri" w:hAnsi="Calibri"/>
                <w:sz w:val="20"/>
                <w:szCs w:val="20"/>
              </w:rPr>
              <w:lastRenderedPageBreak/>
              <w:t xml:space="preserve">their role in supporting measures to adapt to climate change; socialized and validated by a forum with experts. These, however, have not started to operate. </w:t>
            </w:r>
          </w:p>
          <w:p w:rsidR="0068077C" w:rsidRPr="0073532A" w:rsidRDefault="0068077C" w:rsidP="00196AE0">
            <w:pPr>
              <w:spacing w:after="0" w:line="240" w:lineRule="auto"/>
              <w:jc w:val="center"/>
              <w:rPr>
                <w:rFonts w:ascii="Calibri" w:eastAsia="Times New Roman" w:hAnsi="Calibri" w:cs="Calibri"/>
                <w:sz w:val="20"/>
                <w:szCs w:val="20"/>
                <w:lang w:eastAsia="es-NI"/>
              </w:rPr>
            </w:pPr>
          </w:p>
          <w:p w:rsidR="0068077C" w:rsidRPr="00AC4686" w:rsidRDefault="00CE382B" w:rsidP="00196AE0">
            <w:pPr>
              <w:spacing w:after="0" w:line="240" w:lineRule="auto"/>
              <w:jc w:val="center"/>
              <w:rPr>
                <w:rFonts w:ascii="Calibri" w:eastAsia="Times New Roman" w:hAnsi="Calibri" w:cs="Calibri"/>
                <w:sz w:val="20"/>
                <w:szCs w:val="20"/>
              </w:rPr>
            </w:pPr>
            <w:r>
              <w:rPr>
                <w:rFonts w:ascii="Calibri" w:hAnsi="Calibri"/>
                <w:sz w:val="20"/>
                <w:szCs w:val="20"/>
              </w:rPr>
              <w:t xml:space="preserve">The Management Unit is taking the necessary steps to achieve this </w:t>
            </w:r>
            <w:r w:rsidR="006459B2">
              <w:rPr>
                <w:rFonts w:ascii="Calibri" w:hAnsi="Calibri"/>
                <w:sz w:val="20"/>
                <w:szCs w:val="20"/>
              </w:rPr>
              <w:t>target</w:t>
            </w:r>
            <w:r>
              <w:rPr>
                <w:rFonts w:ascii="Calibri" w:hAnsi="Calibri"/>
                <w:sz w:val="20"/>
                <w:szCs w:val="20"/>
              </w:rPr>
              <w:t xml:space="preserve">.  </w:t>
            </w:r>
          </w:p>
          <w:p w:rsidR="00836BA3" w:rsidRPr="0073532A" w:rsidRDefault="00836BA3" w:rsidP="00196AE0">
            <w:pPr>
              <w:spacing w:after="0" w:line="240" w:lineRule="auto"/>
              <w:jc w:val="center"/>
              <w:rPr>
                <w:rFonts w:ascii="Calibri" w:eastAsia="Times New Roman" w:hAnsi="Calibri" w:cs="Calibri"/>
                <w:sz w:val="20"/>
                <w:szCs w:val="20"/>
                <w:lang w:eastAsia="es-NI"/>
              </w:rPr>
            </w:pPr>
          </w:p>
          <w:p w:rsidR="00836BA3" w:rsidRPr="00AC4686" w:rsidRDefault="00836BA3" w:rsidP="0032777A">
            <w:pPr>
              <w:spacing w:after="0" w:line="240" w:lineRule="auto"/>
              <w:jc w:val="center"/>
              <w:rPr>
                <w:rFonts w:ascii="Calibri" w:eastAsia="Times New Roman" w:hAnsi="Calibri" w:cs="Calibri"/>
                <w:sz w:val="20"/>
                <w:szCs w:val="20"/>
              </w:rPr>
            </w:pPr>
            <w:r>
              <w:rPr>
                <w:rFonts w:ascii="Calibri" w:hAnsi="Calibri"/>
                <w:sz w:val="20"/>
                <w:szCs w:val="20"/>
              </w:rPr>
              <w:t>It is necessary, however, to have a plan for the implementation of microfinance mechanisms to achieve the</w:t>
            </w:r>
            <w:r w:rsidR="0032777A">
              <w:rPr>
                <w:rFonts w:ascii="Calibri" w:hAnsi="Calibri"/>
                <w:sz w:val="20"/>
                <w:szCs w:val="20"/>
              </w:rPr>
              <w:t xml:space="preserve"> target</w:t>
            </w:r>
            <w:r>
              <w:rPr>
                <w:rFonts w:ascii="Calibri" w:hAnsi="Calibri"/>
                <w:sz w:val="20"/>
                <w:szCs w:val="20"/>
              </w:rPr>
              <w:t xml:space="preserve"> of this indicator. </w:t>
            </w:r>
          </w:p>
        </w:tc>
      </w:tr>
    </w:tbl>
    <w:p w:rsidR="00B75396" w:rsidRPr="0073532A" w:rsidRDefault="00B75396" w:rsidP="005C0C00"/>
    <w:tbl>
      <w:tblPr>
        <w:tblW w:w="138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1134"/>
        <w:gridCol w:w="992"/>
        <w:gridCol w:w="1134"/>
        <w:gridCol w:w="1276"/>
        <w:gridCol w:w="1276"/>
        <w:gridCol w:w="1559"/>
        <w:gridCol w:w="992"/>
        <w:gridCol w:w="1276"/>
        <w:gridCol w:w="2977"/>
      </w:tblGrid>
      <w:tr w:rsidR="00BD5802" w:rsidRPr="00AC4686" w:rsidTr="005B29FE">
        <w:trPr>
          <w:trHeight w:val="510"/>
          <w:tblHeader/>
        </w:trPr>
        <w:tc>
          <w:tcPr>
            <w:tcW w:w="1277"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lastRenderedPageBreak/>
              <w:t>Sub-component</w:t>
            </w:r>
          </w:p>
        </w:tc>
        <w:tc>
          <w:tcPr>
            <w:tcW w:w="1134"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Indicator</w:t>
            </w:r>
          </w:p>
        </w:tc>
        <w:tc>
          <w:tcPr>
            <w:tcW w:w="992"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Baseline value</w:t>
            </w:r>
          </w:p>
        </w:tc>
        <w:tc>
          <w:tcPr>
            <w:tcW w:w="1134"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Level at first PPR</w:t>
            </w:r>
          </w:p>
        </w:tc>
        <w:tc>
          <w:tcPr>
            <w:tcW w:w="1276"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Midterm target</w:t>
            </w:r>
          </w:p>
        </w:tc>
        <w:tc>
          <w:tcPr>
            <w:tcW w:w="1276"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Final target</w:t>
            </w:r>
          </w:p>
        </w:tc>
        <w:tc>
          <w:tcPr>
            <w:tcW w:w="1559"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Value reached at midterm</w:t>
            </w:r>
          </w:p>
        </w:tc>
        <w:tc>
          <w:tcPr>
            <w:tcW w:w="992"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Percentage of execution</w:t>
            </w:r>
          </w:p>
        </w:tc>
        <w:tc>
          <w:tcPr>
            <w:tcW w:w="1276" w:type="dxa"/>
          </w:tcPr>
          <w:p w:rsidR="0068077C" w:rsidRPr="00AC4686" w:rsidRDefault="0068077C" w:rsidP="00B75396">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Classification of the achievement</w:t>
            </w:r>
          </w:p>
        </w:tc>
        <w:tc>
          <w:tcPr>
            <w:tcW w:w="2977"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Justification of the classification</w:t>
            </w:r>
          </w:p>
        </w:tc>
      </w:tr>
      <w:tr w:rsidR="00F42A5F" w:rsidRPr="00CB1214" w:rsidTr="00F42A5F">
        <w:trPr>
          <w:trHeight w:val="3585"/>
        </w:trPr>
        <w:tc>
          <w:tcPr>
            <w:tcW w:w="1277"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4.1</w:t>
            </w:r>
          </w:p>
        </w:tc>
        <w:tc>
          <w:tcPr>
            <w:tcW w:w="1134"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Inter- institutional information system of climate change designed and operating in a coordinated manner at multiple levels, running.</w:t>
            </w:r>
          </w:p>
        </w:tc>
        <w:tc>
          <w:tcPr>
            <w:tcW w:w="992" w:type="dxa"/>
            <w:shd w:val="clear" w:color="auto" w:fill="auto"/>
            <w:vAlign w:val="center"/>
            <w:hideMark/>
          </w:tcPr>
          <w:p w:rsidR="0068077C" w:rsidRPr="00AC4686" w:rsidRDefault="00EA28B2"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No information and communication system in place</w:t>
            </w:r>
          </w:p>
        </w:tc>
        <w:tc>
          <w:tcPr>
            <w:tcW w:w="1134" w:type="dxa"/>
            <w:shd w:val="clear" w:color="auto" w:fill="auto"/>
            <w:vAlign w:val="center"/>
            <w:hideMark/>
          </w:tcPr>
          <w:p w:rsidR="0068077C" w:rsidRPr="00AC4686" w:rsidRDefault="0068077C" w:rsidP="00EA28B2">
            <w:pPr>
              <w:spacing w:after="0" w:line="240" w:lineRule="auto"/>
              <w:jc w:val="center"/>
              <w:rPr>
                <w:rFonts w:ascii="Calibri" w:eastAsia="Times New Roman" w:hAnsi="Calibri" w:cs="Calibri"/>
                <w:sz w:val="20"/>
                <w:szCs w:val="20"/>
              </w:rPr>
            </w:pPr>
            <w:r>
              <w:rPr>
                <w:rFonts w:ascii="Calibri" w:hAnsi="Calibri"/>
                <w:sz w:val="20"/>
                <w:szCs w:val="20"/>
              </w:rPr>
              <w:t>(i) The social communication strategy was developed.</w:t>
            </w:r>
            <w:r>
              <w:rPr>
                <w:rFonts w:ascii="Calibri" w:hAnsi="Calibri"/>
                <w:sz w:val="20"/>
                <w:szCs w:val="20"/>
              </w:rPr>
              <w:br/>
            </w:r>
            <w:r>
              <w:rPr>
                <w:rFonts w:ascii="Calibri" w:hAnsi="Calibri"/>
                <w:sz w:val="20"/>
                <w:szCs w:val="20"/>
              </w:rPr>
              <w:br/>
              <w:t>(ii) Interaction with government institutions and civil society through the web sub-portal (http://marn.gob.gt/s/pprcc) and social networks.</w:t>
            </w:r>
            <w:r>
              <w:rPr>
                <w:rFonts w:ascii="Calibri" w:hAnsi="Calibri"/>
                <w:sz w:val="20"/>
                <w:szCs w:val="20"/>
              </w:rPr>
              <w:br/>
            </w:r>
            <w:r>
              <w:rPr>
                <w:rFonts w:ascii="Calibri" w:hAnsi="Calibri"/>
                <w:sz w:val="20"/>
                <w:szCs w:val="20"/>
              </w:rPr>
              <w:br/>
            </w:r>
          </w:p>
        </w:tc>
        <w:tc>
          <w:tcPr>
            <w:tcW w:w="1276"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sz w:val="20"/>
                <w:szCs w:val="20"/>
              </w:rPr>
            </w:pPr>
            <w:r>
              <w:rPr>
                <w:rFonts w:ascii="Calibri" w:hAnsi="Calibri"/>
                <w:sz w:val="20"/>
                <w:szCs w:val="20"/>
              </w:rPr>
              <w:t>From the first year of the project, an inter-institutional information and communication system will be developed for adaptation to climate change that will operate in a coordinated manner.</w:t>
            </w:r>
          </w:p>
        </w:tc>
        <w:tc>
          <w:tcPr>
            <w:tcW w:w="1276"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sz w:val="20"/>
                <w:szCs w:val="20"/>
              </w:rPr>
            </w:pPr>
            <w:r>
              <w:rPr>
                <w:rFonts w:ascii="Calibri" w:hAnsi="Calibri"/>
                <w:sz w:val="20"/>
                <w:szCs w:val="20"/>
              </w:rPr>
              <w:t>From the first year of the project, an inter-institutional information and communication system will be developed for adaptation to climate change that will operate in a coordinated manner.</w:t>
            </w:r>
          </w:p>
        </w:tc>
        <w:tc>
          <w:tcPr>
            <w:tcW w:w="1559"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Information and inter-institutional communication system for climate change designed and operated in a coordinated manner at various levels.</w:t>
            </w:r>
          </w:p>
        </w:tc>
        <w:tc>
          <w:tcPr>
            <w:tcW w:w="992"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100%</w:t>
            </w:r>
          </w:p>
        </w:tc>
        <w:tc>
          <w:tcPr>
            <w:tcW w:w="1276" w:type="dxa"/>
            <w:shd w:val="clear" w:color="auto" w:fill="00B050"/>
            <w:vAlign w:val="center"/>
          </w:tcPr>
          <w:p w:rsidR="0068077C" w:rsidRPr="00AC4686" w:rsidRDefault="00EA28B2" w:rsidP="00B75396">
            <w:pPr>
              <w:spacing w:after="0" w:line="240" w:lineRule="auto"/>
              <w:jc w:val="center"/>
              <w:rPr>
                <w:rFonts w:ascii="Calibri" w:eastAsia="Times New Roman" w:hAnsi="Calibri" w:cs="Calibri"/>
                <w:b/>
                <w:sz w:val="20"/>
                <w:szCs w:val="20"/>
              </w:rPr>
            </w:pPr>
            <w:r>
              <w:rPr>
                <w:rFonts w:ascii="Calibri" w:hAnsi="Calibri"/>
                <w:b/>
                <w:sz w:val="20"/>
                <w:szCs w:val="20"/>
              </w:rPr>
              <w:t>Achieved</w:t>
            </w:r>
          </w:p>
        </w:tc>
        <w:tc>
          <w:tcPr>
            <w:tcW w:w="2977" w:type="dxa"/>
            <w:shd w:val="clear" w:color="auto" w:fill="auto"/>
            <w:vAlign w:val="center"/>
            <w:hideMark/>
          </w:tcPr>
          <w:p w:rsidR="00EA28B2" w:rsidRPr="00AC4686" w:rsidRDefault="0068077C" w:rsidP="00B75396">
            <w:pPr>
              <w:spacing w:after="0" w:line="240" w:lineRule="auto"/>
              <w:jc w:val="center"/>
              <w:rPr>
                <w:rFonts w:ascii="Calibri" w:eastAsia="Times New Roman" w:hAnsi="Calibri" w:cs="Calibri"/>
                <w:sz w:val="20"/>
                <w:szCs w:val="20"/>
              </w:rPr>
            </w:pPr>
            <w:r>
              <w:rPr>
                <w:rFonts w:ascii="Calibri" w:hAnsi="Calibri"/>
                <w:sz w:val="20"/>
                <w:szCs w:val="20"/>
              </w:rPr>
              <w:t>The web sub-portal for the exchange of climate information operated by INSIVUMEH has been finalized. Visitors will be able to download climatic information from each meteorological station in the country, information on climate scenarios by municipality, weather forecasts and information on early warning</w:t>
            </w:r>
            <w:r w:rsidR="00C97B1D">
              <w:rPr>
                <w:rFonts w:ascii="Calibri" w:hAnsi="Calibri"/>
                <w:sz w:val="20"/>
                <w:szCs w:val="20"/>
              </w:rPr>
              <w:t>s</w:t>
            </w:r>
            <w:r>
              <w:rPr>
                <w:rFonts w:ascii="Calibri" w:hAnsi="Calibri"/>
                <w:sz w:val="20"/>
                <w:szCs w:val="20"/>
              </w:rPr>
              <w:t>. In addition, INSIVUMEH issues daily, weekly, monthly and annual bulletins that contain climate information.</w:t>
            </w:r>
          </w:p>
          <w:p w:rsidR="0068077C" w:rsidRPr="00AC4686" w:rsidRDefault="00EA28B2" w:rsidP="00B75396">
            <w:pPr>
              <w:spacing w:after="0" w:line="240" w:lineRule="auto"/>
              <w:jc w:val="center"/>
              <w:rPr>
                <w:rFonts w:ascii="Calibri" w:eastAsia="Times New Roman" w:hAnsi="Calibri" w:cs="Calibri"/>
                <w:sz w:val="20"/>
                <w:szCs w:val="20"/>
              </w:rPr>
            </w:pPr>
            <w:r>
              <w:rPr>
                <w:rFonts w:ascii="Calibri" w:hAnsi="Calibri"/>
                <w:sz w:val="20"/>
                <w:szCs w:val="20"/>
              </w:rPr>
              <w:t xml:space="preserve">The sustainability of the process is based on the creation of a work team comprising INSIVUMEH technicians, the Ministry of Agriculture, and Livestock (MAGA) and the Ministry of Environment and Natural Resources (MARN), which holds bi-monthly meetings . </w:t>
            </w:r>
          </w:p>
          <w:p w:rsidR="00EA28B2" w:rsidRPr="0073532A" w:rsidRDefault="00EA28B2" w:rsidP="00B75396">
            <w:pPr>
              <w:spacing w:after="0" w:line="240" w:lineRule="auto"/>
              <w:jc w:val="center"/>
              <w:rPr>
                <w:rFonts w:ascii="Calibri" w:eastAsia="Times New Roman" w:hAnsi="Calibri" w:cs="Calibri"/>
                <w:sz w:val="20"/>
                <w:szCs w:val="20"/>
                <w:lang w:eastAsia="es-NI"/>
              </w:rPr>
            </w:pPr>
          </w:p>
          <w:p w:rsidR="00EA28B2" w:rsidRPr="00AC4686" w:rsidRDefault="00EA28B2" w:rsidP="00B75396">
            <w:pPr>
              <w:spacing w:after="0" w:line="240" w:lineRule="auto"/>
              <w:jc w:val="center"/>
              <w:rPr>
                <w:rFonts w:ascii="Calibri" w:eastAsia="Times New Roman" w:hAnsi="Calibri" w:cs="Calibri"/>
                <w:sz w:val="20"/>
                <w:szCs w:val="20"/>
              </w:rPr>
            </w:pPr>
            <w:r>
              <w:rPr>
                <w:rFonts w:ascii="Calibri" w:hAnsi="Calibri"/>
                <w:sz w:val="20"/>
                <w:szCs w:val="20"/>
              </w:rPr>
              <w:t>Five letters of understanding have been signed with government entities: National Institute of Forests (INAB), National Institute of Seismology, Volcanology, Meteorology and Volcanology (INSIVUMEH); the Institute of Agricultural Sciences and Technology (ICTA), Ministry of Agriculture and Livestock (MAGA) and the Faculty of Agr</w:t>
            </w:r>
            <w:r w:rsidR="00C97B1D">
              <w:rPr>
                <w:rFonts w:ascii="Calibri" w:hAnsi="Calibri"/>
                <w:sz w:val="20"/>
                <w:szCs w:val="20"/>
              </w:rPr>
              <w:t>iculture</w:t>
            </w:r>
            <w:r>
              <w:rPr>
                <w:rFonts w:ascii="Calibri" w:hAnsi="Calibri"/>
                <w:sz w:val="20"/>
                <w:szCs w:val="20"/>
              </w:rPr>
              <w:t xml:space="preserve"> </w:t>
            </w:r>
            <w:r w:rsidR="00C97B1D">
              <w:rPr>
                <w:rFonts w:ascii="Calibri" w:hAnsi="Calibri"/>
                <w:sz w:val="20"/>
                <w:szCs w:val="20"/>
              </w:rPr>
              <w:t>of</w:t>
            </w:r>
            <w:r>
              <w:rPr>
                <w:rFonts w:ascii="Calibri" w:hAnsi="Calibri"/>
                <w:sz w:val="20"/>
                <w:szCs w:val="20"/>
              </w:rPr>
              <w:t xml:space="preserve"> the University of San Carlos of Guatemala (FAUSAC).</w:t>
            </w:r>
          </w:p>
          <w:p w:rsidR="00EA28B2" w:rsidRPr="0073532A" w:rsidRDefault="00EA28B2" w:rsidP="00B75396">
            <w:pPr>
              <w:spacing w:after="0" w:line="240" w:lineRule="auto"/>
              <w:jc w:val="center"/>
              <w:rPr>
                <w:rFonts w:ascii="Calibri" w:eastAsia="Times New Roman" w:hAnsi="Calibri" w:cs="Calibri"/>
                <w:sz w:val="20"/>
                <w:szCs w:val="20"/>
                <w:lang w:eastAsia="es-NI"/>
              </w:rPr>
            </w:pPr>
          </w:p>
        </w:tc>
      </w:tr>
      <w:tr w:rsidR="00F42A5F" w:rsidRPr="00CB1214" w:rsidTr="00C657B5">
        <w:trPr>
          <w:trHeight w:val="4335"/>
        </w:trPr>
        <w:tc>
          <w:tcPr>
            <w:tcW w:w="1277"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lastRenderedPageBreak/>
              <w:t>4.2</w:t>
            </w:r>
          </w:p>
        </w:tc>
        <w:tc>
          <w:tcPr>
            <w:tcW w:w="1134"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 xml:space="preserve">Percentage of targeted population affirming awareness of predicted adverse impacts of climate change and appropriate response (disaggregated by gender) </w:t>
            </w:r>
          </w:p>
        </w:tc>
        <w:tc>
          <w:tcPr>
            <w:tcW w:w="992"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w:t>
            </w:r>
          </w:p>
        </w:tc>
        <w:tc>
          <w:tcPr>
            <w:tcW w:w="1134"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sz w:val="20"/>
                <w:szCs w:val="20"/>
              </w:rPr>
            </w:pPr>
            <w:r>
              <w:rPr>
                <w:rFonts w:ascii="Calibri" w:hAnsi="Calibri"/>
                <w:sz w:val="20"/>
                <w:szCs w:val="20"/>
              </w:rPr>
              <w:t>0</w:t>
            </w:r>
          </w:p>
        </w:tc>
        <w:tc>
          <w:tcPr>
            <w:tcW w:w="1276" w:type="dxa"/>
            <w:shd w:val="clear" w:color="auto" w:fill="auto"/>
            <w:vAlign w:val="center"/>
            <w:hideMark/>
          </w:tcPr>
          <w:p w:rsidR="0068077C" w:rsidRPr="00AC4686" w:rsidRDefault="00EA28B2"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Not available </w:t>
            </w:r>
          </w:p>
        </w:tc>
        <w:tc>
          <w:tcPr>
            <w:tcW w:w="1276"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sz w:val="20"/>
                <w:szCs w:val="20"/>
              </w:rPr>
            </w:pPr>
            <w:r>
              <w:rPr>
                <w:rFonts w:ascii="Calibri" w:hAnsi="Calibri"/>
                <w:sz w:val="20"/>
                <w:szCs w:val="20"/>
              </w:rPr>
              <w:t>At the end of the project, at least 70% of the rural population of the municipalities (a total of 85,341 rural inhabitants) know about the adverse impacts of climate change and the appropriate responses.</w:t>
            </w:r>
          </w:p>
        </w:tc>
        <w:tc>
          <w:tcPr>
            <w:tcW w:w="1559"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w:t>
            </w:r>
          </w:p>
        </w:tc>
        <w:tc>
          <w:tcPr>
            <w:tcW w:w="992"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w:t>
            </w:r>
          </w:p>
        </w:tc>
        <w:tc>
          <w:tcPr>
            <w:tcW w:w="1276" w:type="dxa"/>
            <w:shd w:val="clear" w:color="auto" w:fill="FFFF00"/>
            <w:vAlign w:val="center"/>
          </w:tcPr>
          <w:p w:rsidR="0068077C" w:rsidRPr="00AC4686" w:rsidRDefault="00197E12" w:rsidP="00B75396">
            <w:pPr>
              <w:spacing w:after="0" w:line="240" w:lineRule="auto"/>
              <w:jc w:val="center"/>
              <w:rPr>
                <w:rFonts w:ascii="Calibri" w:eastAsia="Times New Roman" w:hAnsi="Calibri" w:cs="Calibri"/>
                <w:b/>
                <w:color w:val="000000"/>
                <w:sz w:val="20"/>
                <w:szCs w:val="20"/>
              </w:rPr>
            </w:pPr>
            <w:r>
              <w:rPr>
                <w:rFonts w:ascii="Calibri" w:hAnsi="Calibri"/>
                <w:b/>
                <w:color w:val="000000"/>
                <w:sz w:val="20"/>
                <w:szCs w:val="20"/>
              </w:rPr>
              <w:t>On target to be achieved</w:t>
            </w:r>
          </w:p>
        </w:tc>
        <w:tc>
          <w:tcPr>
            <w:tcW w:w="2977" w:type="dxa"/>
            <w:shd w:val="clear" w:color="auto" w:fill="auto"/>
            <w:vAlign w:val="center"/>
            <w:hideMark/>
          </w:tcPr>
          <w:p w:rsidR="0068077C" w:rsidRPr="00AC4686" w:rsidRDefault="0068077C" w:rsidP="00461CC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 xml:space="preserve">The first phase of the radio campaign was completed between  March and October 2017, whose objective was to raise awareness and promote the topic adaptation to climate change </w:t>
            </w:r>
            <w:r w:rsidR="00C97B1D">
              <w:rPr>
                <w:rFonts w:ascii="Calibri" w:hAnsi="Calibri"/>
                <w:color w:val="000000"/>
                <w:sz w:val="20"/>
                <w:szCs w:val="20"/>
              </w:rPr>
              <w:t>among</w:t>
            </w:r>
            <w:r>
              <w:rPr>
                <w:rFonts w:ascii="Calibri" w:hAnsi="Calibri"/>
                <w:color w:val="000000"/>
                <w:sz w:val="20"/>
                <w:szCs w:val="20"/>
              </w:rPr>
              <w:t xml:space="preserve"> the target population. The campaign was broadcast on three radio stations and in four languages ​​(Quiché, Kakchiquel, Tz'utujil and Spanish). The estimated potential audience for the 12 municipalities of the Project jurisdiction was 240,000 women (51%) and 234,000 men (49%), including rural and urban population. Given the coverage of the three radio stations, the messages reached an even larger population outside the project area.</w:t>
            </w:r>
            <w:r>
              <w:rPr>
                <w:rFonts w:ascii="Calibri" w:hAnsi="Calibri"/>
                <w:color w:val="000000"/>
                <w:sz w:val="20"/>
                <w:szCs w:val="20"/>
              </w:rPr>
              <w:br/>
            </w:r>
            <w:r>
              <w:rPr>
                <w:rFonts w:ascii="Calibri" w:hAnsi="Calibri"/>
                <w:color w:val="000000"/>
                <w:sz w:val="20"/>
                <w:szCs w:val="20"/>
              </w:rPr>
              <w:lastRenderedPageBreak/>
              <w:br/>
              <w:t>The second phase will be carried out between the months of February and May 2018. After that, the evaluation of the communication campaign will be carried out.</w:t>
            </w:r>
          </w:p>
          <w:p w:rsidR="00836BA3" w:rsidRPr="0073532A" w:rsidRDefault="00836BA3" w:rsidP="00461CC7">
            <w:pPr>
              <w:spacing w:after="0" w:line="240" w:lineRule="auto"/>
              <w:jc w:val="center"/>
              <w:rPr>
                <w:rFonts w:ascii="Calibri" w:eastAsia="Times New Roman" w:hAnsi="Calibri" w:cs="Calibri"/>
                <w:color w:val="000000"/>
                <w:sz w:val="20"/>
                <w:szCs w:val="20"/>
                <w:lang w:eastAsia="es-NI"/>
              </w:rPr>
            </w:pPr>
          </w:p>
          <w:p w:rsidR="00461CC7" w:rsidRPr="00AC4686" w:rsidRDefault="00C97B1D" w:rsidP="009873E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 xml:space="preserve">Although </w:t>
            </w:r>
            <w:r w:rsidR="00836BA3">
              <w:rPr>
                <w:rFonts w:ascii="Calibri" w:hAnsi="Calibri"/>
                <w:color w:val="000000"/>
                <w:sz w:val="20"/>
                <w:szCs w:val="20"/>
              </w:rPr>
              <w:t>only an evaluation of the radio campaign -and no survey to assess changes in knowledge, attitudes and practices- was planned in the 2018 o</w:t>
            </w:r>
            <w:r w:rsidR="009873E6">
              <w:rPr>
                <w:rFonts w:ascii="Calibri" w:hAnsi="Calibri"/>
                <w:color w:val="000000"/>
                <w:sz w:val="20"/>
                <w:szCs w:val="20"/>
              </w:rPr>
              <w:t>perational plan, the target for</w:t>
            </w:r>
            <w:r w:rsidR="00836BA3">
              <w:rPr>
                <w:rFonts w:ascii="Calibri" w:hAnsi="Calibri"/>
                <w:color w:val="000000"/>
                <w:sz w:val="20"/>
                <w:szCs w:val="20"/>
              </w:rPr>
              <w:t xml:space="preserve"> this indicator is considered to be on track to be achieved.  The inclusion of said activity in the current operational plan is recommended. </w:t>
            </w:r>
          </w:p>
        </w:tc>
      </w:tr>
      <w:tr w:rsidR="00F42A5F" w:rsidRPr="00CB1214" w:rsidTr="00C657B5">
        <w:trPr>
          <w:trHeight w:val="6615"/>
        </w:trPr>
        <w:tc>
          <w:tcPr>
            <w:tcW w:w="1277" w:type="dxa"/>
            <w:vMerge w:val="restart"/>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lastRenderedPageBreak/>
              <w:t>4.3</w:t>
            </w:r>
          </w:p>
        </w:tc>
        <w:tc>
          <w:tcPr>
            <w:tcW w:w="1134" w:type="dxa"/>
            <w:vMerge w:val="restart"/>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Number of lessons learned and best production practices included in Project dissemination strategies and shared on UNDP, MARN, and ALM websites.</w:t>
            </w:r>
          </w:p>
        </w:tc>
        <w:tc>
          <w:tcPr>
            <w:tcW w:w="992" w:type="dxa"/>
            <w:vMerge w:val="restart"/>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w:t>
            </w:r>
          </w:p>
        </w:tc>
        <w:tc>
          <w:tcPr>
            <w:tcW w:w="1134" w:type="dxa"/>
            <w:vMerge w:val="restart"/>
            <w:shd w:val="clear" w:color="auto" w:fill="auto"/>
            <w:vAlign w:val="center"/>
            <w:hideMark/>
          </w:tcPr>
          <w:p w:rsidR="00715AEE" w:rsidRPr="00AC4686" w:rsidRDefault="0068077C" w:rsidP="00715AEE">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3 manuals prepared as guidelines for work: (i) Technician's manual for adaptation measures to climate change, (ii) Manual for small-scale civil engineering and bioengineering works; (iii) Manual of local community projects (grants).</w:t>
            </w:r>
            <w:r>
              <w:rPr>
                <w:rFonts w:ascii="Calibri" w:hAnsi="Calibri"/>
                <w:color w:val="000000"/>
                <w:sz w:val="20"/>
                <w:szCs w:val="20"/>
              </w:rPr>
              <w:br/>
            </w:r>
          </w:p>
          <w:p w:rsidR="0068077C" w:rsidRPr="00AC4686" w:rsidRDefault="00715AEE" w:rsidP="00715AEE">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 xml:space="preserve">1 Approved technical standard: Proposal of amounts per year to provide incentives in the modalities established by the </w:t>
            </w:r>
            <w:r>
              <w:rPr>
                <w:rFonts w:ascii="Calibri" w:hAnsi="Calibri"/>
                <w:color w:val="000000"/>
                <w:sz w:val="20"/>
                <w:szCs w:val="20"/>
              </w:rPr>
              <w:lastRenderedPageBreak/>
              <w:t>PROBOSQUE Law. The PROBOSQUE law (Decree 2-16 of the Congress of the Republic) is the mechanism that allows financial incentives for forest restoration, through reforestation and natural regeneration of areas.</w:t>
            </w:r>
          </w:p>
        </w:tc>
        <w:tc>
          <w:tcPr>
            <w:tcW w:w="1276"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lastRenderedPageBreak/>
              <w:t> </w:t>
            </w:r>
          </w:p>
        </w:tc>
        <w:tc>
          <w:tcPr>
            <w:tcW w:w="1276"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10</w:t>
            </w:r>
          </w:p>
        </w:tc>
        <w:tc>
          <w:tcPr>
            <w:tcW w:w="1559"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w:t>
            </w:r>
          </w:p>
        </w:tc>
        <w:tc>
          <w:tcPr>
            <w:tcW w:w="992"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0.00%</w:t>
            </w:r>
          </w:p>
        </w:tc>
        <w:tc>
          <w:tcPr>
            <w:tcW w:w="1276" w:type="dxa"/>
            <w:shd w:val="clear" w:color="auto" w:fill="FFFF00"/>
            <w:vAlign w:val="center"/>
          </w:tcPr>
          <w:p w:rsidR="0068077C" w:rsidRPr="00AC4686" w:rsidRDefault="00197E12" w:rsidP="00B75396">
            <w:pPr>
              <w:spacing w:after="240" w:line="240" w:lineRule="auto"/>
              <w:jc w:val="center"/>
              <w:rPr>
                <w:rFonts w:ascii="Calibri" w:eastAsia="Times New Roman" w:hAnsi="Calibri" w:cs="Calibri"/>
                <w:b/>
                <w:bCs/>
                <w:color w:val="000000"/>
                <w:sz w:val="20"/>
                <w:szCs w:val="20"/>
              </w:rPr>
            </w:pPr>
            <w:r>
              <w:rPr>
                <w:rFonts w:ascii="Calibri" w:hAnsi="Calibri"/>
                <w:b/>
                <w:bCs/>
                <w:color w:val="000000"/>
                <w:sz w:val="20"/>
                <w:szCs w:val="20"/>
              </w:rPr>
              <w:t>On target to be achieved</w:t>
            </w:r>
          </w:p>
        </w:tc>
        <w:tc>
          <w:tcPr>
            <w:tcW w:w="2977" w:type="dxa"/>
            <w:shd w:val="clear" w:color="auto" w:fill="auto"/>
            <w:vAlign w:val="center"/>
            <w:hideMark/>
          </w:tcPr>
          <w:p w:rsidR="0068077C" w:rsidRPr="00AC4686" w:rsidRDefault="0068077C" w:rsidP="00461CC7">
            <w:pPr>
              <w:spacing w:after="240" w:line="240" w:lineRule="auto"/>
              <w:jc w:val="center"/>
              <w:rPr>
                <w:rFonts w:ascii="Calibri" w:eastAsia="Times New Roman" w:hAnsi="Calibri" w:cs="Calibri"/>
                <w:color w:val="000000"/>
                <w:sz w:val="20"/>
                <w:szCs w:val="20"/>
              </w:rPr>
            </w:pPr>
            <w:r>
              <w:rPr>
                <w:rFonts w:ascii="Calibri" w:hAnsi="Calibri"/>
                <w:b/>
                <w:bCs/>
                <w:color w:val="000000"/>
                <w:sz w:val="20"/>
                <w:szCs w:val="20"/>
              </w:rPr>
              <w:t>First target:</w:t>
            </w:r>
            <w:r>
              <w:rPr>
                <w:rFonts w:ascii="Calibri" w:hAnsi="Calibri"/>
                <w:color w:val="000000"/>
                <w:sz w:val="20"/>
                <w:szCs w:val="20"/>
              </w:rPr>
              <w:t xml:space="preserve"> The lessons learned and best practices will be systematized during the first semester of 2018. </w:t>
            </w:r>
          </w:p>
        </w:tc>
      </w:tr>
      <w:tr w:rsidR="00F42A5F" w:rsidRPr="00CB1214" w:rsidTr="00F42A5F">
        <w:trPr>
          <w:trHeight w:val="300"/>
        </w:trPr>
        <w:tc>
          <w:tcPr>
            <w:tcW w:w="1277" w:type="dxa"/>
            <w:vMerge/>
            <w:vAlign w:val="center"/>
            <w:hideMark/>
          </w:tcPr>
          <w:p w:rsidR="0068077C" w:rsidRPr="0073532A" w:rsidRDefault="0068077C" w:rsidP="00B75396">
            <w:pPr>
              <w:spacing w:after="0" w:line="240" w:lineRule="auto"/>
              <w:rPr>
                <w:rFonts w:ascii="Calibri" w:eastAsia="Times New Roman" w:hAnsi="Calibri" w:cs="Calibri"/>
                <w:color w:val="000000"/>
                <w:sz w:val="20"/>
                <w:szCs w:val="20"/>
                <w:lang w:eastAsia="es-NI"/>
              </w:rPr>
            </w:pPr>
          </w:p>
        </w:tc>
        <w:tc>
          <w:tcPr>
            <w:tcW w:w="1134" w:type="dxa"/>
            <w:vMerge/>
            <w:vAlign w:val="center"/>
            <w:hideMark/>
          </w:tcPr>
          <w:p w:rsidR="0068077C" w:rsidRPr="0073532A" w:rsidRDefault="0068077C" w:rsidP="00B75396">
            <w:pPr>
              <w:spacing w:after="0" w:line="240" w:lineRule="auto"/>
              <w:rPr>
                <w:rFonts w:ascii="Calibri" w:eastAsia="Times New Roman" w:hAnsi="Calibri" w:cs="Calibri"/>
                <w:color w:val="000000"/>
                <w:sz w:val="20"/>
                <w:szCs w:val="20"/>
                <w:lang w:eastAsia="es-NI"/>
              </w:rPr>
            </w:pPr>
          </w:p>
        </w:tc>
        <w:tc>
          <w:tcPr>
            <w:tcW w:w="992" w:type="dxa"/>
            <w:vMerge/>
            <w:vAlign w:val="center"/>
            <w:hideMark/>
          </w:tcPr>
          <w:p w:rsidR="0068077C" w:rsidRPr="0073532A" w:rsidRDefault="0068077C" w:rsidP="00B75396">
            <w:pPr>
              <w:spacing w:after="0" w:line="240" w:lineRule="auto"/>
              <w:rPr>
                <w:rFonts w:ascii="Calibri" w:eastAsia="Times New Roman" w:hAnsi="Calibri" w:cs="Calibri"/>
                <w:color w:val="000000"/>
                <w:sz w:val="20"/>
                <w:szCs w:val="20"/>
                <w:lang w:eastAsia="es-NI"/>
              </w:rPr>
            </w:pPr>
          </w:p>
        </w:tc>
        <w:tc>
          <w:tcPr>
            <w:tcW w:w="1134" w:type="dxa"/>
            <w:vMerge/>
            <w:vAlign w:val="center"/>
            <w:hideMark/>
          </w:tcPr>
          <w:p w:rsidR="0068077C" w:rsidRPr="0073532A" w:rsidRDefault="0068077C" w:rsidP="00B75396">
            <w:pPr>
              <w:spacing w:after="0" w:line="240" w:lineRule="auto"/>
              <w:rPr>
                <w:rFonts w:ascii="Calibri" w:eastAsia="Times New Roman" w:hAnsi="Calibri" w:cs="Calibri"/>
                <w:color w:val="000000"/>
                <w:sz w:val="20"/>
                <w:szCs w:val="20"/>
                <w:lang w:eastAsia="es-NI"/>
              </w:rPr>
            </w:pPr>
          </w:p>
        </w:tc>
        <w:tc>
          <w:tcPr>
            <w:tcW w:w="1276"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 </w:t>
            </w:r>
          </w:p>
        </w:tc>
        <w:tc>
          <w:tcPr>
            <w:tcW w:w="1276"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4 Technical guidelines</w:t>
            </w:r>
          </w:p>
        </w:tc>
        <w:tc>
          <w:tcPr>
            <w:tcW w:w="1559"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2</w:t>
            </w:r>
          </w:p>
        </w:tc>
        <w:tc>
          <w:tcPr>
            <w:tcW w:w="992"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50%</w:t>
            </w:r>
          </w:p>
        </w:tc>
        <w:tc>
          <w:tcPr>
            <w:tcW w:w="1276" w:type="dxa"/>
            <w:shd w:val="clear" w:color="auto" w:fill="FFFF00"/>
          </w:tcPr>
          <w:p w:rsidR="0068077C" w:rsidRPr="00AC4686" w:rsidRDefault="00302982" w:rsidP="00B75396">
            <w:pPr>
              <w:spacing w:after="0" w:line="240" w:lineRule="auto"/>
              <w:jc w:val="center"/>
              <w:rPr>
                <w:rFonts w:ascii="Calibri" w:eastAsia="Times New Roman" w:hAnsi="Calibri" w:cs="Calibri"/>
                <w:b/>
                <w:color w:val="000000"/>
                <w:sz w:val="20"/>
                <w:szCs w:val="20"/>
              </w:rPr>
            </w:pPr>
            <w:r>
              <w:rPr>
                <w:rFonts w:ascii="Calibri" w:hAnsi="Calibri"/>
                <w:b/>
                <w:color w:val="000000"/>
                <w:sz w:val="20"/>
                <w:szCs w:val="20"/>
              </w:rPr>
              <w:t>On target to be achieved</w:t>
            </w:r>
          </w:p>
        </w:tc>
        <w:tc>
          <w:tcPr>
            <w:tcW w:w="2977" w:type="dxa"/>
            <w:shd w:val="clear" w:color="auto" w:fill="auto"/>
            <w:vAlign w:val="center"/>
            <w:hideMark/>
          </w:tcPr>
          <w:p w:rsidR="00715AEE" w:rsidRPr="00AC4686" w:rsidRDefault="00715AEE" w:rsidP="00715AEE">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The management unit has planned the</w:t>
            </w:r>
            <w:r w:rsidR="009873E6">
              <w:rPr>
                <w:rFonts w:ascii="Calibri" w:hAnsi="Calibri"/>
                <w:color w:val="000000"/>
                <w:sz w:val="20"/>
                <w:szCs w:val="20"/>
              </w:rPr>
              <w:t xml:space="preserve"> development of two guidelines </w:t>
            </w:r>
            <w:r>
              <w:rPr>
                <w:rFonts w:ascii="Calibri" w:hAnsi="Calibri"/>
                <w:color w:val="000000"/>
                <w:sz w:val="20"/>
                <w:szCs w:val="20"/>
              </w:rPr>
              <w:t>during the first semester 2018. </w:t>
            </w:r>
          </w:p>
        </w:tc>
      </w:tr>
      <w:tr w:rsidR="00BD5802" w:rsidRPr="00AC4686" w:rsidTr="005B29FE">
        <w:trPr>
          <w:trHeight w:val="510"/>
        </w:trPr>
        <w:tc>
          <w:tcPr>
            <w:tcW w:w="1277" w:type="dxa"/>
            <w:vMerge/>
            <w:vAlign w:val="center"/>
            <w:hideMark/>
          </w:tcPr>
          <w:p w:rsidR="0068077C" w:rsidRPr="0073532A" w:rsidRDefault="0068077C" w:rsidP="00B75396">
            <w:pPr>
              <w:spacing w:after="0" w:line="240" w:lineRule="auto"/>
              <w:rPr>
                <w:rFonts w:ascii="Calibri" w:eastAsia="Times New Roman" w:hAnsi="Calibri" w:cs="Calibri"/>
                <w:color w:val="000000"/>
                <w:sz w:val="20"/>
                <w:szCs w:val="20"/>
                <w:lang w:eastAsia="es-NI"/>
              </w:rPr>
            </w:pPr>
          </w:p>
        </w:tc>
        <w:tc>
          <w:tcPr>
            <w:tcW w:w="1134" w:type="dxa"/>
            <w:vMerge/>
            <w:vAlign w:val="center"/>
            <w:hideMark/>
          </w:tcPr>
          <w:p w:rsidR="0068077C" w:rsidRPr="0073532A" w:rsidRDefault="0068077C" w:rsidP="00B75396">
            <w:pPr>
              <w:spacing w:after="0" w:line="240" w:lineRule="auto"/>
              <w:rPr>
                <w:rFonts w:ascii="Calibri" w:eastAsia="Times New Roman" w:hAnsi="Calibri" w:cs="Calibri"/>
                <w:color w:val="000000"/>
                <w:sz w:val="20"/>
                <w:szCs w:val="20"/>
                <w:lang w:eastAsia="es-NI"/>
              </w:rPr>
            </w:pPr>
          </w:p>
        </w:tc>
        <w:tc>
          <w:tcPr>
            <w:tcW w:w="992" w:type="dxa"/>
            <w:vMerge/>
            <w:vAlign w:val="center"/>
            <w:hideMark/>
          </w:tcPr>
          <w:p w:rsidR="0068077C" w:rsidRPr="0073532A" w:rsidRDefault="0068077C" w:rsidP="00B75396">
            <w:pPr>
              <w:spacing w:after="0" w:line="240" w:lineRule="auto"/>
              <w:rPr>
                <w:rFonts w:ascii="Calibri" w:eastAsia="Times New Roman" w:hAnsi="Calibri" w:cs="Calibri"/>
                <w:color w:val="000000"/>
                <w:sz w:val="20"/>
                <w:szCs w:val="20"/>
                <w:lang w:eastAsia="es-NI"/>
              </w:rPr>
            </w:pPr>
          </w:p>
        </w:tc>
        <w:tc>
          <w:tcPr>
            <w:tcW w:w="1134" w:type="dxa"/>
            <w:vMerge/>
            <w:vAlign w:val="center"/>
            <w:hideMark/>
          </w:tcPr>
          <w:p w:rsidR="0068077C" w:rsidRPr="0073532A" w:rsidRDefault="0068077C" w:rsidP="00B75396">
            <w:pPr>
              <w:spacing w:after="0" w:line="240" w:lineRule="auto"/>
              <w:rPr>
                <w:rFonts w:ascii="Calibri" w:eastAsia="Times New Roman" w:hAnsi="Calibri" w:cs="Calibri"/>
                <w:color w:val="000000"/>
                <w:sz w:val="20"/>
                <w:szCs w:val="20"/>
                <w:lang w:eastAsia="es-NI"/>
              </w:rPr>
            </w:pPr>
          </w:p>
        </w:tc>
        <w:tc>
          <w:tcPr>
            <w:tcW w:w="1276"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 </w:t>
            </w:r>
          </w:p>
        </w:tc>
        <w:tc>
          <w:tcPr>
            <w:tcW w:w="1276"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4 Manuals</w:t>
            </w:r>
          </w:p>
        </w:tc>
        <w:tc>
          <w:tcPr>
            <w:tcW w:w="1559"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4</w:t>
            </w:r>
          </w:p>
        </w:tc>
        <w:tc>
          <w:tcPr>
            <w:tcW w:w="992"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100%</w:t>
            </w:r>
          </w:p>
        </w:tc>
        <w:tc>
          <w:tcPr>
            <w:tcW w:w="1276" w:type="dxa"/>
            <w:shd w:val="clear" w:color="auto" w:fill="00B050"/>
            <w:vAlign w:val="center"/>
          </w:tcPr>
          <w:p w:rsidR="0068077C" w:rsidRPr="00AC4686" w:rsidRDefault="00715AEE" w:rsidP="00B75396">
            <w:pPr>
              <w:spacing w:after="0" w:line="240" w:lineRule="auto"/>
              <w:jc w:val="center"/>
              <w:rPr>
                <w:rFonts w:ascii="Calibri" w:eastAsia="Times New Roman" w:hAnsi="Calibri" w:cs="Calibri"/>
                <w:b/>
                <w:color w:val="000000"/>
                <w:sz w:val="20"/>
                <w:szCs w:val="20"/>
              </w:rPr>
            </w:pPr>
            <w:r>
              <w:rPr>
                <w:rFonts w:ascii="Calibri" w:hAnsi="Calibri"/>
                <w:b/>
                <w:color w:val="000000"/>
                <w:sz w:val="20"/>
                <w:szCs w:val="20"/>
              </w:rPr>
              <w:t>Achieved</w:t>
            </w:r>
          </w:p>
        </w:tc>
        <w:tc>
          <w:tcPr>
            <w:tcW w:w="2977" w:type="dxa"/>
            <w:shd w:val="clear" w:color="auto" w:fill="auto"/>
            <w:vAlign w:val="center"/>
            <w:hideMark/>
          </w:tcPr>
          <w:p w:rsidR="0068077C" w:rsidRPr="00AC4686" w:rsidRDefault="0068077C" w:rsidP="00B75396">
            <w:pPr>
              <w:spacing w:after="0" w:line="240" w:lineRule="auto"/>
              <w:jc w:val="center"/>
              <w:rPr>
                <w:rFonts w:ascii="Calibri" w:eastAsia="Times New Roman" w:hAnsi="Calibri" w:cs="Calibri"/>
                <w:color w:val="000000"/>
                <w:sz w:val="20"/>
                <w:szCs w:val="20"/>
                <w:lang w:val="es-ES" w:eastAsia="es-NI"/>
              </w:rPr>
            </w:pPr>
          </w:p>
        </w:tc>
      </w:tr>
    </w:tbl>
    <w:p w:rsidR="00B75396" w:rsidRPr="00AC4686" w:rsidRDefault="00B75396" w:rsidP="00B75396">
      <w:pPr>
        <w:rPr>
          <w:lang w:val="es-ES"/>
        </w:rPr>
      </w:pPr>
    </w:p>
    <w:p w:rsidR="00B75396" w:rsidRPr="00AC4686" w:rsidRDefault="00B75396" w:rsidP="00B75396">
      <w:pPr>
        <w:rPr>
          <w:lang w:val="es-ES"/>
        </w:rPr>
      </w:pPr>
    </w:p>
    <w:p w:rsidR="00196AE0" w:rsidRPr="00AC4686" w:rsidRDefault="00196AE0" w:rsidP="00B75396">
      <w:pPr>
        <w:rPr>
          <w:lang w:val="es-ES"/>
        </w:rPr>
        <w:sectPr w:rsidR="00196AE0" w:rsidRPr="00AC4686" w:rsidSect="004A3068">
          <w:pgSz w:w="15840" w:h="12240" w:orient="landscape"/>
          <w:pgMar w:top="1440" w:right="1440" w:bottom="1440" w:left="1440" w:header="720" w:footer="720" w:gutter="0"/>
          <w:cols w:space="720"/>
          <w:docGrid w:linePitch="360"/>
        </w:sectPr>
      </w:pPr>
    </w:p>
    <w:p w:rsidR="004146E0" w:rsidRPr="00AC4686" w:rsidRDefault="004146E0" w:rsidP="00715AEE">
      <w:pPr>
        <w:spacing w:after="0" w:line="240" w:lineRule="auto"/>
        <w:jc w:val="both"/>
        <w:rPr>
          <w:rFonts w:cstheme="minorHAnsi"/>
          <w:b/>
          <w:sz w:val="24"/>
          <w:szCs w:val="24"/>
          <w:lang w:val="es-ES"/>
        </w:rPr>
      </w:pPr>
    </w:p>
    <w:p w:rsidR="00715AEE" w:rsidRPr="00AC4686" w:rsidRDefault="009873E6" w:rsidP="002C372F">
      <w:pPr>
        <w:pStyle w:val="Heading3"/>
        <w:numPr>
          <w:ilvl w:val="2"/>
          <w:numId w:val="23"/>
        </w:numPr>
        <w:ind w:left="0" w:firstLine="0"/>
        <w:rPr>
          <w:rFonts w:asciiTheme="minorHAnsi" w:hAnsiTheme="minorHAnsi" w:cstheme="minorHAnsi"/>
          <w:sz w:val="24"/>
        </w:rPr>
      </w:pPr>
      <w:bookmarkStart w:id="25" w:name="_Toc512586217"/>
      <w:r>
        <w:rPr>
          <w:rFonts w:asciiTheme="minorHAnsi" w:hAnsiTheme="minorHAnsi"/>
          <w:sz w:val="24"/>
        </w:rPr>
        <w:t>Persistent challenges t</w:t>
      </w:r>
      <w:r w:rsidR="002459DF">
        <w:rPr>
          <w:rFonts w:asciiTheme="minorHAnsi" w:hAnsiTheme="minorHAnsi"/>
          <w:sz w:val="24"/>
        </w:rPr>
        <w:t>o achieve the project´s objective</w:t>
      </w:r>
      <w:bookmarkEnd w:id="25"/>
      <w:r>
        <w:rPr>
          <w:rFonts w:asciiTheme="minorHAnsi" w:hAnsiTheme="minorHAnsi"/>
          <w:sz w:val="24"/>
        </w:rPr>
        <w:t>s</w:t>
      </w:r>
    </w:p>
    <w:p w:rsidR="00715AEE" w:rsidRPr="0073532A" w:rsidRDefault="00715AEE" w:rsidP="00715AEE">
      <w:pPr>
        <w:spacing w:after="0" w:line="240" w:lineRule="auto"/>
        <w:jc w:val="both"/>
        <w:rPr>
          <w:rFonts w:cstheme="minorHAnsi"/>
          <w:sz w:val="24"/>
          <w:szCs w:val="24"/>
        </w:rPr>
      </w:pPr>
    </w:p>
    <w:p w:rsidR="002459DF" w:rsidRPr="00AC4686" w:rsidRDefault="002459DF" w:rsidP="00715AEE">
      <w:pPr>
        <w:spacing w:after="0" w:line="240" w:lineRule="auto"/>
        <w:jc w:val="both"/>
        <w:rPr>
          <w:rFonts w:cstheme="minorHAnsi"/>
          <w:sz w:val="24"/>
          <w:szCs w:val="24"/>
        </w:rPr>
      </w:pPr>
      <w:r>
        <w:rPr>
          <w:sz w:val="24"/>
          <w:szCs w:val="24"/>
        </w:rPr>
        <w:t xml:space="preserve">The analysis of the available documents and the field work allowed the evaluator to identify some challenges that the Management Unit will have to overcome in the final stretch of the project.  </w:t>
      </w:r>
    </w:p>
    <w:p w:rsidR="002459DF" w:rsidRPr="0073532A" w:rsidRDefault="002459DF" w:rsidP="00715AEE">
      <w:pPr>
        <w:spacing w:after="0" w:line="240" w:lineRule="auto"/>
        <w:jc w:val="both"/>
        <w:rPr>
          <w:rFonts w:cstheme="minorHAnsi"/>
          <w:sz w:val="24"/>
          <w:szCs w:val="24"/>
        </w:rPr>
      </w:pPr>
    </w:p>
    <w:p w:rsidR="008B2BCA" w:rsidRPr="00AC4686" w:rsidRDefault="008B2BCA" w:rsidP="002C372F">
      <w:pPr>
        <w:pStyle w:val="ListParagraph"/>
        <w:numPr>
          <w:ilvl w:val="0"/>
          <w:numId w:val="8"/>
        </w:numPr>
        <w:spacing w:after="0" w:line="240" w:lineRule="auto"/>
        <w:jc w:val="both"/>
        <w:rPr>
          <w:rFonts w:cstheme="minorHAnsi"/>
          <w:sz w:val="24"/>
          <w:szCs w:val="24"/>
        </w:rPr>
      </w:pPr>
      <w:r>
        <w:rPr>
          <w:sz w:val="24"/>
          <w:szCs w:val="24"/>
        </w:rPr>
        <w:t>Outcome 1</w:t>
      </w:r>
    </w:p>
    <w:p w:rsidR="008B2BCA" w:rsidRPr="00AC4686" w:rsidRDefault="008B2BCA" w:rsidP="003556AB">
      <w:pPr>
        <w:pStyle w:val="ListParagraph"/>
        <w:numPr>
          <w:ilvl w:val="1"/>
          <w:numId w:val="8"/>
        </w:numPr>
        <w:spacing w:after="0" w:line="240" w:lineRule="auto"/>
        <w:jc w:val="both"/>
        <w:rPr>
          <w:rFonts w:cstheme="minorHAnsi"/>
          <w:sz w:val="24"/>
          <w:szCs w:val="24"/>
        </w:rPr>
      </w:pPr>
      <w:r>
        <w:rPr>
          <w:sz w:val="24"/>
          <w:szCs w:val="24"/>
        </w:rPr>
        <w:t xml:space="preserve">The first challenge corresponds to the need to complete the installation and guarantee the safety of the 3 stations recommended by INSIVUMEH.  This has been a constant challenge of the project, as evidenced in the section dedicated to this indicator in the quarterly progress reports submitted to UNDP. </w:t>
      </w:r>
    </w:p>
    <w:p w:rsidR="00075E5C" w:rsidRPr="00AC4686" w:rsidRDefault="008B2BCA" w:rsidP="002C372F">
      <w:pPr>
        <w:pStyle w:val="ListParagraph"/>
        <w:numPr>
          <w:ilvl w:val="0"/>
          <w:numId w:val="8"/>
        </w:numPr>
        <w:spacing w:after="0" w:line="240" w:lineRule="auto"/>
        <w:jc w:val="both"/>
        <w:rPr>
          <w:rFonts w:cstheme="minorHAnsi"/>
          <w:sz w:val="24"/>
          <w:szCs w:val="24"/>
        </w:rPr>
      </w:pPr>
      <w:r>
        <w:rPr>
          <w:sz w:val="24"/>
          <w:szCs w:val="24"/>
        </w:rPr>
        <w:t>Outcome 2</w:t>
      </w:r>
    </w:p>
    <w:p w:rsidR="003B36A6" w:rsidRPr="00AC4686" w:rsidRDefault="002459DF" w:rsidP="003556AB">
      <w:pPr>
        <w:pStyle w:val="ListParagraph"/>
        <w:numPr>
          <w:ilvl w:val="1"/>
          <w:numId w:val="8"/>
        </w:numPr>
        <w:spacing w:after="0" w:line="240" w:lineRule="auto"/>
        <w:jc w:val="both"/>
        <w:rPr>
          <w:rFonts w:cstheme="minorHAnsi"/>
          <w:sz w:val="24"/>
          <w:szCs w:val="24"/>
        </w:rPr>
      </w:pPr>
      <w:r>
        <w:rPr>
          <w:sz w:val="24"/>
          <w:szCs w:val="24"/>
        </w:rPr>
        <w:t xml:space="preserve">The second challenge is related to strengthening the level of coordination with CONAP to ensure that </w:t>
      </w:r>
      <w:r w:rsidR="009873E6">
        <w:rPr>
          <w:sz w:val="24"/>
          <w:szCs w:val="24"/>
        </w:rPr>
        <w:t>it</w:t>
      </w:r>
      <w:r>
        <w:rPr>
          <w:sz w:val="24"/>
          <w:szCs w:val="24"/>
        </w:rPr>
        <w:t xml:space="preserve"> issues the resolutions corresponding to the registration of 312.90 hectares of natural forest before closure of the intervention.   </w:t>
      </w:r>
    </w:p>
    <w:p w:rsidR="008B2BCA" w:rsidRPr="00AC4686" w:rsidRDefault="008B2BCA" w:rsidP="008B2BCA">
      <w:pPr>
        <w:pStyle w:val="ListParagraph"/>
        <w:numPr>
          <w:ilvl w:val="0"/>
          <w:numId w:val="8"/>
        </w:numPr>
        <w:spacing w:after="0" w:line="240" w:lineRule="auto"/>
        <w:jc w:val="both"/>
        <w:rPr>
          <w:rFonts w:cstheme="minorHAnsi"/>
          <w:sz w:val="24"/>
          <w:szCs w:val="24"/>
        </w:rPr>
      </w:pPr>
      <w:r>
        <w:rPr>
          <w:sz w:val="24"/>
          <w:szCs w:val="24"/>
        </w:rPr>
        <w:t>Outcomes 2 and 3</w:t>
      </w:r>
    </w:p>
    <w:p w:rsidR="008B2BCA" w:rsidRPr="00AC4686" w:rsidRDefault="008B2BCA" w:rsidP="003556AB">
      <w:pPr>
        <w:pStyle w:val="ListParagraph"/>
        <w:numPr>
          <w:ilvl w:val="1"/>
          <w:numId w:val="8"/>
        </w:numPr>
        <w:spacing w:after="0" w:line="240" w:lineRule="auto"/>
        <w:jc w:val="both"/>
        <w:rPr>
          <w:rFonts w:cstheme="minorHAnsi"/>
          <w:sz w:val="24"/>
          <w:szCs w:val="24"/>
        </w:rPr>
      </w:pPr>
      <w:r>
        <w:rPr>
          <w:sz w:val="24"/>
          <w:szCs w:val="24"/>
        </w:rPr>
        <w:t>A specific challenge of the PCLs, interventions that have progressed in terms of the implementation of adaptation measures, corresponds to the consolidation of productive and marketing chains.  The field work confirmed that although the participating community organizations have taken important steps in terms of (i) diversification of products (in the case of honey and cocoa), (ii) construction of collection centers, ( iii) completion of some market studies (in the case of maxán), (iv) improvement of production, as well as (v) diagnostics to identify productive chains</w:t>
      </w:r>
      <w:r w:rsidRPr="00AC4686">
        <w:rPr>
          <w:rStyle w:val="FootnoteReference"/>
          <w:rFonts w:cstheme="minorHAnsi"/>
          <w:sz w:val="24"/>
          <w:szCs w:val="24"/>
          <w:lang w:val="es-ES"/>
        </w:rPr>
        <w:footnoteReference w:id="6"/>
      </w:r>
      <w:r>
        <w:rPr>
          <w:sz w:val="24"/>
          <w:szCs w:val="24"/>
        </w:rPr>
        <w:t xml:space="preserve">, the challenge of having a concrete business plan that analyzes the demand, supply, competition and profitability of the ventures and formal links with potential buyers persists.  </w:t>
      </w:r>
    </w:p>
    <w:p w:rsidR="008B2BCA" w:rsidRPr="00AC4686" w:rsidRDefault="008B2BCA" w:rsidP="002C372F">
      <w:pPr>
        <w:pStyle w:val="ListParagraph"/>
        <w:numPr>
          <w:ilvl w:val="0"/>
          <w:numId w:val="8"/>
        </w:numPr>
        <w:spacing w:after="0" w:line="240" w:lineRule="auto"/>
        <w:jc w:val="both"/>
        <w:rPr>
          <w:rFonts w:cstheme="minorHAnsi"/>
          <w:sz w:val="24"/>
          <w:szCs w:val="24"/>
        </w:rPr>
      </w:pPr>
      <w:r>
        <w:rPr>
          <w:sz w:val="24"/>
          <w:szCs w:val="24"/>
        </w:rPr>
        <w:t>Outcome 5</w:t>
      </w:r>
    </w:p>
    <w:p w:rsidR="00343A60" w:rsidRPr="00AC4686" w:rsidRDefault="003B36A6" w:rsidP="003556AB">
      <w:pPr>
        <w:pStyle w:val="ListParagraph"/>
        <w:numPr>
          <w:ilvl w:val="1"/>
          <w:numId w:val="8"/>
        </w:numPr>
        <w:spacing w:after="0" w:line="240" w:lineRule="auto"/>
        <w:jc w:val="both"/>
        <w:rPr>
          <w:rFonts w:cstheme="minorHAnsi"/>
          <w:sz w:val="24"/>
          <w:szCs w:val="24"/>
        </w:rPr>
      </w:pPr>
      <w:r>
        <w:rPr>
          <w:sz w:val="24"/>
          <w:szCs w:val="24"/>
        </w:rPr>
        <w:t xml:space="preserve">The challenge corresponds to the implementation of the results-oriented monitoring and evaluation function.  By not having baselines for some indicators, measuring progress with respect to a situation without a project is a difficult endeavor.  This is the case of the indicator on knowledge acquired in terms of adaptation to climate change and the indicator linked to the increase in the level of income of the beneficiary households. </w:t>
      </w:r>
    </w:p>
    <w:p w:rsidR="00F03E0E" w:rsidRPr="0073532A" w:rsidRDefault="00F03E0E" w:rsidP="00715AEE">
      <w:pPr>
        <w:spacing w:after="0" w:line="240" w:lineRule="auto"/>
        <w:jc w:val="both"/>
        <w:rPr>
          <w:rFonts w:cstheme="minorHAnsi"/>
          <w:sz w:val="24"/>
          <w:szCs w:val="24"/>
        </w:rPr>
      </w:pPr>
    </w:p>
    <w:p w:rsidR="00715AEE" w:rsidRPr="00AC4686" w:rsidRDefault="00715AEE" w:rsidP="002C372F">
      <w:pPr>
        <w:pStyle w:val="Heading3"/>
        <w:numPr>
          <w:ilvl w:val="2"/>
          <w:numId w:val="23"/>
        </w:numPr>
        <w:ind w:left="0" w:firstLine="0"/>
        <w:rPr>
          <w:rFonts w:asciiTheme="minorHAnsi" w:hAnsiTheme="minorHAnsi" w:cstheme="minorHAnsi"/>
          <w:sz w:val="24"/>
        </w:rPr>
      </w:pPr>
      <w:bookmarkStart w:id="26" w:name="_Toc512586218"/>
      <w:r>
        <w:rPr>
          <w:rFonts w:asciiTheme="minorHAnsi" w:hAnsiTheme="minorHAnsi"/>
          <w:sz w:val="24"/>
        </w:rPr>
        <w:lastRenderedPageBreak/>
        <w:t>Ways in which the project can build on its successes</w:t>
      </w:r>
      <w:bookmarkEnd w:id="26"/>
    </w:p>
    <w:p w:rsidR="00355DBA" w:rsidRPr="00AC4686" w:rsidRDefault="00525F62" w:rsidP="002C372F">
      <w:pPr>
        <w:pStyle w:val="ListParagraph"/>
        <w:numPr>
          <w:ilvl w:val="0"/>
          <w:numId w:val="9"/>
        </w:numPr>
        <w:jc w:val="both"/>
        <w:rPr>
          <w:b/>
        </w:rPr>
      </w:pPr>
      <w:r>
        <w:rPr>
          <w:sz w:val="24"/>
        </w:rPr>
        <w:t xml:space="preserve">The implementation of measures to adapt to climate change by local organizations that participate in the PCLs of Suchitepéquez and Sololá have generated added value for their ventures. This is the specific case of soil conservation activities and agro-forestry systems linked to PCLs that work with cocoa. Being a product grown in the context of the aforementioned practices, it has an additional value in contributing to the protection of the environment and resilience. This, evidently, is an aspect that supports the </w:t>
      </w:r>
      <w:r w:rsidR="00E874A6">
        <w:rPr>
          <w:sz w:val="24"/>
        </w:rPr>
        <w:t xml:space="preserve">good will of the </w:t>
      </w:r>
      <w:r>
        <w:rPr>
          <w:sz w:val="24"/>
        </w:rPr>
        <w:t xml:space="preserve">brand </w:t>
      </w:r>
      <w:r w:rsidR="00E874A6">
        <w:rPr>
          <w:sz w:val="24"/>
        </w:rPr>
        <w:t xml:space="preserve">that </w:t>
      </w:r>
      <w:r>
        <w:rPr>
          <w:sz w:val="24"/>
        </w:rPr>
        <w:t>is expected to be commercialized and that could be promoted in all the undertakings that seek th</w:t>
      </w:r>
      <w:r w:rsidR="00E874A6">
        <w:rPr>
          <w:sz w:val="24"/>
        </w:rPr>
        <w:t>e creation of productive chains.</w:t>
      </w:r>
    </w:p>
    <w:p w:rsidR="00525F62" w:rsidRPr="00AC4686" w:rsidRDefault="00B63BB8" w:rsidP="002C372F">
      <w:pPr>
        <w:pStyle w:val="ListParagraph"/>
        <w:numPr>
          <w:ilvl w:val="0"/>
          <w:numId w:val="9"/>
        </w:numPr>
        <w:jc w:val="both"/>
        <w:rPr>
          <w:b/>
        </w:rPr>
      </w:pPr>
      <w:r>
        <w:rPr>
          <w:sz w:val="24"/>
        </w:rPr>
        <w:t>The role of the community authorities has been, in many cases, m</w:t>
      </w:r>
      <w:r w:rsidR="00E874A6">
        <w:rPr>
          <w:sz w:val="24"/>
        </w:rPr>
        <w:t>ore decisive than that of their</w:t>
      </w:r>
      <w:r>
        <w:rPr>
          <w:sz w:val="24"/>
        </w:rPr>
        <w:t xml:space="preserve"> municipal counterparts. This constitutes evidence of the level of local ownership of the activities</w:t>
      </w:r>
      <w:r w:rsidR="00E874A6">
        <w:rPr>
          <w:sz w:val="24"/>
        </w:rPr>
        <w:t>. One particular success story is that</w:t>
      </w:r>
      <w:r>
        <w:rPr>
          <w:sz w:val="24"/>
        </w:rPr>
        <w:t xml:space="preserve"> of the PCL focused on water harvesting and the protection of water sources, an undertaking in which the involvement of community leaders has allowed (i) the organization of the community to support the objectives of the project, (ii) avoiding duplication of efforts with other existing </w:t>
      </w:r>
      <w:r w:rsidR="00E874A6">
        <w:rPr>
          <w:sz w:val="24"/>
        </w:rPr>
        <w:t xml:space="preserve">intervention </w:t>
      </w:r>
      <w:r>
        <w:rPr>
          <w:sz w:val="24"/>
        </w:rPr>
        <w:t xml:space="preserve">in the area and (iii) the coordination of measures to contribute to the sustainability of the benefits generated by the PCL. The case of the PCL on water harvesting in the community of Chiquix is exceptional, because the interviewees claimed to have resolved their water supply problems in a definitive manner.   </w:t>
      </w:r>
    </w:p>
    <w:p w:rsidR="00B63BB8" w:rsidRPr="00AC4686" w:rsidRDefault="00B63BB8" w:rsidP="002C372F">
      <w:pPr>
        <w:pStyle w:val="ListParagraph"/>
        <w:numPr>
          <w:ilvl w:val="0"/>
          <w:numId w:val="9"/>
        </w:numPr>
        <w:jc w:val="both"/>
        <w:rPr>
          <w:b/>
        </w:rPr>
      </w:pPr>
      <w:r>
        <w:rPr>
          <w:sz w:val="24"/>
        </w:rPr>
        <w:t xml:space="preserve">The field work allowed the evaluator to identify the predominant role of women within the community, either as leaders of organizations or as part of the implementation of adaptation measures. This is a successful aspect that is further enhanced by noting that, generally, women from intervention communities can perform extra-family activities only between 9:00 AM and 12:00 PM.   </w:t>
      </w:r>
    </w:p>
    <w:p w:rsidR="00715AEE" w:rsidRPr="00AC4686" w:rsidRDefault="00715AEE">
      <w:pPr>
        <w:rPr>
          <w:b/>
        </w:rPr>
      </w:pPr>
      <w:r>
        <w:br w:type="page"/>
      </w:r>
    </w:p>
    <w:p w:rsidR="006B03B0" w:rsidRPr="00AC4686" w:rsidRDefault="006955D0" w:rsidP="006B03B0">
      <w:pPr>
        <w:pStyle w:val="Heading2"/>
        <w:numPr>
          <w:ilvl w:val="1"/>
          <w:numId w:val="23"/>
        </w:numPr>
        <w:ind w:left="0" w:firstLine="0"/>
        <w:rPr>
          <w:rFonts w:asciiTheme="minorHAnsi" w:hAnsiTheme="minorHAnsi" w:cstheme="minorHAnsi"/>
        </w:rPr>
      </w:pPr>
      <w:bookmarkStart w:id="27" w:name="_Toc512586219"/>
      <w:r>
        <w:rPr>
          <w:rFonts w:asciiTheme="minorHAnsi" w:hAnsiTheme="minorHAnsi"/>
        </w:rPr>
        <w:lastRenderedPageBreak/>
        <w:t>Project Implementation and Adaptive Management</w:t>
      </w:r>
      <w:bookmarkEnd w:id="27"/>
    </w:p>
    <w:p w:rsidR="006B03B0" w:rsidRPr="00AC4686" w:rsidRDefault="006B03B0" w:rsidP="006B03B0">
      <w:pPr>
        <w:rPr>
          <w:lang w:val="es-ES"/>
        </w:rPr>
      </w:pP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80"/>
        <w:gridCol w:w="1780"/>
        <w:gridCol w:w="4000"/>
      </w:tblGrid>
      <w:tr w:rsidR="008D5524" w:rsidRPr="00CB1214" w:rsidTr="009548FF">
        <w:trPr>
          <w:cantSplit/>
          <w:trHeight w:hRule="exact" w:val="2715"/>
          <w:jc w:val="center"/>
        </w:trPr>
        <w:tc>
          <w:tcPr>
            <w:tcW w:w="4080" w:type="dxa"/>
            <w:shd w:val="clear" w:color="auto" w:fill="auto"/>
            <w:vAlign w:val="center"/>
            <w:hideMark/>
          </w:tcPr>
          <w:p w:rsidR="008D5524" w:rsidRPr="00AC4686" w:rsidRDefault="008D5524" w:rsidP="008D5524">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Project Implementation and Adaptive Management.</w:t>
            </w:r>
          </w:p>
        </w:tc>
        <w:tc>
          <w:tcPr>
            <w:tcW w:w="1780" w:type="dxa"/>
            <w:shd w:val="clear" w:color="auto" w:fill="auto"/>
            <w:vAlign w:val="center"/>
            <w:hideMark/>
          </w:tcPr>
          <w:p w:rsidR="008D5524" w:rsidRPr="00AC4686" w:rsidRDefault="008D5524" w:rsidP="008D5524">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Moderately satisfactory (4)</w:t>
            </w:r>
          </w:p>
        </w:tc>
        <w:tc>
          <w:tcPr>
            <w:tcW w:w="4000" w:type="dxa"/>
            <w:shd w:val="clear" w:color="auto" w:fill="auto"/>
            <w:vAlign w:val="center"/>
            <w:hideMark/>
          </w:tcPr>
          <w:p w:rsidR="008D5524" w:rsidRPr="00AC4686" w:rsidRDefault="008D5524" w:rsidP="00E874A6">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The continuity of the staff of the Management Unit throughout the project has allowed the development of an adequate discipline of implementation. PCLs have reached a good level of </w:t>
            </w:r>
            <w:r w:rsidR="00E874A6">
              <w:rPr>
                <w:rFonts w:ascii="Calibri" w:hAnsi="Calibri"/>
                <w:color w:val="000000"/>
                <w:sz w:val="20"/>
                <w:szCs w:val="20"/>
              </w:rPr>
              <w:t>execution</w:t>
            </w:r>
            <w:r>
              <w:rPr>
                <w:rFonts w:ascii="Calibri" w:hAnsi="Calibri"/>
                <w:color w:val="000000"/>
                <w:sz w:val="20"/>
                <w:szCs w:val="20"/>
              </w:rPr>
              <w:t xml:space="preserve">, but they still require the definition of concrete post-project activities to reach their maximum potential and profitability. The Monitoring and Evaluation Function still needs to be strengthened.  </w:t>
            </w:r>
          </w:p>
        </w:tc>
      </w:tr>
    </w:tbl>
    <w:p w:rsidR="009548FF" w:rsidRPr="0073532A" w:rsidRDefault="009548FF" w:rsidP="003556AB">
      <w:pPr>
        <w:jc w:val="both"/>
        <w:rPr>
          <w:sz w:val="24"/>
          <w:szCs w:val="24"/>
        </w:rPr>
      </w:pPr>
    </w:p>
    <w:p w:rsidR="008B2BCA" w:rsidRPr="00AC4686" w:rsidRDefault="0094124F" w:rsidP="003556AB">
      <w:pPr>
        <w:jc w:val="both"/>
        <w:rPr>
          <w:sz w:val="24"/>
          <w:szCs w:val="24"/>
        </w:rPr>
      </w:pPr>
      <w:r>
        <w:rPr>
          <w:sz w:val="24"/>
          <w:szCs w:val="24"/>
        </w:rPr>
        <w:t>The evaluator considers the progress in the implementation of the project and adaptive</w:t>
      </w:r>
      <w:r w:rsidR="0057415F">
        <w:rPr>
          <w:sz w:val="24"/>
          <w:szCs w:val="24"/>
        </w:rPr>
        <w:t xml:space="preserve"> management is</w:t>
      </w:r>
      <w:r>
        <w:rPr>
          <w:sz w:val="24"/>
          <w:szCs w:val="24"/>
        </w:rPr>
        <w:t xml:space="preserve"> Moderately Satisfactory (MS). The continuity of the staff of the Management Unit throughout the project has allowed the development of an adequate discipline of implementation. The internal communication of the Management Unit, made by all available means, has been identified as a strength for the detection of bottlenecks. Local Community Projects reached a good level of implementation, but they still require the definition of concrete post-project activities to reach their maximum potential and profitability. The monitoring and evaluation function, particularly with regard to the quality of the reports submitted to the different inst</w:t>
      </w:r>
      <w:r w:rsidR="00401277">
        <w:rPr>
          <w:sz w:val="24"/>
          <w:szCs w:val="24"/>
        </w:rPr>
        <w:t>ances, needs to be strengthened. Although</w:t>
      </w:r>
      <w:r>
        <w:rPr>
          <w:sz w:val="24"/>
          <w:szCs w:val="24"/>
        </w:rPr>
        <w:t xml:space="preserve"> the Management Unit prepared its reports using pre-defined formats, they have the potential to improve </w:t>
      </w:r>
      <w:r w:rsidR="00401277">
        <w:rPr>
          <w:sz w:val="24"/>
          <w:szCs w:val="24"/>
        </w:rPr>
        <w:t xml:space="preserve">their content </w:t>
      </w:r>
      <w:r>
        <w:rPr>
          <w:sz w:val="24"/>
          <w:szCs w:val="24"/>
        </w:rPr>
        <w:t xml:space="preserve">if an additional qualitative analysis of each achievement or bottleneck is included.  The roles of the different </w:t>
      </w:r>
      <w:r w:rsidR="00401277">
        <w:rPr>
          <w:sz w:val="24"/>
          <w:szCs w:val="24"/>
        </w:rPr>
        <w:t>stakeholders</w:t>
      </w:r>
      <w:r>
        <w:rPr>
          <w:sz w:val="24"/>
          <w:szCs w:val="24"/>
        </w:rPr>
        <w:t xml:space="preserve"> involved in the project are clear, but some results depend on their capacity for appropriation and commitment (e.g., the case of CONAP in result 2). </w:t>
      </w:r>
    </w:p>
    <w:p w:rsidR="006955D0" w:rsidRPr="00AC4686" w:rsidRDefault="006955D0" w:rsidP="002C372F">
      <w:pPr>
        <w:pStyle w:val="Heading3"/>
        <w:numPr>
          <w:ilvl w:val="2"/>
          <w:numId w:val="23"/>
        </w:numPr>
        <w:ind w:left="0" w:firstLine="0"/>
        <w:rPr>
          <w:rFonts w:asciiTheme="minorHAnsi" w:hAnsiTheme="minorHAnsi" w:cstheme="minorHAnsi"/>
          <w:sz w:val="24"/>
        </w:rPr>
      </w:pPr>
      <w:bookmarkStart w:id="28" w:name="_Toc512586220"/>
      <w:r>
        <w:rPr>
          <w:rFonts w:asciiTheme="minorHAnsi" w:hAnsiTheme="minorHAnsi"/>
          <w:sz w:val="24"/>
        </w:rPr>
        <w:t>Management Arrangements</w:t>
      </w:r>
      <w:bookmarkEnd w:id="28"/>
    </w:p>
    <w:p w:rsidR="00414443" w:rsidRPr="00AC4686" w:rsidRDefault="00414443" w:rsidP="00414443">
      <w:pPr>
        <w:rPr>
          <w:sz w:val="24"/>
        </w:rPr>
      </w:pPr>
      <w:r>
        <w:rPr>
          <w:sz w:val="24"/>
        </w:rPr>
        <w:t xml:space="preserve">The following figure presents the general management and coordination arrangements of the PPRCC. </w:t>
      </w:r>
    </w:p>
    <w:p w:rsidR="00414443" w:rsidRPr="0073532A" w:rsidRDefault="00414443" w:rsidP="00414443"/>
    <w:p w:rsidR="004227A0" w:rsidRPr="00AC4686" w:rsidRDefault="004227A0">
      <w:pPr>
        <w:rPr>
          <w:b/>
          <w:bCs/>
          <w:color w:val="4F81BD" w:themeColor="accent1"/>
          <w:szCs w:val="18"/>
        </w:rPr>
      </w:pPr>
      <w:r>
        <w:br w:type="page"/>
      </w:r>
    </w:p>
    <w:p w:rsidR="00855551" w:rsidRPr="00AC4686" w:rsidRDefault="00847123" w:rsidP="00847123">
      <w:pPr>
        <w:pStyle w:val="Caption"/>
        <w:jc w:val="center"/>
        <w:rPr>
          <w:sz w:val="28"/>
        </w:rPr>
      </w:pPr>
      <w:r>
        <w:rPr>
          <w:sz w:val="22"/>
        </w:rPr>
        <w:lastRenderedPageBreak/>
        <w:t xml:space="preserve">Figure </w:t>
      </w:r>
      <w:r w:rsidRPr="00AC4686">
        <w:rPr>
          <w:sz w:val="22"/>
        </w:rPr>
        <w:fldChar w:fldCharType="begin"/>
      </w:r>
      <w:r w:rsidRPr="00AC4686">
        <w:rPr>
          <w:sz w:val="22"/>
        </w:rPr>
        <w:instrText xml:space="preserve"> SEQ Ilustración \* ARABIC </w:instrText>
      </w:r>
      <w:r w:rsidRPr="00AC4686">
        <w:rPr>
          <w:sz w:val="22"/>
        </w:rPr>
        <w:fldChar w:fldCharType="separate"/>
      </w:r>
      <w:r w:rsidR="0073532A">
        <w:rPr>
          <w:noProof/>
          <w:sz w:val="22"/>
        </w:rPr>
        <w:t>3</w:t>
      </w:r>
      <w:r w:rsidRPr="00AC4686">
        <w:rPr>
          <w:sz w:val="22"/>
        </w:rPr>
        <w:fldChar w:fldCharType="end"/>
      </w:r>
      <w:r>
        <w:rPr>
          <w:sz w:val="22"/>
        </w:rPr>
        <w:t xml:space="preserve"> Coordination and communication arrangements of the PPRCC.</w:t>
      </w:r>
    </w:p>
    <w:p w:rsidR="006B6330" w:rsidRPr="00AC4686" w:rsidRDefault="006B6330">
      <w:r>
        <w:rPr>
          <w:noProof/>
          <w:lang w:bidi="th-TH"/>
        </w:rPr>
        <mc:AlternateContent>
          <mc:Choice Requires="wps">
            <w:drawing>
              <wp:anchor distT="0" distB="0" distL="114300" distR="114300" simplePos="0" relativeHeight="251662336" behindDoc="0" locked="0" layoutInCell="1" allowOverlap="1" wp14:anchorId="5DE3386E" wp14:editId="28617F27">
                <wp:simplePos x="0" y="0"/>
                <wp:positionH relativeFrom="column">
                  <wp:posOffset>2238375</wp:posOffset>
                </wp:positionH>
                <wp:positionV relativeFrom="paragraph">
                  <wp:posOffset>29210</wp:posOffset>
                </wp:positionV>
                <wp:extent cx="904875" cy="495300"/>
                <wp:effectExtent l="0" t="0" r="28575" b="19050"/>
                <wp:wrapNone/>
                <wp:docPr id="8" name="Cuadro de texto 8"/>
                <wp:cNvGraphicFramePr/>
                <a:graphic xmlns:a="http://schemas.openxmlformats.org/drawingml/2006/main">
                  <a:graphicData uri="http://schemas.microsoft.com/office/word/2010/wordprocessingShape">
                    <wps:wsp>
                      <wps:cNvSpPr txBox="1"/>
                      <wps:spPr>
                        <a:xfrm>
                          <a:off x="0" y="0"/>
                          <a:ext cx="90487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4D2E" w:rsidRPr="006B6330" w:rsidRDefault="001F4D2E" w:rsidP="006B6330">
                            <w:pPr>
                              <w:jc w:val="center"/>
                            </w:pPr>
                            <w:r>
                              <w:t>Adaptation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E3386E" id="Cuadro de texto 8" o:spid="_x0000_s1032" type="#_x0000_t202" style="position:absolute;margin-left:176.25pt;margin-top:2.3pt;width:71.25pt;height:3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" fillcolor="white [3201]" strokeweight=".5pt">
                <v:textbox>
                  <w:txbxContent>
                    <w:p w:rsidR="001F4D2E" w:rsidRPr="006B6330" w:rsidRDefault="001F4D2E" w:rsidP="006B6330">
                      <w:pPr>
                        <w:jc w:val="center"/>
                      </w:pPr>
                      <w:r>
                        <w:t>Adaptation Fund</w:t>
                      </w:r>
                    </w:p>
                  </w:txbxContent>
                </v:textbox>
              </v:shape>
            </w:pict>
          </mc:Fallback>
        </mc:AlternateContent>
      </w:r>
    </w:p>
    <w:p w:rsidR="00AB6EB5" w:rsidRPr="00AC4686" w:rsidRDefault="006B6330" w:rsidP="00B118A7">
      <w:r>
        <w:rPr>
          <w:noProof/>
          <w:lang w:bidi="th-TH"/>
        </w:rPr>
        <mc:AlternateContent>
          <mc:Choice Requires="wps">
            <w:drawing>
              <wp:anchor distT="0" distB="0" distL="114300" distR="114300" simplePos="0" relativeHeight="251669504" behindDoc="0" locked="0" layoutInCell="1" allowOverlap="1" wp14:anchorId="269785EB" wp14:editId="222749C6">
                <wp:simplePos x="0" y="0"/>
                <wp:positionH relativeFrom="column">
                  <wp:posOffset>2714625</wp:posOffset>
                </wp:positionH>
                <wp:positionV relativeFrom="paragraph">
                  <wp:posOffset>210820</wp:posOffset>
                </wp:positionV>
                <wp:extent cx="0" cy="142875"/>
                <wp:effectExtent l="0" t="0" r="19050" b="9525"/>
                <wp:wrapNone/>
                <wp:docPr id="20" name="Conector recto 20"/>
                <wp:cNvGraphicFramePr/>
                <a:graphic xmlns:a="http://schemas.openxmlformats.org/drawingml/2006/main">
                  <a:graphicData uri="http://schemas.microsoft.com/office/word/2010/wordprocessingShape">
                    <wps:wsp>
                      <wps:cNvCnPr/>
                      <wps:spPr>
                        <a:xfrm flipV="1">
                          <a:off x="0" y="0"/>
                          <a:ext cx="0" cy="14287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20FCB5" id="Conector recto 20"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13.75pt,16.6pt" to="213.75pt,2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" strokecolor="#4579b8 [3044]">
                <v:stroke dashstyle="dash"/>
              </v:line>
            </w:pict>
          </mc:Fallback>
        </mc:AlternateContent>
      </w:r>
    </w:p>
    <w:p w:rsidR="00AB6EB5" w:rsidRPr="00AC4686" w:rsidRDefault="004227A0" w:rsidP="00B118A7">
      <w:r>
        <w:rPr>
          <w:noProof/>
          <w:lang w:bidi="th-TH"/>
        </w:rPr>
        <mc:AlternateContent>
          <mc:Choice Requires="wps">
            <w:drawing>
              <wp:anchor distT="0" distB="0" distL="114300" distR="114300" simplePos="0" relativeHeight="251702272" behindDoc="0" locked="0" layoutInCell="1" allowOverlap="1" wp14:anchorId="056AB3BE" wp14:editId="4E554F46">
                <wp:simplePos x="0" y="0"/>
                <wp:positionH relativeFrom="margin">
                  <wp:align>right</wp:align>
                </wp:positionH>
                <wp:positionV relativeFrom="paragraph">
                  <wp:posOffset>856615</wp:posOffset>
                </wp:positionV>
                <wp:extent cx="1000125" cy="1076325"/>
                <wp:effectExtent l="0" t="0" r="28575" b="28575"/>
                <wp:wrapNone/>
                <wp:docPr id="43" name="Cuadro de texto 43"/>
                <wp:cNvGraphicFramePr/>
                <a:graphic xmlns:a="http://schemas.openxmlformats.org/drawingml/2006/main">
                  <a:graphicData uri="http://schemas.microsoft.com/office/word/2010/wordprocessingShape">
                    <wps:wsp>
                      <wps:cNvSpPr txBox="1"/>
                      <wps:spPr>
                        <a:xfrm>
                          <a:off x="0" y="0"/>
                          <a:ext cx="1000125" cy="1076325"/>
                        </a:xfrm>
                        <a:prstGeom prst="rect">
                          <a:avLst/>
                        </a:prstGeom>
                        <a:solidFill>
                          <a:schemeClr val="lt1"/>
                        </a:solidFill>
                        <a:ln w="222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F4D2E" w:rsidRPr="003556AB" w:rsidRDefault="001F4D2E" w:rsidP="004227A0">
                            <w:pPr>
                              <w:rPr>
                                <w:sz w:val="18"/>
                              </w:rPr>
                            </w:pPr>
                            <w:r>
                              <w:rPr>
                                <w:sz w:val="18"/>
                              </w:rPr>
                              <w:t>Inter-Institutional Support Committee</w:t>
                            </w:r>
                          </w:p>
                          <w:p w:rsidR="001F4D2E" w:rsidRPr="00414443" w:rsidRDefault="001F4D2E" w:rsidP="004227A0">
                            <w:pPr>
                              <w:rPr>
                                <w:sz w:val="20"/>
                              </w:rPr>
                            </w:pPr>
                            <w:r>
                              <w:rPr>
                                <w:sz w:val="20"/>
                              </w:rPr>
                              <w:t>Supports the Project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6AB3BE" id="Cuadro de texto 43" o:spid="_x0000_s1033" type="#_x0000_t202" style="position:absolute;margin-left:27.55pt;margin-top:67.45pt;width:78.75pt;height:84.7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" fillcolor="white [3201]" strokecolor="black [3213]" strokeweight="1.75pt">
                <v:textbox>
                  <w:txbxContent>
                    <w:p w:rsidR="001F4D2E" w:rsidRPr="003556AB" w:rsidRDefault="001F4D2E" w:rsidP="004227A0">
                      <w:pPr>
                        <w:rPr>
                          <w:sz w:val="18"/>
                        </w:rPr>
                      </w:pPr>
                      <w:r>
                        <w:rPr>
                          <w:sz w:val="18"/>
                        </w:rPr>
                        <w:t>Inter-Institutional Support Committee</w:t>
                      </w:r>
                    </w:p>
                    <w:p w:rsidR="001F4D2E" w:rsidRPr="00414443" w:rsidRDefault="001F4D2E" w:rsidP="004227A0">
                      <w:pPr>
                        <w:rPr>
                          <w:sz w:val="20"/>
                        </w:rPr>
                      </w:pPr>
                      <w:r>
                        <w:rPr>
                          <w:sz w:val="20"/>
                        </w:rPr>
                        <w:t>Supports the Project Board</w:t>
                      </w:r>
                    </w:p>
                  </w:txbxContent>
                </v:textbox>
                <w10:wrap anchorx="margin"/>
              </v:shape>
            </w:pict>
          </mc:Fallback>
        </mc:AlternateContent>
      </w:r>
      <w:r>
        <w:rPr>
          <w:noProof/>
          <w:lang w:bidi="th-TH"/>
        </w:rPr>
        <mc:AlternateContent>
          <mc:Choice Requires="wps">
            <w:drawing>
              <wp:anchor distT="0" distB="0" distL="114300" distR="114300" simplePos="0" relativeHeight="251704320" behindDoc="0" locked="0" layoutInCell="1" allowOverlap="1" wp14:anchorId="3002BEAC" wp14:editId="18C5194E">
                <wp:simplePos x="0" y="0"/>
                <wp:positionH relativeFrom="column">
                  <wp:posOffset>4314824</wp:posOffset>
                </wp:positionH>
                <wp:positionV relativeFrom="paragraph">
                  <wp:posOffset>1456689</wp:posOffset>
                </wp:positionV>
                <wp:extent cx="581025" cy="9525"/>
                <wp:effectExtent l="0" t="0" r="28575" b="28575"/>
                <wp:wrapNone/>
                <wp:docPr id="44" name="Conector recto 44"/>
                <wp:cNvGraphicFramePr/>
                <a:graphic xmlns:a="http://schemas.openxmlformats.org/drawingml/2006/main">
                  <a:graphicData uri="http://schemas.microsoft.com/office/word/2010/wordprocessingShape">
                    <wps:wsp>
                      <wps:cNvCnPr/>
                      <wps:spPr>
                        <a:xfrm flipV="1">
                          <a:off x="0" y="0"/>
                          <a:ext cx="581025" cy="95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D85AE1" id="Conector recto 44"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75pt,114.7pt" to="385.5pt,115.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" strokecolor="#4579b8 [3044]">
                <v:stroke dashstyle="dash"/>
              </v:line>
            </w:pict>
          </mc:Fallback>
        </mc:AlternateContent>
      </w:r>
      <w:r>
        <w:rPr>
          <w:noProof/>
          <w:lang w:bidi="th-TH"/>
        </w:rPr>
        <mc:AlternateContent>
          <mc:Choice Requires="wps">
            <w:drawing>
              <wp:anchor distT="0" distB="0" distL="114300" distR="114300" simplePos="0" relativeHeight="251673600" behindDoc="0" locked="0" layoutInCell="1" allowOverlap="1" wp14:anchorId="27AD3A4C" wp14:editId="615FD164">
                <wp:simplePos x="0" y="0"/>
                <wp:positionH relativeFrom="column">
                  <wp:posOffset>1504950</wp:posOffset>
                </wp:positionH>
                <wp:positionV relativeFrom="paragraph">
                  <wp:posOffset>1647190</wp:posOffset>
                </wp:positionV>
                <wp:extent cx="1876425" cy="533400"/>
                <wp:effectExtent l="0" t="0" r="28575" b="19050"/>
                <wp:wrapNone/>
                <wp:docPr id="22" name="Conector recto 22"/>
                <wp:cNvGraphicFramePr/>
                <a:graphic xmlns:a="http://schemas.openxmlformats.org/drawingml/2006/main">
                  <a:graphicData uri="http://schemas.microsoft.com/office/word/2010/wordprocessingShape">
                    <wps:wsp>
                      <wps:cNvCnPr/>
                      <wps:spPr>
                        <a:xfrm flipV="1">
                          <a:off x="0" y="0"/>
                          <a:ext cx="1876425" cy="5334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EB5859" id="Conector recto 2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129.7pt" to="266.25pt,17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" strokecolor="#4579b8 [3044]">
                <v:stroke dashstyle="dash"/>
              </v:line>
            </w:pict>
          </mc:Fallback>
        </mc:AlternateContent>
      </w:r>
      <w:r>
        <w:rPr>
          <w:noProof/>
          <w:lang w:bidi="th-TH"/>
        </w:rPr>
        <mc:AlternateContent>
          <mc:Choice Requires="wps">
            <w:drawing>
              <wp:anchor distT="0" distB="0" distL="114300" distR="114300" simplePos="0" relativeHeight="251671552" behindDoc="0" locked="0" layoutInCell="1" allowOverlap="1" wp14:anchorId="2692DB50" wp14:editId="317D4562">
                <wp:simplePos x="0" y="0"/>
                <wp:positionH relativeFrom="column">
                  <wp:posOffset>466725</wp:posOffset>
                </wp:positionH>
                <wp:positionV relativeFrom="paragraph">
                  <wp:posOffset>1876425</wp:posOffset>
                </wp:positionV>
                <wp:extent cx="1047750" cy="657225"/>
                <wp:effectExtent l="0" t="0" r="19050" b="28575"/>
                <wp:wrapNone/>
                <wp:docPr id="21" name="Cuadro de texto 21"/>
                <wp:cNvGraphicFramePr/>
                <a:graphic xmlns:a="http://schemas.openxmlformats.org/drawingml/2006/main">
                  <a:graphicData uri="http://schemas.microsoft.com/office/word/2010/wordprocessingShape">
                    <wps:wsp>
                      <wps:cNvSpPr txBox="1"/>
                      <wps:spPr>
                        <a:xfrm>
                          <a:off x="0" y="0"/>
                          <a:ext cx="1047750" cy="657225"/>
                        </a:xfrm>
                        <a:prstGeom prst="rect">
                          <a:avLst/>
                        </a:prstGeom>
                        <a:solidFill>
                          <a:schemeClr val="lt1"/>
                        </a:solidFill>
                        <a:ln w="22225">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1F4D2E" w:rsidRPr="00414443" w:rsidRDefault="001F4D2E" w:rsidP="00C07D48">
                            <w:pPr>
                              <w:rPr>
                                <w:sz w:val="20"/>
                              </w:rPr>
                            </w:pPr>
                            <w:r>
                              <w:rPr>
                                <w:sz w:val="20"/>
                              </w:rPr>
                              <w:t>Departmental Development Councils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92DB50" id="Cuadro de texto 21" o:spid="_x0000_s1034" type="#_x0000_t202" style="position:absolute;margin-left:36.75pt;margin-top:147.75pt;width:82.5pt;height:5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" fillcolor="white [3201]" strokecolor="#00b050" strokeweight="1.75pt">
                <v:textbox>
                  <w:txbxContent>
                    <w:p w:rsidR="001F4D2E" w:rsidRPr="00414443" w:rsidRDefault="001F4D2E" w:rsidP="00C07D48">
                      <w:pPr>
                        <w:rPr>
                          <w:sz w:val="20"/>
                        </w:rPr>
                      </w:pPr>
                      <w:r>
                        <w:rPr>
                          <w:sz w:val="20"/>
                        </w:rPr>
                        <w:t>Departmental Development Councils</w:t>
                      </w:r>
                    </w:p>
                  </w:txbxContent>
                </v:textbox>
              </v:shape>
            </w:pict>
          </mc:Fallback>
        </mc:AlternateContent>
      </w:r>
      <w:r>
        <w:rPr>
          <w:noProof/>
          <w:lang w:bidi="th-TH"/>
        </w:rPr>
        <mc:AlternateContent>
          <mc:Choice Requires="wps">
            <w:drawing>
              <wp:anchor distT="0" distB="0" distL="114300" distR="114300" simplePos="0" relativeHeight="251700224" behindDoc="0" locked="0" layoutInCell="1" allowOverlap="1" wp14:anchorId="1A68BE7D" wp14:editId="31743746">
                <wp:simplePos x="0" y="0"/>
                <wp:positionH relativeFrom="column">
                  <wp:posOffset>1400175</wp:posOffset>
                </wp:positionH>
                <wp:positionV relativeFrom="paragraph">
                  <wp:posOffset>1685925</wp:posOffset>
                </wp:positionV>
                <wp:extent cx="1952625" cy="1066800"/>
                <wp:effectExtent l="0" t="0" r="28575" b="19050"/>
                <wp:wrapNone/>
                <wp:docPr id="42" name="Conector recto 42"/>
                <wp:cNvGraphicFramePr/>
                <a:graphic xmlns:a="http://schemas.openxmlformats.org/drawingml/2006/main">
                  <a:graphicData uri="http://schemas.microsoft.com/office/word/2010/wordprocessingShape">
                    <wps:wsp>
                      <wps:cNvCnPr/>
                      <wps:spPr>
                        <a:xfrm flipV="1">
                          <a:off x="0" y="0"/>
                          <a:ext cx="1952625" cy="10668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0C10CB" id="Conector recto 42"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25pt,132.75pt" to="264pt,216.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" strokecolor="#4579b8 [3044]">
                <v:stroke dashstyle="dash"/>
              </v:line>
            </w:pict>
          </mc:Fallback>
        </mc:AlternateContent>
      </w:r>
      <w:r>
        <w:rPr>
          <w:noProof/>
          <w:lang w:bidi="th-TH"/>
        </w:rPr>
        <mc:AlternateContent>
          <mc:Choice Requires="wps">
            <w:drawing>
              <wp:anchor distT="0" distB="0" distL="114300" distR="114300" simplePos="0" relativeHeight="251698176" behindDoc="0" locked="0" layoutInCell="1" allowOverlap="1" wp14:anchorId="4804E199" wp14:editId="48269CE6">
                <wp:simplePos x="0" y="0"/>
                <wp:positionH relativeFrom="column">
                  <wp:posOffset>447675</wp:posOffset>
                </wp:positionH>
                <wp:positionV relativeFrom="paragraph">
                  <wp:posOffset>2619375</wp:posOffset>
                </wp:positionV>
                <wp:extent cx="904875" cy="276225"/>
                <wp:effectExtent l="0" t="0" r="28575" b="28575"/>
                <wp:wrapNone/>
                <wp:docPr id="41" name="Cuadro de texto 41"/>
                <wp:cNvGraphicFramePr/>
                <a:graphic xmlns:a="http://schemas.openxmlformats.org/drawingml/2006/main">
                  <a:graphicData uri="http://schemas.microsoft.com/office/word/2010/wordprocessingShape">
                    <wps:wsp>
                      <wps:cNvSpPr txBox="1"/>
                      <wps:spPr>
                        <a:xfrm>
                          <a:off x="0" y="0"/>
                          <a:ext cx="904875" cy="276225"/>
                        </a:xfrm>
                        <a:prstGeom prst="rect">
                          <a:avLst/>
                        </a:prstGeom>
                        <a:solidFill>
                          <a:schemeClr val="lt1"/>
                        </a:solidFill>
                        <a:ln w="22225">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1F4D2E" w:rsidRPr="00414443" w:rsidRDefault="001F4D2E" w:rsidP="00B22E22">
                            <w:pPr>
                              <w:jc w:val="center"/>
                              <w:rPr>
                                <w:sz w:val="20"/>
                              </w:rPr>
                            </w:pPr>
                            <w:r>
                              <w:rPr>
                                <w:sz w:val="20"/>
                              </w:rPr>
                              <w:t>MAGA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04E199" id="Cuadro de texto 41" o:spid="_x0000_s1035" type="#_x0000_t202" style="position:absolute;margin-left:35.25pt;margin-top:206.25pt;width:71.25pt;height:21.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" fillcolor="white [3201]" strokecolor="#00b050" strokeweight="1.75pt">
                <v:textbox>
                  <w:txbxContent>
                    <w:p w:rsidR="001F4D2E" w:rsidRPr="00414443" w:rsidRDefault="001F4D2E" w:rsidP="00B22E22">
                      <w:pPr>
                        <w:jc w:val="center"/>
                        <w:rPr>
                          <w:sz w:val="20"/>
                        </w:rPr>
                      </w:pPr>
                      <w:r>
                        <w:rPr>
                          <w:sz w:val="20"/>
                        </w:rPr>
                        <w:t>MAGA</w:t>
                      </w:r>
                    </w:p>
                  </w:txbxContent>
                </v:textbox>
              </v:shape>
            </w:pict>
          </mc:Fallback>
        </mc:AlternateContent>
      </w:r>
      <w:r>
        <w:rPr>
          <w:noProof/>
          <w:lang w:bidi="th-TH"/>
        </w:rPr>
        <mc:AlternateContent>
          <mc:Choice Requires="wps">
            <w:drawing>
              <wp:anchor distT="0" distB="0" distL="114300" distR="114300" simplePos="0" relativeHeight="251686912" behindDoc="0" locked="0" layoutInCell="1" allowOverlap="1" wp14:anchorId="293ABB49" wp14:editId="0EF00299">
                <wp:simplePos x="0" y="0"/>
                <wp:positionH relativeFrom="column">
                  <wp:posOffset>2114550</wp:posOffset>
                </wp:positionH>
                <wp:positionV relativeFrom="paragraph">
                  <wp:posOffset>1156335</wp:posOffset>
                </wp:positionV>
                <wp:extent cx="0" cy="304800"/>
                <wp:effectExtent l="0" t="0" r="19050" b="19050"/>
                <wp:wrapNone/>
                <wp:docPr id="34" name="Conector recto 34"/>
                <wp:cNvGraphicFramePr/>
                <a:graphic xmlns:a="http://schemas.openxmlformats.org/drawingml/2006/main">
                  <a:graphicData uri="http://schemas.microsoft.com/office/word/2010/wordprocessingShape">
                    <wps:wsp>
                      <wps:cNvCnPr/>
                      <wps:spPr>
                        <a:xfrm flipV="1">
                          <a:off x="0" y="0"/>
                          <a:ext cx="0" cy="3048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833B66" id="Conector recto 34"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166.5pt,91.05pt" to="166.5pt,115.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" strokecolor="#4579b8 [3044]">
                <v:stroke dashstyle="dash"/>
              </v:line>
            </w:pict>
          </mc:Fallback>
        </mc:AlternateContent>
      </w:r>
      <w:r>
        <w:rPr>
          <w:noProof/>
          <w:lang w:bidi="th-TH"/>
        </w:rPr>
        <mc:AlternateContent>
          <mc:Choice Requires="wps">
            <w:drawing>
              <wp:anchor distT="0" distB="0" distL="114300" distR="114300" simplePos="0" relativeHeight="251685888" behindDoc="0" locked="0" layoutInCell="1" allowOverlap="1" wp14:anchorId="29B7409F" wp14:editId="14B36C44">
                <wp:simplePos x="0" y="0"/>
                <wp:positionH relativeFrom="column">
                  <wp:posOffset>2105025</wp:posOffset>
                </wp:positionH>
                <wp:positionV relativeFrom="paragraph">
                  <wp:posOffset>1451610</wp:posOffset>
                </wp:positionV>
                <wp:extent cx="1257300" cy="9525"/>
                <wp:effectExtent l="0" t="0" r="19050" b="28575"/>
                <wp:wrapNone/>
                <wp:docPr id="33" name="Conector recto 33"/>
                <wp:cNvGraphicFramePr/>
                <a:graphic xmlns:a="http://schemas.openxmlformats.org/drawingml/2006/main">
                  <a:graphicData uri="http://schemas.microsoft.com/office/word/2010/wordprocessingShape">
                    <wps:wsp>
                      <wps:cNvCnPr/>
                      <wps:spPr>
                        <a:xfrm>
                          <a:off x="0" y="0"/>
                          <a:ext cx="1257300" cy="95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6900D2" id="Conector recto 3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114.3pt" to="264.75pt,115.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" strokecolor="#4579b8 [3044]">
                <v:stroke dashstyle="dash"/>
              </v:line>
            </w:pict>
          </mc:Fallback>
        </mc:AlternateContent>
      </w:r>
      <w:r>
        <w:rPr>
          <w:noProof/>
          <w:lang w:bidi="th-TH"/>
        </w:rPr>
        <mc:AlternateContent>
          <mc:Choice Requires="wps">
            <w:drawing>
              <wp:anchor distT="0" distB="0" distL="114300" distR="114300" simplePos="0" relativeHeight="251684864" behindDoc="0" locked="0" layoutInCell="1" allowOverlap="1" wp14:anchorId="3FC02D52" wp14:editId="1DC144D4">
                <wp:simplePos x="0" y="0"/>
                <wp:positionH relativeFrom="column">
                  <wp:posOffset>942975</wp:posOffset>
                </wp:positionH>
                <wp:positionV relativeFrom="paragraph">
                  <wp:posOffset>3373755</wp:posOffset>
                </wp:positionV>
                <wp:extent cx="1781175" cy="257175"/>
                <wp:effectExtent l="0" t="0" r="9525" b="9525"/>
                <wp:wrapNone/>
                <wp:docPr id="28" name="Cuadro de texto 28"/>
                <wp:cNvGraphicFramePr/>
                <a:graphic xmlns:a="http://schemas.openxmlformats.org/drawingml/2006/main">
                  <a:graphicData uri="http://schemas.microsoft.com/office/word/2010/wordprocessingShape">
                    <wps:wsp>
                      <wps:cNvSpPr txBox="1"/>
                      <wps:spPr>
                        <a:xfrm>
                          <a:off x="0" y="0"/>
                          <a:ext cx="17811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D2E" w:rsidRPr="00414443" w:rsidRDefault="001F4D2E" w:rsidP="00414443">
                            <w:pPr>
                              <w:rPr>
                                <w:sz w:val="20"/>
                              </w:rPr>
                            </w:pPr>
                            <w:r>
                              <w:rPr>
                                <w:sz w:val="20"/>
                              </w:rPr>
                              <w:t>Project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C02D52" id="Cuadro de texto 28" o:spid="_x0000_s1036" type="#_x0000_t202" style="position:absolute;margin-left:74.25pt;margin-top:265.65pt;width:140.25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" fillcolor="white [3201]" stroked="f" strokeweight=".5pt">
                <v:textbox>
                  <w:txbxContent>
                    <w:p w:rsidR="001F4D2E" w:rsidRPr="00414443" w:rsidRDefault="001F4D2E" w:rsidP="00414443">
                      <w:pPr>
                        <w:rPr>
                          <w:sz w:val="20"/>
                        </w:rPr>
                      </w:pPr>
                      <w:r>
                        <w:rPr>
                          <w:sz w:val="20"/>
                        </w:rPr>
                        <w:t>Project Board</w:t>
                      </w:r>
                    </w:p>
                  </w:txbxContent>
                </v:textbox>
              </v:shape>
            </w:pict>
          </mc:Fallback>
        </mc:AlternateContent>
      </w:r>
      <w:r>
        <w:rPr>
          <w:noProof/>
          <w:lang w:bidi="th-TH"/>
        </w:rPr>
        <mc:AlternateContent>
          <mc:Choice Requires="wps">
            <w:drawing>
              <wp:anchor distT="0" distB="0" distL="114300" distR="114300" simplePos="0" relativeHeight="251682816" behindDoc="0" locked="0" layoutInCell="1" allowOverlap="1" wp14:anchorId="5AAD4AF1" wp14:editId="5F34D9ED">
                <wp:simplePos x="0" y="0"/>
                <wp:positionH relativeFrom="column">
                  <wp:posOffset>504825</wp:posOffset>
                </wp:positionH>
                <wp:positionV relativeFrom="paragraph">
                  <wp:posOffset>3488055</wp:posOffset>
                </wp:positionV>
                <wp:extent cx="457200" cy="0"/>
                <wp:effectExtent l="0" t="0" r="19050" b="19050"/>
                <wp:wrapNone/>
                <wp:docPr id="27" name="Conector recto 27"/>
                <wp:cNvGraphicFramePr/>
                <a:graphic xmlns:a="http://schemas.openxmlformats.org/drawingml/2006/main">
                  <a:graphicData uri="http://schemas.microsoft.com/office/word/2010/wordprocessingShape">
                    <wps:wsp>
                      <wps:cNvCnPr/>
                      <wps:spPr>
                        <a:xfrm>
                          <a:off x="0" y="0"/>
                          <a:ext cx="457200" cy="0"/>
                        </a:xfrm>
                        <a:prstGeom prst="line">
                          <a:avLst/>
                        </a:prstGeom>
                        <a:ln w="22225">
                          <a:solidFill>
                            <a:srgbClr val="00B05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DD4D3D" id="Conector recto 2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274.65pt" to="75.75pt,27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" strokecolor="#00b050" strokeweight="1.75pt"/>
            </w:pict>
          </mc:Fallback>
        </mc:AlternateContent>
      </w:r>
      <w:r>
        <w:rPr>
          <w:noProof/>
          <w:lang w:bidi="th-TH"/>
        </w:rPr>
        <mc:AlternateContent>
          <mc:Choice Requires="wps">
            <w:drawing>
              <wp:anchor distT="0" distB="0" distL="114300" distR="114300" simplePos="0" relativeHeight="251660288" behindDoc="0" locked="0" layoutInCell="1" allowOverlap="1" wp14:anchorId="0077769E" wp14:editId="2A52B359">
                <wp:simplePos x="0" y="0"/>
                <wp:positionH relativeFrom="column">
                  <wp:posOffset>476250</wp:posOffset>
                </wp:positionH>
                <wp:positionV relativeFrom="paragraph">
                  <wp:posOffset>1440180</wp:posOffset>
                </wp:positionV>
                <wp:extent cx="904875" cy="276225"/>
                <wp:effectExtent l="0" t="0" r="28575" b="28575"/>
                <wp:wrapNone/>
                <wp:docPr id="5" name="Cuadro de texto 5"/>
                <wp:cNvGraphicFramePr/>
                <a:graphic xmlns:a="http://schemas.openxmlformats.org/drawingml/2006/main">
                  <a:graphicData uri="http://schemas.microsoft.com/office/word/2010/wordprocessingShape">
                    <wps:wsp>
                      <wps:cNvSpPr txBox="1"/>
                      <wps:spPr>
                        <a:xfrm>
                          <a:off x="0" y="0"/>
                          <a:ext cx="904875" cy="276225"/>
                        </a:xfrm>
                        <a:prstGeom prst="rect">
                          <a:avLst/>
                        </a:prstGeom>
                        <a:solidFill>
                          <a:schemeClr val="lt1"/>
                        </a:solidFill>
                        <a:ln w="22225">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1F4D2E" w:rsidRPr="00414443" w:rsidRDefault="001F4D2E" w:rsidP="006B6330">
                            <w:pPr>
                              <w:jc w:val="center"/>
                              <w:rPr>
                                <w:sz w:val="20"/>
                              </w:rPr>
                            </w:pPr>
                            <w:r>
                              <w:rPr>
                                <w:sz w:val="20"/>
                              </w:rPr>
                              <w:t>UNDP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77769E" id="Cuadro de texto 5" o:spid="_x0000_s1037" type="#_x0000_t202" style="position:absolute;margin-left:37.5pt;margin-top:113.4pt;width:71.25pt;height:2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" fillcolor="white [3201]" strokecolor="#00b050" strokeweight="1.75pt">
                <v:textbox>
                  <w:txbxContent>
                    <w:p w:rsidR="001F4D2E" w:rsidRPr="00414443" w:rsidRDefault="001F4D2E" w:rsidP="006B6330">
                      <w:pPr>
                        <w:jc w:val="center"/>
                        <w:rPr>
                          <w:sz w:val="20"/>
                        </w:rPr>
                      </w:pPr>
                      <w:r>
                        <w:rPr>
                          <w:sz w:val="20"/>
                        </w:rPr>
                        <w:t>UNDP</w:t>
                      </w:r>
                    </w:p>
                  </w:txbxContent>
                </v:textbox>
              </v:shape>
            </w:pict>
          </mc:Fallback>
        </mc:AlternateContent>
      </w:r>
      <w:r>
        <w:rPr>
          <w:noProof/>
          <w:lang w:bidi="th-TH"/>
        </w:rPr>
        <mc:AlternateContent>
          <mc:Choice Requires="wps">
            <w:drawing>
              <wp:anchor distT="0" distB="0" distL="114300" distR="114300" simplePos="0" relativeHeight="251680768" behindDoc="0" locked="0" layoutInCell="1" allowOverlap="1" wp14:anchorId="52801DB2" wp14:editId="37019E28">
                <wp:simplePos x="0" y="0"/>
                <wp:positionH relativeFrom="column">
                  <wp:posOffset>952500</wp:posOffset>
                </wp:positionH>
                <wp:positionV relativeFrom="paragraph">
                  <wp:posOffset>3011805</wp:posOffset>
                </wp:positionV>
                <wp:extent cx="1781175" cy="257175"/>
                <wp:effectExtent l="0" t="0" r="9525" b="9525"/>
                <wp:wrapNone/>
                <wp:docPr id="26" name="Cuadro de texto 26"/>
                <wp:cNvGraphicFramePr/>
                <a:graphic xmlns:a="http://schemas.openxmlformats.org/drawingml/2006/main">
                  <a:graphicData uri="http://schemas.microsoft.com/office/word/2010/wordprocessingShape">
                    <wps:wsp>
                      <wps:cNvSpPr txBox="1"/>
                      <wps:spPr>
                        <a:xfrm>
                          <a:off x="0" y="0"/>
                          <a:ext cx="17811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D2E" w:rsidRPr="00414443" w:rsidRDefault="001F4D2E" w:rsidP="00414443">
                            <w:pPr>
                              <w:rPr>
                                <w:sz w:val="20"/>
                              </w:rPr>
                            </w:pPr>
                            <w:r>
                              <w:rPr>
                                <w:sz w:val="20"/>
                              </w:rPr>
                              <w:t>Hierarchical relationship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801DB2" id="Cuadro de texto 26" o:spid="_x0000_s1038" type="#_x0000_t202" style="position:absolute;margin-left:75pt;margin-top:237.15pt;width:140.2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" fillcolor="white [3201]" stroked="f" strokeweight=".5pt">
                <v:textbox>
                  <w:txbxContent>
                    <w:p w:rsidR="001F4D2E" w:rsidRPr="00414443" w:rsidRDefault="001F4D2E" w:rsidP="00414443">
                      <w:pPr>
                        <w:rPr>
                          <w:sz w:val="20"/>
                        </w:rPr>
                      </w:pPr>
                      <w:r>
                        <w:rPr>
                          <w:sz w:val="20"/>
                        </w:rPr>
                        <w:t>Hierarchical relationship</w:t>
                      </w:r>
                    </w:p>
                  </w:txbxContent>
                </v:textbox>
              </v:shape>
            </w:pict>
          </mc:Fallback>
        </mc:AlternateContent>
      </w:r>
      <w:r>
        <w:rPr>
          <w:noProof/>
          <w:lang w:bidi="th-TH"/>
        </w:rPr>
        <mc:AlternateContent>
          <mc:Choice Requires="wps">
            <w:drawing>
              <wp:anchor distT="0" distB="0" distL="114300" distR="114300" simplePos="0" relativeHeight="251678720" behindDoc="0" locked="0" layoutInCell="1" allowOverlap="1" wp14:anchorId="41AE1CCC" wp14:editId="416C2BD6">
                <wp:simplePos x="0" y="0"/>
                <wp:positionH relativeFrom="column">
                  <wp:posOffset>942975</wp:posOffset>
                </wp:positionH>
                <wp:positionV relativeFrom="paragraph">
                  <wp:posOffset>3192780</wp:posOffset>
                </wp:positionV>
                <wp:extent cx="1781175" cy="257175"/>
                <wp:effectExtent l="0" t="0" r="9525" b="9525"/>
                <wp:wrapNone/>
                <wp:docPr id="25" name="Cuadro de texto 25"/>
                <wp:cNvGraphicFramePr/>
                <a:graphic xmlns:a="http://schemas.openxmlformats.org/drawingml/2006/main">
                  <a:graphicData uri="http://schemas.microsoft.com/office/word/2010/wordprocessingShape">
                    <wps:wsp>
                      <wps:cNvSpPr txBox="1"/>
                      <wps:spPr>
                        <a:xfrm>
                          <a:off x="0" y="0"/>
                          <a:ext cx="17811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D2E" w:rsidRPr="00414443" w:rsidRDefault="001F4D2E">
                            <w:pPr>
                              <w:rPr>
                                <w:sz w:val="20"/>
                              </w:rPr>
                            </w:pPr>
                            <w:r>
                              <w:rPr>
                                <w:sz w:val="20"/>
                              </w:rPr>
                              <w:t>Coordination and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AE1CCC" id="Cuadro de texto 25" o:spid="_x0000_s1039" type="#_x0000_t202" style="position:absolute;margin-left:74.25pt;margin-top:251.4pt;width:140.2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" fillcolor="white [3201]" stroked="f" strokeweight=".5pt">
                <v:textbox>
                  <w:txbxContent>
                    <w:p w:rsidR="001F4D2E" w:rsidRPr="00414443" w:rsidRDefault="001F4D2E">
                      <w:pPr>
                        <w:rPr>
                          <w:sz w:val="20"/>
                        </w:rPr>
                      </w:pPr>
                      <w:r>
                        <w:rPr>
                          <w:sz w:val="20"/>
                        </w:rPr>
                        <w:t>Coordination and communication</w:t>
                      </w:r>
                    </w:p>
                  </w:txbxContent>
                </v:textbox>
              </v:shape>
            </w:pict>
          </mc:Fallback>
        </mc:AlternateContent>
      </w:r>
      <w:r>
        <w:rPr>
          <w:noProof/>
          <w:lang w:bidi="th-TH"/>
        </w:rPr>
        <mc:AlternateContent>
          <mc:Choice Requires="wps">
            <w:drawing>
              <wp:anchor distT="0" distB="0" distL="114300" distR="114300" simplePos="0" relativeHeight="251677696" behindDoc="0" locked="0" layoutInCell="1" allowOverlap="1" wp14:anchorId="0E4A6355" wp14:editId="1AF01C9E">
                <wp:simplePos x="0" y="0"/>
                <wp:positionH relativeFrom="column">
                  <wp:posOffset>533400</wp:posOffset>
                </wp:positionH>
                <wp:positionV relativeFrom="paragraph">
                  <wp:posOffset>3316605</wp:posOffset>
                </wp:positionV>
                <wp:extent cx="457200" cy="0"/>
                <wp:effectExtent l="0" t="0" r="19050" b="19050"/>
                <wp:wrapNone/>
                <wp:docPr id="24" name="Conector recto 24"/>
                <wp:cNvGraphicFramePr/>
                <a:graphic xmlns:a="http://schemas.openxmlformats.org/drawingml/2006/main">
                  <a:graphicData uri="http://schemas.microsoft.com/office/word/2010/wordprocessingShape">
                    <wps:wsp>
                      <wps:cNvCnPr/>
                      <wps:spPr>
                        <a:xfrm>
                          <a:off x="0" y="0"/>
                          <a:ext cx="45720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23E29E" id="Conector recto 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61.15pt" to="78pt,26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" strokecolor="#4579b8 [3044]">
                <v:stroke dashstyle="dash"/>
              </v:line>
            </w:pict>
          </mc:Fallback>
        </mc:AlternateContent>
      </w:r>
      <w:r>
        <w:rPr>
          <w:noProof/>
          <w:lang w:bidi="th-TH"/>
        </w:rPr>
        <mc:AlternateContent>
          <mc:Choice Requires="wps">
            <w:drawing>
              <wp:anchor distT="0" distB="0" distL="114300" distR="114300" simplePos="0" relativeHeight="251675648" behindDoc="0" locked="0" layoutInCell="1" allowOverlap="1" wp14:anchorId="10EE47EC" wp14:editId="73A6133A">
                <wp:simplePos x="0" y="0"/>
                <wp:positionH relativeFrom="column">
                  <wp:posOffset>533400</wp:posOffset>
                </wp:positionH>
                <wp:positionV relativeFrom="paragraph">
                  <wp:posOffset>3135630</wp:posOffset>
                </wp:positionV>
                <wp:extent cx="457200" cy="0"/>
                <wp:effectExtent l="0" t="0" r="19050" b="19050"/>
                <wp:wrapNone/>
                <wp:docPr id="23" name="Conector recto 23"/>
                <wp:cNvGraphicFramePr/>
                <a:graphic xmlns:a="http://schemas.openxmlformats.org/drawingml/2006/main">
                  <a:graphicData uri="http://schemas.microsoft.com/office/word/2010/wordprocessingShape">
                    <wps:wsp>
                      <wps:cNvCnPr/>
                      <wps:spPr>
                        <a:xfrm>
                          <a:off x="0" y="0"/>
                          <a:ext cx="457200" cy="0"/>
                        </a:xfrm>
                        <a:prstGeom prst="line">
                          <a:avLst/>
                        </a:prstGeom>
                        <a:ln w="22225">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C9A1C6" id="Conector recto 2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46.9pt" to="78pt,246.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" strokecolor="#4579b8 [3044]" strokeweight="1.75pt"/>
            </w:pict>
          </mc:Fallback>
        </mc:AlternateContent>
      </w:r>
      <w:r>
        <w:rPr>
          <w:noProof/>
          <w:lang w:bidi="th-TH"/>
        </w:rPr>
        <mc:AlternateContent>
          <mc:Choice Requires="wps">
            <w:drawing>
              <wp:anchor distT="0" distB="0" distL="114300" distR="114300" simplePos="0" relativeHeight="251668480" behindDoc="0" locked="0" layoutInCell="1" allowOverlap="1" wp14:anchorId="0FAAF91A" wp14:editId="6BBDAB27">
                <wp:simplePos x="0" y="0"/>
                <wp:positionH relativeFrom="column">
                  <wp:posOffset>4324350</wp:posOffset>
                </wp:positionH>
                <wp:positionV relativeFrom="paragraph">
                  <wp:posOffset>925830</wp:posOffset>
                </wp:positionV>
                <wp:extent cx="457200" cy="0"/>
                <wp:effectExtent l="0" t="0" r="19050" b="19050"/>
                <wp:wrapNone/>
                <wp:docPr id="18" name="Conector recto 18"/>
                <wp:cNvGraphicFramePr/>
                <a:graphic xmlns:a="http://schemas.openxmlformats.org/drawingml/2006/main">
                  <a:graphicData uri="http://schemas.microsoft.com/office/word/2010/wordprocessingShape">
                    <wps:wsp>
                      <wps:cNvCnPr/>
                      <wps:spPr>
                        <a:xfrm>
                          <a:off x="0" y="0"/>
                          <a:ext cx="45720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630E97" id="Conector recto 1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72.9pt" to="376.5pt,7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" strokecolor="#4579b8 [3044]">
                <v:stroke dashstyle="dash"/>
              </v:line>
            </w:pict>
          </mc:Fallback>
        </mc:AlternateContent>
      </w:r>
      <w:r>
        <w:rPr>
          <w:noProof/>
          <w:lang w:bidi="th-TH"/>
        </w:rPr>
        <mc:AlternateContent>
          <mc:Choice Requires="wps">
            <w:drawing>
              <wp:anchor distT="0" distB="0" distL="114300" distR="114300" simplePos="0" relativeHeight="251666432" behindDoc="0" locked="0" layoutInCell="1" allowOverlap="1" wp14:anchorId="6EBDE3B8" wp14:editId="1C341E07">
                <wp:simplePos x="0" y="0"/>
                <wp:positionH relativeFrom="column">
                  <wp:posOffset>4791075</wp:posOffset>
                </wp:positionH>
                <wp:positionV relativeFrom="paragraph">
                  <wp:posOffset>954405</wp:posOffset>
                </wp:positionV>
                <wp:extent cx="0" cy="647700"/>
                <wp:effectExtent l="0" t="0" r="19050" b="0"/>
                <wp:wrapNone/>
                <wp:docPr id="16" name="Conector recto 16"/>
                <wp:cNvGraphicFramePr/>
                <a:graphic xmlns:a="http://schemas.openxmlformats.org/drawingml/2006/main">
                  <a:graphicData uri="http://schemas.microsoft.com/office/word/2010/wordprocessingShape">
                    <wps:wsp>
                      <wps:cNvCnPr/>
                      <wps:spPr>
                        <a:xfrm>
                          <a:off x="0" y="0"/>
                          <a:ext cx="0" cy="6477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CA3803" id="Conector recto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77.25pt,75.15pt" to="377.25pt,126.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" strokecolor="#4579b8 [3044]">
                <v:stroke dashstyle="dash"/>
              </v:line>
            </w:pict>
          </mc:Fallback>
        </mc:AlternateContent>
      </w:r>
      <w:r>
        <w:rPr>
          <w:noProof/>
          <w:lang w:bidi="th-TH"/>
        </w:rPr>
        <mc:AlternateContent>
          <mc:Choice Requires="wps">
            <w:drawing>
              <wp:anchor distT="0" distB="0" distL="114300" distR="114300" simplePos="0" relativeHeight="251665408" behindDoc="0" locked="0" layoutInCell="1" allowOverlap="1" wp14:anchorId="518385E5" wp14:editId="0A18B6E5">
                <wp:simplePos x="0" y="0"/>
                <wp:positionH relativeFrom="column">
                  <wp:posOffset>4324350</wp:posOffset>
                </wp:positionH>
                <wp:positionV relativeFrom="paragraph">
                  <wp:posOffset>1592580</wp:posOffset>
                </wp:positionV>
                <wp:extent cx="457200" cy="0"/>
                <wp:effectExtent l="0" t="0" r="19050" b="19050"/>
                <wp:wrapNone/>
                <wp:docPr id="10" name="Conector recto 10"/>
                <wp:cNvGraphicFramePr/>
                <a:graphic xmlns:a="http://schemas.openxmlformats.org/drawingml/2006/main">
                  <a:graphicData uri="http://schemas.microsoft.com/office/word/2010/wordprocessingShape">
                    <wps:wsp>
                      <wps:cNvCnPr/>
                      <wps:spPr>
                        <a:xfrm>
                          <a:off x="0" y="0"/>
                          <a:ext cx="45720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71C36F" id="Conector recto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125.4pt" to="376.5pt,12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" strokecolor="#4579b8 [3044]">
                <v:stroke dashstyle="dash"/>
              </v:line>
            </w:pict>
          </mc:Fallback>
        </mc:AlternateContent>
      </w:r>
      <w:r>
        <w:rPr>
          <w:noProof/>
          <w:lang w:bidi="th-TH"/>
        </w:rPr>
        <mc:AlternateContent>
          <mc:Choice Requires="wps">
            <w:drawing>
              <wp:anchor distT="0" distB="0" distL="114300" distR="114300" simplePos="0" relativeHeight="251663360" behindDoc="0" locked="0" layoutInCell="1" allowOverlap="1" wp14:anchorId="2CB46C8A" wp14:editId="6B94A15B">
                <wp:simplePos x="0" y="0"/>
                <wp:positionH relativeFrom="column">
                  <wp:posOffset>1400175</wp:posOffset>
                </wp:positionH>
                <wp:positionV relativeFrom="paragraph">
                  <wp:posOffset>1602105</wp:posOffset>
                </wp:positionV>
                <wp:extent cx="2019300" cy="9525"/>
                <wp:effectExtent l="0" t="0" r="19050" b="28575"/>
                <wp:wrapNone/>
                <wp:docPr id="9" name="Conector recto 9"/>
                <wp:cNvGraphicFramePr/>
                <a:graphic xmlns:a="http://schemas.openxmlformats.org/drawingml/2006/main">
                  <a:graphicData uri="http://schemas.microsoft.com/office/word/2010/wordprocessingShape">
                    <wps:wsp>
                      <wps:cNvCnPr/>
                      <wps:spPr>
                        <a:xfrm>
                          <a:off x="0" y="0"/>
                          <a:ext cx="2019300" cy="95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DDD4BC" id="Conector recto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0.25pt,126.15pt" to="269.25pt,126.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" strokecolor="#4579b8 [3044]">
                <v:stroke dashstyle="dash"/>
              </v:line>
            </w:pict>
          </mc:Fallback>
        </mc:AlternateContent>
      </w:r>
      <w:r>
        <w:rPr>
          <w:noProof/>
          <w:lang w:bidi="th-TH"/>
        </w:rPr>
        <w:drawing>
          <wp:inline distT="0" distB="0" distL="0" distR="0" wp14:anchorId="245279BB" wp14:editId="49967B55">
            <wp:extent cx="6600825" cy="4486275"/>
            <wp:effectExtent l="0" t="19050" r="0" b="952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AB6EB5" w:rsidRPr="00AC4686" w:rsidRDefault="00261A2A" w:rsidP="00075711">
      <w:pPr>
        <w:jc w:val="center"/>
        <w:rPr>
          <w:sz w:val="18"/>
        </w:rPr>
      </w:pPr>
      <w:r>
        <w:rPr>
          <w:sz w:val="18"/>
        </w:rPr>
        <w:t>Source: Based on the information collected during the field work stage.</w:t>
      </w:r>
    </w:p>
    <w:p w:rsidR="002B7FC1" w:rsidRPr="00AC4686" w:rsidRDefault="002B7FC1" w:rsidP="00105A1D">
      <w:pPr>
        <w:jc w:val="both"/>
      </w:pPr>
      <w:r>
        <w:rPr>
          <w:sz w:val="24"/>
        </w:rPr>
        <w:t>Within the Ministry of Environment and Natural Resources (MARN) there are two entities with clear roles linked to the project, namely, the Project</w:t>
      </w:r>
      <w:r w:rsidR="00401277">
        <w:rPr>
          <w:sz w:val="24"/>
        </w:rPr>
        <w:t>s</w:t>
      </w:r>
      <w:r>
        <w:rPr>
          <w:sz w:val="24"/>
        </w:rPr>
        <w:t xml:space="preserve"> Unit (which consolidates the support of the different cooperation agencies in environmental matters, forms part of the Board of the Project, approves operational plans and payments to suppliers) and the Vice-Ministry of Natural Resources and Climate Change (which participates in the activities on behalf of the Minister of MARN, supports interventions and inter-institutional coordination).</w:t>
      </w:r>
    </w:p>
    <w:p w:rsidR="004227A0" w:rsidRPr="00AC4686" w:rsidRDefault="00B22E22" w:rsidP="004227A0">
      <w:pPr>
        <w:jc w:val="both"/>
        <w:rPr>
          <w:sz w:val="24"/>
        </w:rPr>
      </w:pPr>
      <w:r>
        <w:rPr>
          <w:color w:val="000000"/>
          <w:sz w:val="24"/>
          <w:szCs w:val="24"/>
        </w:rPr>
        <w:t xml:space="preserve">The project is strategically coordinated through a Project Board (JDP), which provides support to the project’s operational management. The JDP is chaired by the Minister of MARN or his delegate, and includes a representative of UNDP-Guatemala, a representative </w:t>
      </w:r>
      <w:r>
        <w:rPr>
          <w:color w:val="000000"/>
          <w:sz w:val="24"/>
          <w:szCs w:val="24"/>
        </w:rPr>
        <w:lastRenderedPageBreak/>
        <w:t xml:space="preserve">of MAGA, as the governing body of the Agriculture Sector, and two representatives elected by the Departmental Development Councils of Sololá and Suchitepéquez. The JDP is assisted by an Inter-institutional Support Committees, made up of key institutions such as MAGA, CONRED, SEGEPLAN, INAB, CONAP, INSIVUMEH, MARN, SESAN and the participation of non-governmental organizations. These committees were installed to supervise the coordination and monitoring of project execution. </w:t>
      </w:r>
      <w:r>
        <w:rPr>
          <w:sz w:val="24"/>
        </w:rPr>
        <w:t xml:space="preserve">The technical contribution of the Inter-institutional Support Committees has been punctual, but they require further strengthening and information to generate greater appropriation of the activities by the participating institutions.  </w:t>
      </w:r>
    </w:p>
    <w:p w:rsidR="004146E0" w:rsidRPr="00AC4686" w:rsidRDefault="001C650F" w:rsidP="00105A1D">
      <w:pPr>
        <w:jc w:val="both"/>
        <w:rPr>
          <w:sz w:val="24"/>
        </w:rPr>
      </w:pPr>
      <w:r>
        <w:rPr>
          <w:sz w:val="24"/>
        </w:rPr>
        <w:t xml:space="preserve">The team of the Management Unit has had stability and therefore continuity in their tasks. This has prevented the interruption of activities and has fostered the creation of a collaborative environment. However, the Management Unit does not have an organizational manual, a situation that has generated some discretion in many processes that had to be formalized, from the monitoring function to the standardization of administrative and technical support processes. </w:t>
      </w:r>
    </w:p>
    <w:p w:rsidR="004146E0" w:rsidRPr="00AC4686" w:rsidRDefault="00B118A7" w:rsidP="00105A1D">
      <w:pPr>
        <w:jc w:val="both"/>
        <w:rPr>
          <w:sz w:val="24"/>
        </w:rPr>
      </w:pPr>
      <w:r>
        <w:rPr>
          <w:sz w:val="24"/>
        </w:rPr>
        <w:t xml:space="preserve">The project has achieved an adequate discipline in the presentation of supporting documentation and results of financial management. In spite of this, </w:t>
      </w:r>
      <w:r w:rsidR="00401277">
        <w:rPr>
          <w:sz w:val="24"/>
        </w:rPr>
        <w:t>these processes</w:t>
      </w:r>
      <w:r>
        <w:rPr>
          <w:sz w:val="24"/>
        </w:rPr>
        <w:t xml:space="preserve"> do not go hand in hand with the programmatic </w:t>
      </w:r>
      <w:r w:rsidR="00401277">
        <w:rPr>
          <w:sz w:val="24"/>
        </w:rPr>
        <w:t>progress</w:t>
      </w:r>
      <w:r>
        <w:rPr>
          <w:sz w:val="24"/>
        </w:rPr>
        <w:t xml:space="preserve"> and in many cases the presentation of technical progress reports has been omitted.  This management methodology, which deals with financial and programmatic aspects separately, does not allow for a comprehensive vision of results-oriented execution.  </w:t>
      </w:r>
    </w:p>
    <w:p w:rsidR="00B22E22" w:rsidRPr="00AC4686" w:rsidRDefault="004227A0" w:rsidP="00B22E22">
      <w:pPr>
        <w:pStyle w:val="ListParagraph"/>
        <w:widowControl w:val="0"/>
        <w:autoSpaceDE w:val="0"/>
        <w:autoSpaceDN w:val="0"/>
        <w:adjustRightInd w:val="0"/>
        <w:spacing w:after="0" w:line="240" w:lineRule="auto"/>
        <w:ind w:left="0"/>
        <w:jc w:val="both"/>
        <w:rPr>
          <w:rFonts w:cstheme="minorHAnsi"/>
          <w:color w:val="000000"/>
          <w:sz w:val="24"/>
          <w:szCs w:val="20"/>
        </w:rPr>
      </w:pPr>
      <w:r>
        <w:rPr>
          <w:sz w:val="24"/>
        </w:rPr>
        <w:t>According to the PRODOC, to strengthen national mechanisms to address climate change in Guatemala, the strategic information and lessons learned from this project will be taken to the high level of the Inter-institutional Committee on Climate Change (CICC), which responds to the President of the Republic and is led by the Vice-President.</w:t>
      </w:r>
      <w:r>
        <w:rPr>
          <w:color w:val="000000"/>
          <w:sz w:val="24"/>
          <w:szCs w:val="20"/>
        </w:rPr>
        <w:t xml:space="preserve"> In addition, constant feedback on progress and limitations to implement the project, and the integration of development plans are coordinated through the corresponding level of the Development Council System of Guatemala.</w:t>
      </w:r>
    </w:p>
    <w:p w:rsidR="0053634D" w:rsidRPr="00AC4686" w:rsidRDefault="006955D0" w:rsidP="002C372F">
      <w:pPr>
        <w:pStyle w:val="Heading3"/>
        <w:numPr>
          <w:ilvl w:val="2"/>
          <w:numId w:val="23"/>
        </w:numPr>
        <w:ind w:left="0" w:firstLine="0"/>
        <w:rPr>
          <w:rFonts w:asciiTheme="minorHAnsi" w:hAnsiTheme="minorHAnsi" w:cstheme="minorHAnsi"/>
          <w:sz w:val="24"/>
        </w:rPr>
      </w:pPr>
      <w:bookmarkStart w:id="29" w:name="_Toc512586221"/>
      <w:r>
        <w:rPr>
          <w:rFonts w:asciiTheme="minorHAnsi" w:hAnsiTheme="minorHAnsi"/>
          <w:sz w:val="24"/>
        </w:rPr>
        <w:t>Work planning</w:t>
      </w:r>
      <w:bookmarkEnd w:id="29"/>
    </w:p>
    <w:p w:rsidR="00105A1D" w:rsidRPr="00AC4686" w:rsidRDefault="00105A1D" w:rsidP="008D7A9B">
      <w:pPr>
        <w:jc w:val="both"/>
        <w:rPr>
          <w:sz w:val="24"/>
        </w:rPr>
      </w:pPr>
      <w:r>
        <w:rPr>
          <w:sz w:val="24"/>
        </w:rPr>
        <w:t xml:space="preserve">The project uses annual operational plans that include a breakdown of activities according to results and expected outputs, with specification of budgets for each group of activities. Although these instruments allow for a global overview of planning, at the time of the mid-term evaluation there was no detailed link between the activities of the PCLs and the activities of the general operational plan, beyond recognizing that the latter included information on outputs 2.2, 2.3 and 3.2. According to the evaluator’s assessment, and although each PCL has a different budget, a detailed analysis of how the activities of each PCL contribute to the general operational plan of the PPRCC could have contributed to the </w:t>
      </w:r>
      <w:r>
        <w:rPr>
          <w:sz w:val="24"/>
        </w:rPr>
        <w:lastRenderedPageBreak/>
        <w:t>achievement of s</w:t>
      </w:r>
      <w:r w:rsidR="00317C14">
        <w:rPr>
          <w:sz w:val="24"/>
        </w:rPr>
        <w:t xml:space="preserve">pecific objectives. Firstly, such detail </w:t>
      </w:r>
      <w:r>
        <w:rPr>
          <w:sz w:val="24"/>
        </w:rPr>
        <w:t>facilitates the identification of the level of contribution of each PCL to the results, especially considering that the aforementioned outputs represented 55%</w:t>
      </w:r>
      <w:r w:rsidR="00261A2A" w:rsidRPr="00AC4686">
        <w:rPr>
          <w:rStyle w:val="FootnoteReference"/>
          <w:sz w:val="24"/>
          <w:lang w:val="es-ES"/>
        </w:rPr>
        <w:footnoteReference w:id="7"/>
      </w:r>
      <w:r>
        <w:rPr>
          <w:sz w:val="24"/>
        </w:rPr>
        <w:t>, 45%</w:t>
      </w:r>
      <w:r w:rsidR="00261A2A" w:rsidRPr="00AC4686">
        <w:rPr>
          <w:rStyle w:val="FootnoteReference"/>
          <w:sz w:val="24"/>
          <w:lang w:val="es-ES"/>
        </w:rPr>
        <w:footnoteReference w:id="8"/>
      </w:r>
      <w:r>
        <w:rPr>
          <w:sz w:val="24"/>
        </w:rPr>
        <w:t xml:space="preserve"> and 46%</w:t>
      </w:r>
      <w:r w:rsidR="00261A2A" w:rsidRPr="00AC4686">
        <w:rPr>
          <w:rStyle w:val="FootnoteReference"/>
          <w:sz w:val="24"/>
          <w:lang w:val="es-ES"/>
        </w:rPr>
        <w:footnoteReference w:id="9"/>
      </w:r>
      <w:r>
        <w:rPr>
          <w:sz w:val="24"/>
        </w:rPr>
        <w:t xml:space="preserve"> of the total project budget in 2016, 2017 and 2018, respectively. And secondly, this analysis allows for the identification of strategic information that strengthens the control of interventions and provides instances like the JDP with key inputs for decision making.  </w:t>
      </w:r>
    </w:p>
    <w:p w:rsidR="008A1FC8" w:rsidRPr="00AC4686" w:rsidRDefault="008A1FC8" w:rsidP="008A1FC8">
      <w:pPr>
        <w:jc w:val="both"/>
        <w:rPr>
          <w:sz w:val="24"/>
        </w:rPr>
      </w:pPr>
      <w:r>
        <w:rPr>
          <w:sz w:val="24"/>
        </w:rPr>
        <w:t xml:space="preserve">Other planning processes were observed, including the development of a comprehensive communication strategy (which has allowed the production of abundant audiovisual content and informative and inductive activities on the project), an effort that prompted a radio campaign to generate knowledge, awareness, participation and change in behavior of the different </w:t>
      </w:r>
      <w:r w:rsidR="00317C14">
        <w:rPr>
          <w:sz w:val="24"/>
        </w:rPr>
        <w:t>stakeholders</w:t>
      </w:r>
      <w:r>
        <w:rPr>
          <w:sz w:val="24"/>
        </w:rPr>
        <w:t>.</w:t>
      </w:r>
    </w:p>
    <w:p w:rsidR="0053634D" w:rsidRPr="00AC4686" w:rsidRDefault="006955D0" w:rsidP="002C372F">
      <w:pPr>
        <w:pStyle w:val="Heading3"/>
        <w:numPr>
          <w:ilvl w:val="2"/>
          <w:numId w:val="23"/>
        </w:numPr>
        <w:ind w:left="0" w:firstLine="0"/>
        <w:rPr>
          <w:rFonts w:asciiTheme="minorHAnsi" w:hAnsiTheme="minorHAnsi" w:cstheme="minorHAnsi"/>
          <w:sz w:val="24"/>
        </w:rPr>
      </w:pPr>
      <w:bookmarkStart w:id="30" w:name="_Toc512586222"/>
      <w:r>
        <w:rPr>
          <w:rFonts w:asciiTheme="minorHAnsi" w:hAnsiTheme="minorHAnsi"/>
          <w:sz w:val="24"/>
        </w:rPr>
        <w:t>Financial Management</w:t>
      </w:r>
      <w:bookmarkEnd w:id="30"/>
      <w:r>
        <w:rPr>
          <w:rFonts w:asciiTheme="minorHAnsi" w:hAnsiTheme="minorHAnsi"/>
          <w:sz w:val="24"/>
        </w:rPr>
        <w:t xml:space="preserve"> </w:t>
      </w:r>
    </w:p>
    <w:p w:rsidR="008A1FC8" w:rsidRPr="00AC4686" w:rsidRDefault="00CA5D01" w:rsidP="00CA5D01">
      <w:pPr>
        <w:jc w:val="both"/>
      </w:pPr>
      <w:r>
        <w:rPr>
          <w:sz w:val="24"/>
        </w:rPr>
        <w:t>The evaluator observed an adequate level of fin</w:t>
      </w:r>
      <w:r w:rsidR="00317C14">
        <w:rPr>
          <w:sz w:val="24"/>
        </w:rPr>
        <w:t>ancial management</w:t>
      </w:r>
      <w:r>
        <w:rPr>
          <w:sz w:val="24"/>
        </w:rPr>
        <w:t xml:space="preserve">. The administrative staff of the Management Unit had detailed records on budgets, disbursements and expenditures for the project as a whole and for the PCL in particular.  According to the last progress report sent to the Adaptation Fund, in the 30/48 month of implementation, the PPRCC had executed US $ 3,877,730.24, that is, 77% of its budget. At the same time, it had committed US $ 693,920.83 for the first half of 2018.  By June 2018, financial execution of the PPRCC is expected to reach 91.43%. </w:t>
      </w:r>
    </w:p>
    <w:p w:rsidR="00AB7B86" w:rsidRPr="00AC4686" w:rsidRDefault="00AB7B86">
      <w:pPr>
        <w:rPr>
          <w:b/>
          <w:bCs/>
          <w:color w:val="4F81BD" w:themeColor="accent1"/>
          <w:szCs w:val="18"/>
        </w:rPr>
      </w:pPr>
      <w:r>
        <w:br w:type="page"/>
      </w:r>
    </w:p>
    <w:p w:rsidR="003062C9" w:rsidRPr="00AC4686" w:rsidRDefault="003062C9" w:rsidP="003062C9">
      <w:pPr>
        <w:pStyle w:val="Caption"/>
        <w:jc w:val="center"/>
        <w:rPr>
          <w:sz w:val="22"/>
        </w:rPr>
      </w:pPr>
      <w:r>
        <w:rPr>
          <w:sz w:val="22"/>
        </w:rPr>
        <w:lastRenderedPageBreak/>
        <w:t xml:space="preserve">Graph </w:t>
      </w:r>
      <w:r w:rsidRPr="00AC4686">
        <w:rPr>
          <w:sz w:val="22"/>
        </w:rPr>
        <w:fldChar w:fldCharType="begin"/>
      </w:r>
      <w:r w:rsidRPr="00AC4686">
        <w:rPr>
          <w:sz w:val="22"/>
        </w:rPr>
        <w:instrText xml:space="preserve"> SEQ Gráfico \* ARABIC </w:instrText>
      </w:r>
      <w:r w:rsidRPr="00AC4686">
        <w:rPr>
          <w:sz w:val="22"/>
        </w:rPr>
        <w:fldChar w:fldCharType="separate"/>
      </w:r>
      <w:r w:rsidR="0073532A">
        <w:rPr>
          <w:noProof/>
          <w:sz w:val="22"/>
        </w:rPr>
        <w:t>1</w:t>
      </w:r>
      <w:r w:rsidRPr="00AC4686">
        <w:rPr>
          <w:sz w:val="22"/>
        </w:rPr>
        <w:fldChar w:fldCharType="end"/>
      </w:r>
      <w:r>
        <w:rPr>
          <w:sz w:val="22"/>
        </w:rPr>
        <w:t xml:space="preserve"> Percentage of budget allocation by project component. 2015-2018.</w:t>
      </w:r>
    </w:p>
    <w:p w:rsidR="003062C9" w:rsidRPr="00AC4686" w:rsidRDefault="003062C9" w:rsidP="003062C9">
      <w:pPr>
        <w:jc w:val="center"/>
      </w:pPr>
      <w:r>
        <w:rPr>
          <w:noProof/>
          <w:lang w:bidi="th-TH"/>
        </w:rPr>
        <w:drawing>
          <wp:inline distT="0" distB="0" distL="0" distR="0" wp14:anchorId="2AF34552" wp14:editId="34D6C9B4">
            <wp:extent cx="4010025" cy="2831864"/>
            <wp:effectExtent l="0" t="0" r="0" b="6985"/>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28"/>
                    <a:stretch>
                      <a:fillRect/>
                    </a:stretch>
                  </pic:blipFill>
                  <pic:spPr>
                    <a:xfrm>
                      <a:off x="0" y="0"/>
                      <a:ext cx="4022335" cy="2840557"/>
                    </a:xfrm>
                    <a:prstGeom prst="rect">
                      <a:avLst/>
                    </a:prstGeom>
                  </pic:spPr>
                </pic:pic>
              </a:graphicData>
            </a:graphic>
          </wp:inline>
        </w:drawing>
      </w:r>
    </w:p>
    <w:p w:rsidR="003062C9" w:rsidRPr="00AC4686" w:rsidRDefault="003062C9" w:rsidP="003062C9">
      <w:pPr>
        <w:jc w:val="center"/>
      </w:pPr>
      <w:r>
        <w:rPr>
          <w:sz w:val="20"/>
        </w:rPr>
        <w:t>Source: Based on the information collected during the field work stage.</w:t>
      </w:r>
    </w:p>
    <w:p w:rsidR="003062C9" w:rsidRPr="00AC4686" w:rsidRDefault="003062C9" w:rsidP="00C76E04">
      <w:pPr>
        <w:jc w:val="both"/>
        <w:rPr>
          <w:b/>
          <w:bCs/>
          <w:color w:val="4F81BD" w:themeColor="accent1"/>
          <w:szCs w:val="18"/>
        </w:rPr>
      </w:pPr>
      <w:r>
        <w:rPr>
          <w:sz w:val="24"/>
        </w:rPr>
        <w:t xml:space="preserve">Components 2 and 3, which are linked to the activities of the PCLs, represented almost 75% of the total budget of the project, making them the most important intervention. </w:t>
      </w:r>
    </w:p>
    <w:p w:rsidR="008A1FC8" w:rsidRPr="00AC4686" w:rsidRDefault="003363CF" w:rsidP="003363CF">
      <w:pPr>
        <w:pStyle w:val="Caption"/>
        <w:jc w:val="center"/>
        <w:rPr>
          <w:b w:val="0"/>
          <w:sz w:val="22"/>
        </w:rPr>
      </w:pPr>
      <w:r>
        <w:rPr>
          <w:sz w:val="22"/>
        </w:rPr>
        <w:t xml:space="preserve">Graph </w:t>
      </w:r>
      <w:r w:rsidRPr="00AC4686">
        <w:rPr>
          <w:sz w:val="22"/>
        </w:rPr>
        <w:fldChar w:fldCharType="begin"/>
      </w:r>
      <w:r w:rsidRPr="00AC4686">
        <w:rPr>
          <w:sz w:val="22"/>
        </w:rPr>
        <w:instrText xml:space="preserve"> SEQ Gráfico \* ARABIC </w:instrText>
      </w:r>
      <w:r w:rsidRPr="00AC4686">
        <w:rPr>
          <w:sz w:val="22"/>
        </w:rPr>
        <w:fldChar w:fldCharType="separate"/>
      </w:r>
      <w:r w:rsidR="0073532A">
        <w:rPr>
          <w:noProof/>
          <w:sz w:val="22"/>
        </w:rPr>
        <w:t>2</w:t>
      </w:r>
      <w:r w:rsidRPr="00AC4686">
        <w:rPr>
          <w:sz w:val="22"/>
        </w:rPr>
        <w:fldChar w:fldCharType="end"/>
      </w:r>
      <w:r>
        <w:rPr>
          <w:sz w:val="22"/>
        </w:rPr>
        <w:t xml:space="preserve"> Percentage of annual budget execution. 2015-2017.</w:t>
      </w:r>
    </w:p>
    <w:p w:rsidR="008A1FC8" w:rsidRPr="00AC4686" w:rsidRDefault="008A1FC8" w:rsidP="003363CF">
      <w:pPr>
        <w:jc w:val="center"/>
        <w:rPr>
          <w:b/>
        </w:rPr>
      </w:pPr>
      <w:r>
        <w:rPr>
          <w:noProof/>
          <w:lang w:bidi="th-TH"/>
        </w:rPr>
        <w:drawing>
          <wp:inline distT="0" distB="0" distL="0" distR="0" wp14:anchorId="495652BC" wp14:editId="665F605F">
            <wp:extent cx="4572000" cy="2743200"/>
            <wp:effectExtent l="0" t="0" r="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A53A1" w:rsidRPr="00AC4686" w:rsidRDefault="003363CF" w:rsidP="003363CF">
      <w:pPr>
        <w:jc w:val="center"/>
        <w:rPr>
          <w:sz w:val="20"/>
        </w:rPr>
      </w:pPr>
      <w:r>
        <w:rPr>
          <w:sz w:val="20"/>
        </w:rPr>
        <w:t>Source: Based on the information collected during the field work stage.</w:t>
      </w:r>
    </w:p>
    <w:p w:rsidR="00140A87" w:rsidRPr="00AC4686" w:rsidRDefault="00140A87" w:rsidP="00B43782">
      <w:pPr>
        <w:jc w:val="both"/>
      </w:pPr>
      <w:r>
        <w:t xml:space="preserve">Unlike the year 2015, during the last two years, the project registered execution levels that exceeded the threshold imposed by the annual budgets, which could indicate that a compensation </w:t>
      </w:r>
      <w:r>
        <w:lastRenderedPageBreak/>
        <w:t>of the execution was given once the project was launched and the main activities of the different components started.</w:t>
      </w:r>
    </w:p>
    <w:p w:rsidR="003363CF" w:rsidRPr="00AC4686" w:rsidRDefault="003363CF" w:rsidP="003363CF">
      <w:pPr>
        <w:pStyle w:val="Caption"/>
        <w:jc w:val="center"/>
        <w:rPr>
          <w:b w:val="0"/>
          <w:sz w:val="22"/>
        </w:rPr>
      </w:pPr>
      <w:r>
        <w:rPr>
          <w:sz w:val="22"/>
        </w:rPr>
        <w:t xml:space="preserve">Graph </w:t>
      </w:r>
      <w:r w:rsidRPr="00AC4686">
        <w:rPr>
          <w:sz w:val="22"/>
        </w:rPr>
        <w:fldChar w:fldCharType="begin"/>
      </w:r>
      <w:r w:rsidRPr="00AC4686">
        <w:rPr>
          <w:sz w:val="22"/>
        </w:rPr>
        <w:instrText xml:space="preserve"> SEQ Gráfico \* ARABIC </w:instrText>
      </w:r>
      <w:r w:rsidRPr="00AC4686">
        <w:rPr>
          <w:sz w:val="22"/>
        </w:rPr>
        <w:fldChar w:fldCharType="separate"/>
      </w:r>
      <w:r w:rsidR="0073532A">
        <w:rPr>
          <w:noProof/>
          <w:sz w:val="22"/>
        </w:rPr>
        <w:t>3</w:t>
      </w:r>
      <w:r w:rsidRPr="00AC4686">
        <w:rPr>
          <w:sz w:val="22"/>
        </w:rPr>
        <w:fldChar w:fldCharType="end"/>
      </w:r>
      <w:r>
        <w:rPr>
          <w:sz w:val="22"/>
        </w:rPr>
        <w:t xml:space="preserve"> Percentage of annual budget allocation by project component. 2015-2017.</w:t>
      </w:r>
    </w:p>
    <w:p w:rsidR="00140A87" w:rsidRPr="00AC4686" w:rsidRDefault="00140A87" w:rsidP="00A968A1">
      <w:pPr>
        <w:jc w:val="center"/>
      </w:pPr>
      <w:r>
        <w:rPr>
          <w:noProof/>
          <w:lang w:bidi="th-TH"/>
        </w:rPr>
        <w:drawing>
          <wp:inline distT="0" distB="0" distL="0" distR="0" wp14:anchorId="23E8059F" wp14:editId="57439D16">
            <wp:extent cx="4572000" cy="2743200"/>
            <wp:effectExtent l="0" t="0" r="0"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363CF" w:rsidRPr="00AC4686" w:rsidRDefault="003363CF" w:rsidP="003363CF">
      <w:pPr>
        <w:jc w:val="center"/>
      </w:pPr>
      <w:r>
        <w:rPr>
          <w:sz w:val="20"/>
        </w:rPr>
        <w:t>Source: Based on the information collected during the field work stage.</w:t>
      </w:r>
    </w:p>
    <w:p w:rsidR="003062C9" w:rsidRPr="00AC4686" w:rsidRDefault="00B43782" w:rsidP="00A968A1">
      <w:pPr>
        <w:jc w:val="both"/>
        <w:rPr>
          <w:sz w:val="24"/>
        </w:rPr>
      </w:pPr>
      <w:r>
        <w:rPr>
          <w:sz w:val="24"/>
        </w:rPr>
        <w:t>If the financial execution by component is analyzed, some interesting aspects emerge.  For example, the percentage of execution of component 4, linked to documentation, dissemination and systematization of lessons learned, remained stable (76%) during the first two years of the project, but registered a decrease of at lea</w:t>
      </w:r>
      <w:r w:rsidR="00112A46">
        <w:rPr>
          <w:sz w:val="24"/>
        </w:rPr>
        <w:t xml:space="preserve">st 47 percentage points in 2017. </w:t>
      </w:r>
      <w:r>
        <w:rPr>
          <w:sz w:val="24"/>
        </w:rPr>
        <w:t>A different situation was observed in the case of component 2 (Development and implementation of management practices and production of resilient ecosystems), since the corresponding percentage of execution, driven by the implementation of the PCLs of phase 1, was doubled between 2015 and 2016. On the other hand, the level of implementation of component 3 (Increase in the capacity of community associations to reduce the risks associated with socio-economic and ecosystem-induced climate losses), always remained above 100%, especially in 2017. According to the Management Unit, the observed over-execution may have been influenced by the way in which the grant mechanisms facilitated the process of expenditures and the achievement of targets.</w:t>
      </w:r>
    </w:p>
    <w:p w:rsidR="00C76E04" w:rsidRPr="00AC4686" w:rsidRDefault="00C76E04">
      <w:pPr>
        <w:rPr>
          <w:i/>
          <w:sz w:val="24"/>
        </w:rPr>
      </w:pPr>
      <w:r>
        <w:br w:type="page"/>
      </w:r>
    </w:p>
    <w:p w:rsidR="003062C9" w:rsidRPr="00AC4686" w:rsidRDefault="00CA5D01" w:rsidP="00A968A1">
      <w:pPr>
        <w:jc w:val="both"/>
        <w:rPr>
          <w:i/>
          <w:sz w:val="24"/>
        </w:rPr>
      </w:pPr>
      <w:r>
        <w:rPr>
          <w:i/>
          <w:sz w:val="24"/>
        </w:rPr>
        <w:lastRenderedPageBreak/>
        <w:t>Financial execution of the PCL</w:t>
      </w:r>
    </w:p>
    <w:p w:rsidR="00887258" w:rsidRPr="00AC4686" w:rsidRDefault="00887258" w:rsidP="00887258">
      <w:pPr>
        <w:pStyle w:val="Caption"/>
        <w:jc w:val="center"/>
        <w:rPr>
          <w:b w:val="0"/>
          <w:sz w:val="22"/>
        </w:rPr>
      </w:pPr>
      <w:r>
        <w:rPr>
          <w:sz w:val="22"/>
        </w:rPr>
        <w:t xml:space="preserve">Graph </w:t>
      </w:r>
      <w:r w:rsidRPr="00AC4686">
        <w:rPr>
          <w:sz w:val="22"/>
        </w:rPr>
        <w:fldChar w:fldCharType="begin"/>
      </w:r>
      <w:r w:rsidRPr="00AC4686">
        <w:rPr>
          <w:sz w:val="22"/>
        </w:rPr>
        <w:instrText xml:space="preserve"> SEQ Gráfico \* ARABIC </w:instrText>
      </w:r>
      <w:r w:rsidRPr="00AC4686">
        <w:rPr>
          <w:sz w:val="22"/>
        </w:rPr>
        <w:fldChar w:fldCharType="separate"/>
      </w:r>
      <w:r w:rsidR="0073532A">
        <w:rPr>
          <w:noProof/>
          <w:sz w:val="22"/>
        </w:rPr>
        <w:t>4</w:t>
      </w:r>
      <w:r w:rsidRPr="00AC4686">
        <w:rPr>
          <w:sz w:val="22"/>
        </w:rPr>
        <w:fldChar w:fldCharType="end"/>
      </w:r>
      <w:r>
        <w:rPr>
          <w:sz w:val="22"/>
        </w:rPr>
        <w:t xml:space="preserve"> Percentage of budget execution by PCL of phase 1. 2016-2017.</w:t>
      </w:r>
    </w:p>
    <w:p w:rsidR="00887258" w:rsidRPr="00AC4686" w:rsidRDefault="00887258" w:rsidP="00C76E04">
      <w:pPr>
        <w:jc w:val="center"/>
      </w:pPr>
      <w:r>
        <w:rPr>
          <w:noProof/>
          <w:lang w:bidi="th-TH"/>
        </w:rPr>
        <w:drawing>
          <wp:inline distT="0" distB="0" distL="0" distR="0" wp14:anchorId="07AC6AC2" wp14:editId="24252D8B">
            <wp:extent cx="5748338" cy="3567113"/>
            <wp:effectExtent l="0" t="0" r="5080" b="14605"/>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87258" w:rsidRPr="00AC4686" w:rsidRDefault="00887258" w:rsidP="00887258">
      <w:pPr>
        <w:jc w:val="center"/>
      </w:pPr>
      <w:r>
        <w:rPr>
          <w:sz w:val="20"/>
        </w:rPr>
        <w:t>Source: Based on the information collected during the field work stage.</w:t>
      </w:r>
    </w:p>
    <w:p w:rsidR="00887258" w:rsidRPr="00AC4686" w:rsidRDefault="00887258" w:rsidP="00887258">
      <w:pPr>
        <w:jc w:val="both"/>
        <w:rPr>
          <w:sz w:val="24"/>
        </w:rPr>
      </w:pPr>
      <w:r>
        <w:rPr>
          <w:sz w:val="24"/>
        </w:rPr>
        <w:t xml:space="preserve">Almost all of the phase 1 PCLs had an execution of 100% of the approved budgets. The exception was the Foundation for the Integral Development of Man and his Environment (Calmecac), a PCL that was canceled due to considerable delays in financial and programmatic execution. Phase 1 PCLs initiated and finalized activities on the stipulated date. There were no differences or delays according to the information of the Management Unit. </w:t>
      </w:r>
    </w:p>
    <w:p w:rsidR="00F946E9" w:rsidRPr="00AC4686" w:rsidRDefault="00F946E9" w:rsidP="00887258">
      <w:pPr>
        <w:jc w:val="both"/>
      </w:pPr>
      <w:r>
        <w:rPr>
          <w:sz w:val="24"/>
        </w:rPr>
        <w:t>All the phase 1 PCLs presented important differences between the scheduled date and the effective date in which the fourth disbursement was made. The most extreme case corresponded to the Asociación Vivamos Mejor, whose fourth disbursement was delayed by 222 days.  This difference was due to the availability of donor funds at the end of 2016 and the beginning of 2017.</w:t>
      </w:r>
    </w:p>
    <w:p w:rsidR="00C76E04" w:rsidRPr="00AC4686" w:rsidRDefault="00C76E04">
      <w:pPr>
        <w:rPr>
          <w:b/>
          <w:bCs/>
          <w:color w:val="4F81BD" w:themeColor="accent1"/>
          <w:szCs w:val="18"/>
        </w:rPr>
      </w:pPr>
      <w:r>
        <w:br w:type="page"/>
      </w:r>
    </w:p>
    <w:p w:rsidR="00DC0DF7" w:rsidRPr="00AC4686" w:rsidRDefault="00DC0DF7" w:rsidP="00DC0DF7">
      <w:pPr>
        <w:pStyle w:val="Caption"/>
        <w:jc w:val="center"/>
        <w:rPr>
          <w:b w:val="0"/>
          <w:sz w:val="22"/>
        </w:rPr>
      </w:pPr>
      <w:r>
        <w:rPr>
          <w:sz w:val="22"/>
        </w:rPr>
        <w:lastRenderedPageBreak/>
        <w:t xml:space="preserve">Graph </w:t>
      </w:r>
      <w:r w:rsidRPr="00AC4686">
        <w:rPr>
          <w:sz w:val="22"/>
        </w:rPr>
        <w:fldChar w:fldCharType="begin"/>
      </w:r>
      <w:r w:rsidRPr="00AC4686">
        <w:rPr>
          <w:sz w:val="22"/>
        </w:rPr>
        <w:instrText xml:space="preserve"> SEQ Gráfico \* ARABIC </w:instrText>
      </w:r>
      <w:r w:rsidRPr="00AC4686">
        <w:rPr>
          <w:sz w:val="22"/>
        </w:rPr>
        <w:fldChar w:fldCharType="separate"/>
      </w:r>
      <w:r w:rsidR="0073532A">
        <w:rPr>
          <w:noProof/>
          <w:sz w:val="22"/>
        </w:rPr>
        <w:t>5</w:t>
      </w:r>
      <w:r w:rsidRPr="00AC4686">
        <w:rPr>
          <w:sz w:val="22"/>
        </w:rPr>
        <w:fldChar w:fldCharType="end"/>
      </w:r>
      <w:r>
        <w:rPr>
          <w:sz w:val="22"/>
        </w:rPr>
        <w:t xml:space="preserve"> Percentage of budget execution by PCL of phase 1. 2017.</w:t>
      </w:r>
    </w:p>
    <w:p w:rsidR="00887258" w:rsidRPr="00AC4686" w:rsidRDefault="00887258" w:rsidP="00DC0DF7">
      <w:pPr>
        <w:jc w:val="center"/>
      </w:pPr>
      <w:r>
        <w:rPr>
          <w:noProof/>
          <w:lang w:bidi="th-TH"/>
        </w:rPr>
        <w:drawing>
          <wp:inline distT="0" distB="0" distL="0" distR="0" wp14:anchorId="7E8395F5" wp14:editId="01B3859C">
            <wp:extent cx="5233988" cy="3100388"/>
            <wp:effectExtent l="0" t="0" r="5080" b="5080"/>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76E04" w:rsidRPr="00AC4686" w:rsidRDefault="00887258" w:rsidP="00C76E04">
      <w:pPr>
        <w:jc w:val="center"/>
        <w:rPr>
          <w:sz w:val="20"/>
        </w:rPr>
      </w:pPr>
      <w:r>
        <w:rPr>
          <w:sz w:val="20"/>
        </w:rPr>
        <w:t>Source: Based on the information collected during the field work stage.</w:t>
      </w:r>
    </w:p>
    <w:p w:rsidR="00887258" w:rsidRPr="00AC4686" w:rsidRDefault="00887258" w:rsidP="00C76E04">
      <w:pPr>
        <w:jc w:val="both"/>
        <w:rPr>
          <w:sz w:val="24"/>
        </w:rPr>
      </w:pPr>
      <w:r>
        <w:rPr>
          <w:sz w:val="24"/>
        </w:rPr>
        <w:t>To date, half of the phase 2 PCLs have registered an execution level of 70% or more.  The dissimilar levels of execution in the rest of the PCLs of this phase are due to the variations in the start dates of activities and in the timing of disbursements.  All the phase 2 PCLs presented important differences between the scheduled date and the effective date in which the first disbursement was made. The most extreme case was Cooperativa Agrícola Integral Tuneca, whose first disbursement was scheduled for April 10 and was effectively made in June 2017.  According to the PPRCC Management Unit, the main reason for delays in disbursements is linked to their approval process, that is, to approve the application for the first disbursement to PCLs, OLs were required to present the property registry of the land where the construction of collection centers would take place.   In the particular case of Cooperativa Tuneca, administrative procedures were carried out to correct errors in the registration data of the farm owned by the cooperative, which delayed the first disbursement.</w:t>
      </w:r>
    </w:p>
    <w:p w:rsidR="00F946E9" w:rsidRPr="00AC4686" w:rsidRDefault="00C76E04" w:rsidP="00A968A1">
      <w:pPr>
        <w:jc w:val="both"/>
      </w:pPr>
      <w:r>
        <w:rPr>
          <w:sz w:val="24"/>
        </w:rPr>
        <w:t>Nine Phase 2 PCLs have a scheduled completion date of May 31, 2018, 3 have an end date scheduled for June 28, 2018.1 for July 7, 2018, 1 for November 7, 2018 and 1 for December 28, 2018.</w:t>
      </w:r>
    </w:p>
    <w:p w:rsidR="0053634D" w:rsidRPr="00AC4686" w:rsidRDefault="006955D0" w:rsidP="002C372F">
      <w:pPr>
        <w:pStyle w:val="Heading3"/>
        <w:numPr>
          <w:ilvl w:val="2"/>
          <w:numId w:val="23"/>
        </w:numPr>
        <w:ind w:left="0" w:firstLine="0"/>
        <w:rPr>
          <w:rFonts w:asciiTheme="minorHAnsi" w:hAnsiTheme="minorHAnsi" w:cstheme="minorHAnsi"/>
          <w:sz w:val="24"/>
        </w:rPr>
      </w:pPr>
      <w:bookmarkStart w:id="31" w:name="_Toc512586223"/>
      <w:r>
        <w:rPr>
          <w:rFonts w:asciiTheme="minorHAnsi" w:hAnsiTheme="minorHAnsi"/>
          <w:sz w:val="24"/>
        </w:rPr>
        <w:t>Monitoring and Evaluation</w:t>
      </w:r>
      <w:bookmarkEnd w:id="31"/>
    </w:p>
    <w:p w:rsidR="001606D4" w:rsidRPr="00AC4686" w:rsidRDefault="001606D4" w:rsidP="00871DAD">
      <w:pPr>
        <w:jc w:val="both"/>
        <w:rPr>
          <w:sz w:val="24"/>
        </w:rPr>
      </w:pPr>
      <w:r>
        <w:rPr>
          <w:sz w:val="24"/>
        </w:rPr>
        <w:t>The fieldwork stage allowed th</w:t>
      </w:r>
      <w:r w:rsidR="00112A46">
        <w:rPr>
          <w:sz w:val="24"/>
        </w:rPr>
        <w:t>e evaluator to observe the day to day dynamics of</w:t>
      </w:r>
      <w:r>
        <w:rPr>
          <w:sz w:val="24"/>
        </w:rPr>
        <w:t xml:space="preserve"> project-level monitoring.  The project coordinator also serves as the coordinator of the monitoring </w:t>
      </w:r>
      <w:r>
        <w:rPr>
          <w:sz w:val="24"/>
        </w:rPr>
        <w:lastRenderedPageBreak/>
        <w:t xml:space="preserve">and evaluation function, specifically supported for such activity by a technician at the central management level and by technicians from the regional offices. </w:t>
      </w:r>
    </w:p>
    <w:p w:rsidR="004A45BC" w:rsidRPr="00AC4686" w:rsidRDefault="004A45BC" w:rsidP="00871DAD">
      <w:pPr>
        <w:jc w:val="both"/>
        <w:rPr>
          <w:sz w:val="24"/>
        </w:rPr>
      </w:pPr>
      <w:r>
        <w:rPr>
          <w:sz w:val="24"/>
        </w:rPr>
        <w:t xml:space="preserve">Although since May 2016, the Management Unit has used monitoring and evaluation tools, a results framework, and a team of seven people, the existence of a detailed monitoring and evaluation plan (including information on routine data collection, levels of reporting and information flows, information management, mechanisms to ensure data quality, capacity building on monitoring and evaluation) could not be verified. </w:t>
      </w:r>
    </w:p>
    <w:p w:rsidR="00871DAD" w:rsidRPr="00AC4686" w:rsidRDefault="003C581F" w:rsidP="00871DAD">
      <w:pPr>
        <w:jc w:val="both"/>
        <w:rPr>
          <w:sz w:val="24"/>
        </w:rPr>
      </w:pPr>
      <w:r>
        <w:rPr>
          <w:sz w:val="24"/>
        </w:rPr>
        <w:t>The evaluator observed that the monitoring and evaluation function carried out by the Management Unit team was not implemented systematically (e.g. each PCL should be monitored at least once every two or three months depending on the type of PCL and a technical file o</w:t>
      </w:r>
      <w:r w:rsidR="004C290F">
        <w:rPr>
          <w:sz w:val="24"/>
        </w:rPr>
        <w:t xml:space="preserve">f the visit should be prepared </w:t>
      </w:r>
      <w:r>
        <w:rPr>
          <w:sz w:val="24"/>
        </w:rPr>
        <w:t xml:space="preserve">as a means of verification to feed the monitoring and evaluation system). </w:t>
      </w:r>
    </w:p>
    <w:p w:rsidR="00871DAD" w:rsidRPr="00AC4686" w:rsidRDefault="001E1489" w:rsidP="00871DAD">
      <w:pPr>
        <w:jc w:val="both"/>
        <w:rPr>
          <w:sz w:val="24"/>
        </w:rPr>
      </w:pPr>
      <w:r>
        <w:rPr>
          <w:sz w:val="24"/>
        </w:rPr>
        <w:t>As part of the monitoring function, the project has submitted ten quarterly reports to UNDP, recording the results obtained in each quarter and the status of the main products. In addition, the reports presented percentages of financial execution. Despite the frequency and content of these reports, the evaluator considers that they were prepared in a format that did not allow a comprehensive analysis of the progress of the project, since the results were listed in the form of quantities, but they were not supported by an analysis of (i) the manner in which each product contributed to a given result and (ii) the consistency between financial and programmatic execution.  The monitoring of the PCLs represented, in itself, an additional challenge for the PPRCC, since detailed information should be provided on numerous activities that contributed to three specific sub-components of the general operational plan.</w:t>
      </w:r>
    </w:p>
    <w:p w:rsidR="00AB7B86" w:rsidRPr="00AC4686" w:rsidRDefault="006F61F1" w:rsidP="0001617D">
      <w:pPr>
        <w:jc w:val="both"/>
        <w:rPr>
          <w:sz w:val="24"/>
        </w:rPr>
      </w:pPr>
      <w:r>
        <w:rPr>
          <w:sz w:val="24"/>
        </w:rPr>
        <w:t>The following table shows the variation of planning dates of the mid-term evaluation of the project. This evaluation, having been postponed to the final year of the project due to delays in administrative processes, did not provide the necessary opportunity to make an exhaustive analysis halfway through the life cycle of the intervention, which would have allowed the Management Unit to identify some gaps and propose solutions that would have strengthened the execution of activities, mainly those of the PCLs.</w:t>
      </w:r>
    </w:p>
    <w:p w:rsidR="00AB7B86" w:rsidRPr="00AC4686" w:rsidRDefault="00AB7B86">
      <w:pPr>
        <w:rPr>
          <w:sz w:val="24"/>
        </w:rPr>
      </w:pPr>
      <w:r>
        <w:br w:type="page"/>
      </w:r>
    </w:p>
    <w:p w:rsidR="00D95D32" w:rsidRPr="00AC4686" w:rsidRDefault="0001617D" w:rsidP="0001617D">
      <w:pPr>
        <w:jc w:val="both"/>
        <w:rPr>
          <w:sz w:val="24"/>
        </w:rPr>
      </w:pPr>
      <w:r>
        <w:rPr>
          <w:sz w:val="24"/>
        </w:rPr>
        <w:lastRenderedPageBreak/>
        <w:t xml:space="preserve">  </w:t>
      </w:r>
    </w:p>
    <w:tbl>
      <w:tblPr>
        <w:tblStyle w:val="TableGrid"/>
        <w:tblW w:w="0" w:type="auto"/>
        <w:tblLook w:val="04A0" w:firstRow="1" w:lastRow="0" w:firstColumn="1" w:lastColumn="0" w:noHBand="0" w:noVBand="1"/>
      </w:tblPr>
      <w:tblGrid>
        <w:gridCol w:w="4411"/>
        <w:gridCol w:w="4417"/>
      </w:tblGrid>
      <w:tr w:rsidR="001556E0" w:rsidRPr="00CB1214" w:rsidTr="005B29FE">
        <w:tc>
          <w:tcPr>
            <w:tcW w:w="4411" w:type="dxa"/>
          </w:tcPr>
          <w:p w:rsidR="001556E0" w:rsidRPr="00AC4686" w:rsidRDefault="001556E0" w:rsidP="003556AB">
            <w:pPr>
              <w:jc w:val="center"/>
              <w:rPr>
                <w:b/>
                <w:sz w:val="20"/>
                <w:szCs w:val="20"/>
              </w:rPr>
            </w:pPr>
            <w:r>
              <w:rPr>
                <w:b/>
                <w:sz w:val="20"/>
                <w:szCs w:val="20"/>
              </w:rPr>
              <w:t>Document</w:t>
            </w:r>
          </w:p>
        </w:tc>
        <w:tc>
          <w:tcPr>
            <w:tcW w:w="4417" w:type="dxa"/>
          </w:tcPr>
          <w:p w:rsidR="001556E0" w:rsidRPr="00AC4686" w:rsidRDefault="001556E0" w:rsidP="003556AB">
            <w:pPr>
              <w:jc w:val="center"/>
              <w:rPr>
                <w:b/>
                <w:sz w:val="20"/>
                <w:szCs w:val="20"/>
              </w:rPr>
            </w:pPr>
            <w:r>
              <w:rPr>
                <w:b/>
                <w:sz w:val="20"/>
                <w:szCs w:val="20"/>
              </w:rPr>
              <w:t>Planned date of the mid-term Evaluation</w:t>
            </w:r>
          </w:p>
        </w:tc>
      </w:tr>
      <w:tr w:rsidR="001556E0" w:rsidRPr="00AC4686" w:rsidTr="005B29FE">
        <w:tc>
          <w:tcPr>
            <w:tcW w:w="4411" w:type="dxa"/>
          </w:tcPr>
          <w:p w:rsidR="001556E0" w:rsidRPr="00AC4686" w:rsidRDefault="001556E0" w:rsidP="00C76E04">
            <w:pPr>
              <w:jc w:val="center"/>
              <w:rPr>
                <w:sz w:val="20"/>
                <w:szCs w:val="20"/>
              </w:rPr>
            </w:pPr>
            <w:r>
              <w:rPr>
                <w:sz w:val="20"/>
                <w:szCs w:val="20"/>
              </w:rPr>
              <w:t>Operational Plan for 2017</w:t>
            </w:r>
          </w:p>
        </w:tc>
        <w:tc>
          <w:tcPr>
            <w:tcW w:w="4417" w:type="dxa"/>
          </w:tcPr>
          <w:p w:rsidR="001556E0" w:rsidRPr="00AC4686" w:rsidRDefault="001556E0" w:rsidP="00AB7B86">
            <w:pPr>
              <w:jc w:val="center"/>
              <w:rPr>
                <w:sz w:val="20"/>
                <w:szCs w:val="20"/>
              </w:rPr>
            </w:pPr>
            <w:r>
              <w:rPr>
                <w:sz w:val="20"/>
                <w:szCs w:val="20"/>
              </w:rPr>
              <w:t>April - June 2017</w:t>
            </w:r>
          </w:p>
        </w:tc>
      </w:tr>
      <w:tr w:rsidR="001556E0" w:rsidRPr="00AC4686" w:rsidTr="005B29FE">
        <w:tc>
          <w:tcPr>
            <w:tcW w:w="4411" w:type="dxa"/>
          </w:tcPr>
          <w:p w:rsidR="001556E0" w:rsidRPr="00AC4686" w:rsidRDefault="001556E0" w:rsidP="00C76E04">
            <w:pPr>
              <w:jc w:val="center"/>
              <w:rPr>
                <w:sz w:val="20"/>
                <w:szCs w:val="20"/>
              </w:rPr>
            </w:pPr>
            <w:r>
              <w:rPr>
                <w:sz w:val="20"/>
                <w:szCs w:val="20"/>
              </w:rPr>
              <w:t>Operational Plan for 2018</w:t>
            </w:r>
          </w:p>
        </w:tc>
        <w:tc>
          <w:tcPr>
            <w:tcW w:w="4417" w:type="dxa"/>
          </w:tcPr>
          <w:p w:rsidR="001556E0" w:rsidRPr="00AC4686" w:rsidRDefault="001556E0" w:rsidP="00AB7B86">
            <w:pPr>
              <w:jc w:val="center"/>
              <w:rPr>
                <w:sz w:val="20"/>
                <w:szCs w:val="20"/>
              </w:rPr>
            </w:pPr>
            <w:r>
              <w:rPr>
                <w:sz w:val="20"/>
                <w:szCs w:val="20"/>
              </w:rPr>
              <w:t>February - May 2018</w:t>
            </w:r>
          </w:p>
        </w:tc>
      </w:tr>
    </w:tbl>
    <w:p w:rsidR="006955D0" w:rsidRPr="00AC4686" w:rsidRDefault="006955D0" w:rsidP="002C372F">
      <w:pPr>
        <w:pStyle w:val="Heading3"/>
        <w:numPr>
          <w:ilvl w:val="2"/>
          <w:numId w:val="23"/>
        </w:numPr>
        <w:ind w:left="0" w:firstLine="0"/>
        <w:rPr>
          <w:rFonts w:asciiTheme="minorHAnsi" w:hAnsiTheme="minorHAnsi" w:cstheme="minorHAnsi"/>
          <w:sz w:val="24"/>
        </w:rPr>
      </w:pPr>
      <w:bookmarkStart w:id="32" w:name="_Toc512586224"/>
      <w:r>
        <w:rPr>
          <w:rFonts w:asciiTheme="minorHAnsi" w:hAnsiTheme="minorHAnsi"/>
          <w:sz w:val="24"/>
        </w:rPr>
        <w:t>Stakeholder Involvement</w:t>
      </w:r>
      <w:bookmarkEnd w:id="32"/>
    </w:p>
    <w:p w:rsidR="009118A9" w:rsidRPr="00AC4686" w:rsidRDefault="00600122" w:rsidP="0053634D">
      <w:pPr>
        <w:spacing w:after="0" w:line="240" w:lineRule="auto"/>
        <w:jc w:val="both"/>
        <w:rPr>
          <w:rFonts w:cstheme="minorHAnsi"/>
          <w:sz w:val="24"/>
          <w:szCs w:val="20"/>
        </w:rPr>
      </w:pPr>
      <w:r>
        <w:rPr>
          <w:sz w:val="24"/>
          <w:szCs w:val="20"/>
        </w:rPr>
        <w:t xml:space="preserve">The MARN has had a determining role in the advancement of the PPRCC through the Project Board, the Vice-Ministry of Natural Resources and Climate Change, the Projects Unit and the link of these with the Office of the Minister.  This institution has also had an active participation in the Inter-institutional Support Committees and in coordination </w:t>
      </w:r>
      <w:r w:rsidR="004C290F">
        <w:rPr>
          <w:sz w:val="24"/>
          <w:szCs w:val="20"/>
        </w:rPr>
        <w:t xml:space="preserve">–via collaboration agreements- </w:t>
      </w:r>
      <w:r>
        <w:rPr>
          <w:sz w:val="24"/>
          <w:szCs w:val="20"/>
        </w:rPr>
        <w:t xml:space="preserve">with other entities such as MAGA, INSIVUMEH and INAB. </w:t>
      </w:r>
    </w:p>
    <w:p w:rsidR="009118A9" w:rsidRPr="0073532A" w:rsidRDefault="009118A9" w:rsidP="0053634D">
      <w:pPr>
        <w:spacing w:after="0" w:line="240" w:lineRule="auto"/>
        <w:jc w:val="both"/>
        <w:rPr>
          <w:rFonts w:cstheme="minorHAnsi"/>
          <w:sz w:val="24"/>
          <w:szCs w:val="20"/>
        </w:rPr>
      </w:pPr>
    </w:p>
    <w:p w:rsidR="00ED4E1C" w:rsidRPr="00AC4686" w:rsidRDefault="00600122" w:rsidP="0053634D">
      <w:pPr>
        <w:spacing w:after="0" w:line="240" w:lineRule="auto"/>
        <w:jc w:val="both"/>
        <w:rPr>
          <w:rFonts w:cstheme="minorHAnsi"/>
          <w:sz w:val="24"/>
          <w:szCs w:val="20"/>
        </w:rPr>
      </w:pPr>
      <w:r>
        <w:rPr>
          <w:sz w:val="24"/>
          <w:szCs w:val="20"/>
        </w:rPr>
        <w:t xml:space="preserve">UNDP has provided technical support and monitoring of financial management, especially for key processes such as PCLs. </w:t>
      </w:r>
    </w:p>
    <w:p w:rsidR="00ED4E1C" w:rsidRPr="0073532A" w:rsidRDefault="00ED4E1C" w:rsidP="0053634D">
      <w:pPr>
        <w:spacing w:after="0" w:line="240" w:lineRule="auto"/>
        <w:jc w:val="both"/>
        <w:rPr>
          <w:rFonts w:cstheme="minorHAnsi"/>
          <w:sz w:val="24"/>
          <w:szCs w:val="20"/>
        </w:rPr>
      </w:pPr>
    </w:p>
    <w:p w:rsidR="00600122" w:rsidRPr="00AC4686" w:rsidRDefault="00600122" w:rsidP="0053634D">
      <w:pPr>
        <w:spacing w:after="0" w:line="240" w:lineRule="auto"/>
        <w:jc w:val="both"/>
        <w:rPr>
          <w:rFonts w:cstheme="minorHAnsi"/>
          <w:sz w:val="24"/>
          <w:szCs w:val="20"/>
        </w:rPr>
      </w:pPr>
      <w:r>
        <w:rPr>
          <w:sz w:val="24"/>
          <w:szCs w:val="20"/>
        </w:rPr>
        <w:t xml:space="preserve">Community authorities, on the other hand, have played a more preponderant role than their municipal counterparts in terms of organizing the work of the PCLs and monitoring the implementation of measures to adapt to climate change, as well as in the functioning of resilience committees. </w:t>
      </w:r>
    </w:p>
    <w:p w:rsidR="00600122" w:rsidRPr="0073532A" w:rsidRDefault="00600122" w:rsidP="0053634D">
      <w:pPr>
        <w:spacing w:after="0" w:line="240" w:lineRule="auto"/>
        <w:jc w:val="both"/>
        <w:rPr>
          <w:rFonts w:cstheme="minorHAnsi"/>
          <w:sz w:val="24"/>
          <w:szCs w:val="20"/>
        </w:rPr>
      </w:pPr>
    </w:p>
    <w:p w:rsidR="00600122" w:rsidRPr="00AC4686" w:rsidRDefault="00ED4E1C" w:rsidP="00ED4E1C">
      <w:pPr>
        <w:spacing w:after="0" w:line="240" w:lineRule="auto"/>
        <w:jc w:val="both"/>
        <w:rPr>
          <w:rFonts w:cstheme="minorHAnsi"/>
          <w:sz w:val="24"/>
          <w:szCs w:val="20"/>
        </w:rPr>
      </w:pPr>
      <w:r>
        <w:rPr>
          <w:sz w:val="24"/>
          <w:szCs w:val="20"/>
        </w:rPr>
        <w:t xml:space="preserve">INSIVUMEH has played a key role in the identification of required additions to the network of meteorological stations. At the same time, the institution has been strengthened through (i) the purchase of a server; (ii) the start-up of a new database based on the World Meteorological Organization (WMO) standards; (iii) entry of physical information and data migration to the new database; (iv) addition of 2 million data units from 26 meteorological stations of local organizations (Institute for Climate Change and National Coffee Association) and the "packaging" of information on climate scenarios and key climate variables for dissemination to the public. </w:t>
      </w:r>
    </w:p>
    <w:p w:rsidR="0053634D" w:rsidRPr="00AC4686" w:rsidRDefault="006955D0" w:rsidP="002C372F">
      <w:pPr>
        <w:pStyle w:val="Heading3"/>
        <w:numPr>
          <w:ilvl w:val="2"/>
          <w:numId w:val="23"/>
        </w:numPr>
        <w:ind w:left="0" w:firstLine="0"/>
        <w:rPr>
          <w:rFonts w:asciiTheme="minorHAnsi" w:hAnsiTheme="minorHAnsi" w:cstheme="minorHAnsi"/>
          <w:sz w:val="24"/>
        </w:rPr>
      </w:pPr>
      <w:bookmarkStart w:id="33" w:name="_Toc512586225"/>
      <w:r>
        <w:rPr>
          <w:rFonts w:asciiTheme="minorHAnsi" w:hAnsiTheme="minorHAnsi"/>
          <w:sz w:val="24"/>
        </w:rPr>
        <w:t>Reporting</w:t>
      </w:r>
      <w:bookmarkEnd w:id="33"/>
    </w:p>
    <w:p w:rsidR="004118D2" w:rsidRPr="00AC4686" w:rsidRDefault="006D28B1" w:rsidP="006D28B1">
      <w:pPr>
        <w:jc w:val="both"/>
        <w:rPr>
          <w:sz w:val="24"/>
        </w:rPr>
      </w:pPr>
      <w:r>
        <w:rPr>
          <w:sz w:val="24"/>
        </w:rPr>
        <w:t xml:space="preserve">The project submitted quarterly reports and progress reports to the Adaptation Fund and UNDP. These reports had the approval of the MARN´s Projects Unit and included technical and financial information.    </w:t>
      </w:r>
    </w:p>
    <w:p w:rsidR="00785D9C" w:rsidRPr="00AC4686" w:rsidRDefault="006D28B1" w:rsidP="00177501">
      <w:pPr>
        <w:jc w:val="both"/>
        <w:rPr>
          <w:sz w:val="24"/>
        </w:rPr>
      </w:pPr>
      <w:r>
        <w:rPr>
          <w:sz w:val="24"/>
        </w:rPr>
        <w:t>In the context of the PCLs, each Local Organization submitted financial reports to UNDP and the Management Unit with the perio</w:t>
      </w:r>
      <w:r w:rsidR="004C290F">
        <w:rPr>
          <w:sz w:val="24"/>
        </w:rPr>
        <w:t>dicity stipulated in the grant</w:t>
      </w:r>
      <w:r>
        <w:rPr>
          <w:sz w:val="24"/>
        </w:rPr>
        <w:t xml:space="preserve"> agreements signed between them, as well as audited annual statements and closure reports (to be submitted within 30 days of the end of activities). During the evaluator´s visit to the regional offices of the Management Unit, however, only the existence of financial records could be verified, which was not the case of technical progress reports that support / validate the respective payments made. Although the </w:t>
      </w:r>
      <w:r w:rsidR="004C290F">
        <w:rPr>
          <w:sz w:val="24"/>
        </w:rPr>
        <w:t>grant</w:t>
      </w:r>
      <w:r>
        <w:rPr>
          <w:sz w:val="24"/>
        </w:rPr>
        <w:t xml:space="preserve"> agreement delves into the details of the financial reports to be presented, the same does not apply to the technical reports required. The </w:t>
      </w:r>
      <w:r>
        <w:rPr>
          <w:sz w:val="24"/>
        </w:rPr>
        <w:lastRenderedPageBreak/>
        <w:t xml:space="preserve">electronic information received for the evaluation was useful to verify the existence of some technical reports.   </w:t>
      </w:r>
    </w:p>
    <w:p w:rsidR="00785D9C" w:rsidRPr="00AC4686" w:rsidRDefault="004118D2" w:rsidP="00177501">
      <w:pPr>
        <w:jc w:val="both"/>
        <w:rPr>
          <w:sz w:val="24"/>
        </w:rPr>
      </w:pPr>
      <w:r>
        <w:rPr>
          <w:sz w:val="24"/>
        </w:rPr>
        <w:t>When analyzing the information flows between the different stakeholders of the project, the evaluator verified that in many cases the OCs did not obtain detailed information on the cost of the assets they received or the closure reports of the PCLs in which they participated. UNDP has planned a transfer of assets after the closure of the PCLs. Whe</w:t>
      </w:r>
      <w:r w:rsidR="004C290F">
        <w:rPr>
          <w:sz w:val="24"/>
        </w:rPr>
        <w:t>n this occurs, the OCs will receive</w:t>
      </w:r>
      <w:r>
        <w:rPr>
          <w:sz w:val="24"/>
        </w:rPr>
        <w:t xml:space="preserve"> detailed cost information. </w:t>
      </w:r>
    </w:p>
    <w:p w:rsidR="006955D0" w:rsidRPr="00AC4686" w:rsidRDefault="006955D0" w:rsidP="0053644F">
      <w:pPr>
        <w:pStyle w:val="Heading3"/>
        <w:numPr>
          <w:ilvl w:val="2"/>
          <w:numId w:val="23"/>
        </w:numPr>
        <w:spacing w:before="0" w:line="240" w:lineRule="auto"/>
        <w:ind w:left="0" w:firstLine="0"/>
        <w:rPr>
          <w:rFonts w:asciiTheme="minorHAnsi" w:hAnsiTheme="minorHAnsi" w:cstheme="minorHAnsi"/>
          <w:sz w:val="24"/>
        </w:rPr>
      </w:pPr>
      <w:bookmarkStart w:id="34" w:name="_Toc512586226"/>
      <w:r>
        <w:rPr>
          <w:rFonts w:asciiTheme="minorHAnsi" w:hAnsiTheme="minorHAnsi"/>
          <w:sz w:val="24"/>
        </w:rPr>
        <w:t>Communications</w:t>
      </w:r>
      <w:bookmarkEnd w:id="34"/>
    </w:p>
    <w:p w:rsidR="004C290F" w:rsidRDefault="004C290F" w:rsidP="0053644F">
      <w:pPr>
        <w:spacing w:line="240" w:lineRule="auto"/>
        <w:jc w:val="both"/>
        <w:rPr>
          <w:i/>
          <w:sz w:val="24"/>
        </w:rPr>
      </w:pPr>
    </w:p>
    <w:p w:rsidR="00495A06" w:rsidRPr="00AC4686" w:rsidRDefault="00495A06" w:rsidP="0053644F">
      <w:pPr>
        <w:spacing w:line="240" w:lineRule="auto"/>
        <w:jc w:val="both"/>
        <w:rPr>
          <w:i/>
          <w:sz w:val="24"/>
        </w:rPr>
      </w:pPr>
      <w:r>
        <w:rPr>
          <w:i/>
          <w:sz w:val="24"/>
        </w:rPr>
        <w:t>Frequency and effectiveness of communications</w:t>
      </w:r>
    </w:p>
    <w:p w:rsidR="00460EB9" w:rsidRPr="00AC4686" w:rsidRDefault="00495A06" w:rsidP="00A4458E">
      <w:pPr>
        <w:jc w:val="both"/>
        <w:rPr>
          <w:sz w:val="24"/>
        </w:rPr>
      </w:pPr>
      <w:r>
        <w:rPr>
          <w:sz w:val="24"/>
        </w:rPr>
        <w:t xml:space="preserve">According to the interviewees, monthly meetings are held with the coordinators of the PCLs to assess the progress of the project and share information on the actions carried out by the Management Unit. In addition, field visits are carried out to monitor the performance of PCLs. These visits are also useful to share information with local authorities. There are also monthly or bi-monthly meetings of UNDP communicators to share the communication actions they are carrying out in the Project. The Management Unit has a permanent coordination with the Public Relations Unit of MARN and the Communications Unit of UNDP Guatemala for the news coverage of important activities of the PPRCC. As part of these activities, videos are published on the PPRCC’s website and social networks depicting project actions and achievements. This aspect contributed significantly to obtaining the results of component 4, in terms of dissemination of information and lessons learned through abundant audiovisual content.  </w:t>
      </w:r>
    </w:p>
    <w:p w:rsidR="002D5752" w:rsidRPr="00AC4686" w:rsidRDefault="002D5752" w:rsidP="00A4458E">
      <w:pPr>
        <w:jc w:val="both"/>
        <w:rPr>
          <w:i/>
          <w:sz w:val="24"/>
        </w:rPr>
      </w:pPr>
      <w:r>
        <w:rPr>
          <w:i/>
          <w:sz w:val="24"/>
        </w:rPr>
        <w:t>Contribution of PPRC´s communications to project awareness among key stakeholders</w:t>
      </w:r>
    </w:p>
    <w:p w:rsidR="00460EB9" w:rsidRPr="00AC4686" w:rsidRDefault="00106A8D" w:rsidP="00A4458E">
      <w:pPr>
        <w:jc w:val="both"/>
        <w:rPr>
          <w:sz w:val="24"/>
        </w:rPr>
      </w:pPr>
      <w:r>
        <w:rPr>
          <w:sz w:val="24"/>
        </w:rPr>
        <w:t>The coordination with the Public Relations Unit of MARN and the UNDP Communications Unit, as well as the press releases and audiovisual material published on the website and social networks of the Project support the generation of knowledge about</w:t>
      </w:r>
      <w:r w:rsidR="00863637">
        <w:rPr>
          <w:sz w:val="24"/>
        </w:rPr>
        <w:t xml:space="preserve"> the PPRCC’s</w:t>
      </w:r>
      <w:r>
        <w:rPr>
          <w:sz w:val="24"/>
        </w:rPr>
        <w:t xml:space="preserve"> activities. </w:t>
      </w:r>
    </w:p>
    <w:p w:rsidR="00106A8D" w:rsidRPr="00AC4686" w:rsidRDefault="00106A8D" w:rsidP="00A4458E">
      <w:pPr>
        <w:jc w:val="both"/>
        <w:rPr>
          <w:i/>
          <w:sz w:val="24"/>
        </w:rPr>
      </w:pPr>
      <w:r>
        <w:rPr>
          <w:i/>
          <w:sz w:val="24"/>
        </w:rPr>
        <w:t xml:space="preserve">External Communications </w:t>
      </w:r>
    </w:p>
    <w:p w:rsidR="00460EB9" w:rsidRPr="00AC4686" w:rsidRDefault="00106A8D" w:rsidP="00A4458E">
      <w:pPr>
        <w:jc w:val="both"/>
        <w:rPr>
          <w:sz w:val="24"/>
        </w:rPr>
      </w:pPr>
      <w:r>
        <w:rPr>
          <w:sz w:val="24"/>
        </w:rPr>
        <w:t xml:space="preserve">The radio, print and digital media and social networks were chosen as the means to reach external audiences based on an established communication strategy. Based on this strategy, an information, awareness and participation radio campaign was carried out.  In addition, articles and radio interviews were produced to publicize the progress of the Project.  On the other hand, news coverage has been provided by national media to important events and actions of the PPRCC. Similarly, videos, photographic essays and </w:t>
      </w:r>
      <w:r>
        <w:rPr>
          <w:sz w:val="24"/>
        </w:rPr>
        <w:lastRenderedPageBreak/>
        <w:t xml:space="preserve">written pieces of success stories of beneficiaries of the Project that have been published and disseminated internationally have been created. Another essential element of external communication corresponds to the production of a documentary video with the presentation of the Project and ten videos of the actions of the Local Community Projects. </w:t>
      </w:r>
    </w:p>
    <w:p w:rsidR="00460EB9" w:rsidRPr="00AC4686" w:rsidRDefault="00572329" w:rsidP="00A4458E">
      <w:pPr>
        <w:jc w:val="both"/>
        <w:rPr>
          <w:sz w:val="24"/>
        </w:rPr>
      </w:pPr>
      <w:r>
        <w:rPr>
          <w:sz w:val="24"/>
        </w:rPr>
        <w:t>The website (</w:t>
      </w:r>
      <w:hyperlink r:id="rId33" w:history="1">
        <w:r>
          <w:rPr>
            <w:rStyle w:val="Hyperlink"/>
            <w:sz w:val="24"/>
          </w:rPr>
          <w:t>http://www.marn.gob.gt/s/pprcc/</w:t>
        </w:r>
      </w:hyperlink>
      <w:r>
        <w:rPr>
          <w:sz w:val="24"/>
        </w:rPr>
        <w:t>) serves as a platform to publicize the Project, its publications, studies and the important actions that are carried out, which are communicated through press releases that are shared at the same time with the responsible entities and the general public. In the same way, the public can find elements of the radio campaign and audiovisual pieces on the project’s website.  Each time a press release is published of an important activity, it is also published on the Project's social networks where many of the beneficiaries and key stakeholders of the Project follow the activities.</w:t>
      </w:r>
    </w:p>
    <w:p w:rsidR="00F1347A" w:rsidRPr="00AC4686" w:rsidRDefault="006F087B" w:rsidP="00A4458E">
      <w:pPr>
        <w:jc w:val="both"/>
        <w:rPr>
          <w:sz w:val="24"/>
        </w:rPr>
      </w:pPr>
      <w:r>
        <w:rPr>
          <w:sz w:val="24"/>
        </w:rPr>
        <w:t>An im</w:t>
      </w:r>
      <w:r w:rsidR="00863637">
        <w:rPr>
          <w:sz w:val="24"/>
        </w:rPr>
        <w:t>portant challenge found in the area</w:t>
      </w:r>
      <w:r>
        <w:rPr>
          <w:sz w:val="24"/>
        </w:rPr>
        <w:t xml:space="preserve"> of communication and dissemination of information corresponds to the level of technical complexity of information on climate scenarios that, although disseminated through institutions such as INSIVUMEH and MARN, is not suitable for all target audiences. During fieldwork, representatives of local organizations were consulted about the type of strategic climate information that beneficiaries need. The main answers included:</w:t>
      </w:r>
    </w:p>
    <w:p w:rsidR="00460EB9" w:rsidRPr="00AC4686" w:rsidRDefault="00F1347A" w:rsidP="002C372F">
      <w:pPr>
        <w:pStyle w:val="ListParagraph"/>
        <w:numPr>
          <w:ilvl w:val="0"/>
          <w:numId w:val="11"/>
        </w:numPr>
        <w:jc w:val="both"/>
        <w:rPr>
          <w:sz w:val="24"/>
        </w:rPr>
      </w:pPr>
      <w:r>
        <w:rPr>
          <w:sz w:val="24"/>
        </w:rPr>
        <w:t>Early warnings about "heladas".</w:t>
      </w:r>
    </w:p>
    <w:p w:rsidR="00F1347A" w:rsidRPr="00AC4686" w:rsidRDefault="00F1347A" w:rsidP="002C372F">
      <w:pPr>
        <w:pStyle w:val="ListParagraph"/>
        <w:numPr>
          <w:ilvl w:val="0"/>
          <w:numId w:val="11"/>
        </w:numPr>
        <w:jc w:val="both"/>
      </w:pPr>
      <w:r>
        <w:rPr>
          <w:sz w:val="24"/>
        </w:rPr>
        <w:t>Basic information on precipitation forecasts, wind speed and temperature monitoring.</w:t>
      </w:r>
    </w:p>
    <w:p w:rsidR="00D94C2E" w:rsidRPr="00AC4686" w:rsidRDefault="00D94C2E" w:rsidP="002C372F">
      <w:pPr>
        <w:pStyle w:val="Heading3"/>
        <w:numPr>
          <w:ilvl w:val="2"/>
          <w:numId w:val="23"/>
        </w:numPr>
        <w:ind w:left="0" w:firstLine="0"/>
        <w:rPr>
          <w:rFonts w:asciiTheme="minorHAnsi" w:hAnsiTheme="minorHAnsi" w:cstheme="minorHAnsi"/>
          <w:sz w:val="24"/>
        </w:rPr>
      </w:pPr>
      <w:bookmarkStart w:id="35" w:name="_Toc512586227"/>
      <w:r>
        <w:rPr>
          <w:rFonts w:asciiTheme="minorHAnsi" w:hAnsiTheme="minorHAnsi"/>
          <w:sz w:val="24"/>
        </w:rPr>
        <w:t>Strengths, opportunities, weaknesses and threats</w:t>
      </w:r>
      <w:bookmarkEnd w:id="35"/>
    </w:p>
    <w:p w:rsidR="000E7389" w:rsidRPr="00AC4686" w:rsidRDefault="00704058" w:rsidP="000E7389">
      <w:pPr>
        <w:rPr>
          <w:sz w:val="24"/>
        </w:rPr>
      </w:pPr>
      <w:r>
        <w:rPr>
          <w:sz w:val="24"/>
        </w:rPr>
        <w:t xml:space="preserve">A SWOT analysis was carried out with the members of the Inter-Institutional Support Committee of Sololá </w:t>
      </w:r>
      <w:r w:rsidR="00175381" w:rsidRPr="00AC4686">
        <w:rPr>
          <w:rStyle w:val="FootnoteReference"/>
          <w:sz w:val="24"/>
          <w:lang w:val="es-ES"/>
        </w:rPr>
        <w:footnoteReference w:id="10"/>
      </w:r>
      <w:r>
        <w:rPr>
          <w:sz w:val="24"/>
        </w:rPr>
        <w:t>. The following are the main results of this exercise. The opinions of different sources are contrasted in the different areas of the analysis.</w:t>
      </w:r>
    </w:p>
    <w:p w:rsidR="00AB7B86" w:rsidRPr="00AC4686" w:rsidRDefault="00AB7B86" w:rsidP="00AB7B86">
      <w:pPr>
        <w:pStyle w:val="Caption"/>
        <w:jc w:val="center"/>
        <w:rPr>
          <w:sz w:val="32"/>
        </w:rPr>
      </w:pPr>
      <w:r>
        <w:rPr>
          <w:sz w:val="22"/>
        </w:rPr>
        <w:t xml:space="preserve">Table </w:t>
      </w:r>
      <w:r w:rsidRPr="00AC4686">
        <w:rPr>
          <w:sz w:val="22"/>
        </w:rPr>
        <w:fldChar w:fldCharType="begin"/>
      </w:r>
      <w:r w:rsidRPr="00AC4686">
        <w:rPr>
          <w:sz w:val="22"/>
        </w:rPr>
        <w:instrText xml:space="preserve"> SEQ Tabla \* ARABIC </w:instrText>
      </w:r>
      <w:r w:rsidRPr="00AC4686">
        <w:rPr>
          <w:sz w:val="22"/>
        </w:rPr>
        <w:fldChar w:fldCharType="separate"/>
      </w:r>
      <w:r w:rsidR="0073532A">
        <w:rPr>
          <w:noProof/>
          <w:sz w:val="22"/>
        </w:rPr>
        <w:t>4</w:t>
      </w:r>
      <w:r w:rsidRPr="00AC4686">
        <w:rPr>
          <w:sz w:val="22"/>
        </w:rPr>
        <w:fldChar w:fldCharType="end"/>
      </w:r>
      <w:r>
        <w:rPr>
          <w:sz w:val="22"/>
        </w:rPr>
        <w:t xml:space="preserve"> SWOT Analysis</w:t>
      </w:r>
    </w:p>
    <w:tbl>
      <w:tblPr>
        <w:tblStyle w:val="TableGrid"/>
        <w:tblW w:w="0" w:type="auto"/>
        <w:jc w:val="center"/>
        <w:tblLook w:val="04A0" w:firstRow="1" w:lastRow="0" w:firstColumn="1" w:lastColumn="0" w:noHBand="0" w:noVBand="1"/>
      </w:tblPr>
      <w:tblGrid>
        <w:gridCol w:w="4414"/>
        <w:gridCol w:w="4414"/>
      </w:tblGrid>
      <w:tr w:rsidR="000E7389" w:rsidRPr="00CB1214" w:rsidTr="000E7389">
        <w:trPr>
          <w:jc w:val="center"/>
        </w:trPr>
        <w:tc>
          <w:tcPr>
            <w:tcW w:w="4414" w:type="dxa"/>
          </w:tcPr>
          <w:p w:rsidR="000E7389" w:rsidRPr="00AC4686" w:rsidRDefault="000E7389" w:rsidP="0078395F">
            <w:pPr>
              <w:jc w:val="both"/>
              <w:rPr>
                <w:rFonts w:cstheme="minorHAnsi"/>
                <w:b/>
                <w:sz w:val="20"/>
                <w:szCs w:val="20"/>
              </w:rPr>
            </w:pPr>
            <w:r>
              <w:rPr>
                <w:b/>
                <w:sz w:val="20"/>
                <w:szCs w:val="20"/>
              </w:rPr>
              <w:t>Strengths</w:t>
            </w:r>
          </w:p>
          <w:p w:rsidR="000E7389" w:rsidRPr="00AC4686" w:rsidRDefault="000E7389" w:rsidP="002C372F">
            <w:pPr>
              <w:pStyle w:val="ListParagraph"/>
              <w:numPr>
                <w:ilvl w:val="0"/>
                <w:numId w:val="16"/>
              </w:numPr>
              <w:jc w:val="both"/>
              <w:rPr>
                <w:rFonts w:cstheme="minorHAnsi"/>
                <w:sz w:val="20"/>
                <w:szCs w:val="20"/>
              </w:rPr>
            </w:pPr>
            <w:r>
              <w:rPr>
                <w:sz w:val="20"/>
                <w:szCs w:val="20"/>
              </w:rPr>
              <w:t>Community investment</w:t>
            </w:r>
          </w:p>
          <w:p w:rsidR="000E7389" w:rsidRPr="00AC4686" w:rsidRDefault="000E7389" w:rsidP="002C372F">
            <w:pPr>
              <w:pStyle w:val="ListParagraph"/>
              <w:numPr>
                <w:ilvl w:val="0"/>
                <w:numId w:val="16"/>
              </w:numPr>
              <w:jc w:val="both"/>
              <w:rPr>
                <w:rFonts w:cstheme="minorHAnsi"/>
                <w:sz w:val="20"/>
                <w:szCs w:val="20"/>
              </w:rPr>
            </w:pPr>
            <w:r>
              <w:rPr>
                <w:sz w:val="20"/>
                <w:szCs w:val="20"/>
              </w:rPr>
              <w:t>Training on adaptation measures for Climate Change.</w:t>
            </w:r>
          </w:p>
          <w:p w:rsidR="000E7389" w:rsidRPr="00AC4686" w:rsidRDefault="000E7389" w:rsidP="002C372F">
            <w:pPr>
              <w:pStyle w:val="ListParagraph"/>
              <w:numPr>
                <w:ilvl w:val="0"/>
                <w:numId w:val="16"/>
              </w:numPr>
              <w:jc w:val="both"/>
              <w:rPr>
                <w:rFonts w:cstheme="minorHAnsi"/>
                <w:sz w:val="20"/>
                <w:szCs w:val="20"/>
              </w:rPr>
            </w:pPr>
            <w:r>
              <w:rPr>
                <w:sz w:val="20"/>
                <w:szCs w:val="20"/>
              </w:rPr>
              <w:t>Capacity building and creation of infrastructure at the community level.</w:t>
            </w:r>
          </w:p>
          <w:p w:rsidR="000E7389" w:rsidRPr="00AC4686" w:rsidRDefault="000E7389" w:rsidP="002C372F">
            <w:pPr>
              <w:pStyle w:val="ListParagraph"/>
              <w:numPr>
                <w:ilvl w:val="0"/>
                <w:numId w:val="16"/>
              </w:numPr>
              <w:jc w:val="both"/>
              <w:rPr>
                <w:rFonts w:cstheme="minorHAnsi"/>
                <w:sz w:val="20"/>
                <w:szCs w:val="20"/>
              </w:rPr>
            </w:pPr>
            <w:r>
              <w:rPr>
                <w:sz w:val="20"/>
                <w:szCs w:val="20"/>
              </w:rPr>
              <w:t>Reforestation and protection of water resources with positive externalities for nearby areas.</w:t>
            </w:r>
          </w:p>
          <w:p w:rsidR="000E7389" w:rsidRPr="00AC4686" w:rsidRDefault="000E7389" w:rsidP="002C372F">
            <w:pPr>
              <w:pStyle w:val="ListParagraph"/>
              <w:numPr>
                <w:ilvl w:val="0"/>
                <w:numId w:val="16"/>
              </w:numPr>
              <w:jc w:val="both"/>
              <w:rPr>
                <w:rFonts w:cstheme="minorHAnsi"/>
                <w:sz w:val="20"/>
                <w:szCs w:val="20"/>
              </w:rPr>
            </w:pPr>
            <w:r>
              <w:rPr>
                <w:sz w:val="20"/>
                <w:szCs w:val="20"/>
              </w:rPr>
              <w:lastRenderedPageBreak/>
              <w:t>Country ownership.</w:t>
            </w:r>
          </w:p>
          <w:p w:rsidR="000E7389" w:rsidRPr="00AC4686" w:rsidRDefault="000E7389" w:rsidP="002C372F">
            <w:pPr>
              <w:pStyle w:val="ListParagraph"/>
              <w:numPr>
                <w:ilvl w:val="0"/>
                <w:numId w:val="16"/>
              </w:numPr>
              <w:jc w:val="both"/>
              <w:rPr>
                <w:rFonts w:cstheme="minorHAnsi"/>
                <w:sz w:val="20"/>
                <w:szCs w:val="20"/>
              </w:rPr>
            </w:pPr>
            <w:r>
              <w:rPr>
                <w:sz w:val="20"/>
                <w:szCs w:val="20"/>
              </w:rPr>
              <w:t xml:space="preserve">Coordination of the process with the Inter-institutional Support Committee and the Commission for Integral Rural Development. </w:t>
            </w:r>
          </w:p>
          <w:p w:rsidR="000E7389" w:rsidRPr="0073532A" w:rsidRDefault="000E7389" w:rsidP="000E7389">
            <w:pPr>
              <w:jc w:val="both"/>
              <w:rPr>
                <w:rFonts w:cstheme="minorHAnsi"/>
                <w:sz w:val="20"/>
                <w:szCs w:val="20"/>
              </w:rPr>
            </w:pPr>
          </w:p>
        </w:tc>
        <w:tc>
          <w:tcPr>
            <w:tcW w:w="4414" w:type="dxa"/>
          </w:tcPr>
          <w:p w:rsidR="000E7389" w:rsidRPr="00AC4686" w:rsidRDefault="000E7389" w:rsidP="0078395F">
            <w:pPr>
              <w:jc w:val="both"/>
              <w:rPr>
                <w:rFonts w:cstheme="minorHAnsi"/>
                <w:b/>
                <w:sz w:val="20"/>
                <w:szCs w:val="20"/>
              </w:rPr>
            </w:pPr>
            <w:r>
              <w:rPr>
                <w:b/>
                <w:sz w:val="20"/>
                <w:szCs w:val="20"/>
              </w:rPr>
              <w:lastRenderedPageBreak/>
              <w:t>Weaknesses</w:t>
            </w:r>
          </w:p>
          <w:p w:rsidR="000E7389" w:rsidRPr="00AC4686" w:rsidRDefault="000E7389" w:rsidP="002C372F">
            <w:pPr>
              <w:pStyle w:val="ListParagraph"/>
              <w:numPr>
                <w:ilvl w:val="0"/>
                <w:numId w:val="17"/>
              </w:numPr>
              <w:jc w:val="both"/>
              <w:rPr>
                <w:rFonts w:cstheme="minorHAnsi"/>
                <w:sz w:val="20"/>
                <w:szCs w:val="20"/>
              </w:rPr>
            </w:pPr>
            <w:r>
              <w:rPr>
                <w:sz w:val="20"/>
                <w:szCs w:val="20"/>
              </w:rPr>
              <w:t>Insufficient of information sharing with all project stakeholders</w:t>
            </w:r>
          </w:p>
          <w:p w:rsidR="000E7389" w:rsidRPr="00AC4686" w:rsidRDefault="00C379F9" w:rsidP="002C372F">
            <w:pPr>
              <w:pStyle w:val="ListParagraph"/>
              <w:numPr>
                <w:ilvl w:val="0"/>
                <w:numId w:val="17"/>
              </w:numPr>
              <w:jc w:val="both"/>
              <w:rPr>
                <w:rFonts w:cstheme="minorHAnsi"/>
                <w:sz w:val="20"/>
                <w:szCs w:val="20"/>
              </w:rPr>
            </w:pPr>
            <w:r>
              <w:rPr>
                <w:sz w:val="20"/>
                <w:szCs w:val="20"/>
              </w:rPr>
              <w:t>The PPRCC requires a stronger link with public institutions for sustainability.</w:t>
            </w:r>
          </w:p>
          <w:p w:rsidR="0053644F" w:rsidRPr="00AC4686" w:rsidRDefault="00DD58A5" w:rsidP="00295805">
            <w:pPr>
              <w:pStyle w:val="ListParagraph"/>
              <w:numPr>
                <w:ilvl w:val="0"/>
                <w:numId w:val="17"/>
              </w:numPr>
              <w:jc w:val="both"/>
            </w:pPr>
            <w:r>
              <w:rPr>
                <w:sz w:val="20"/>
                <w:szCs w:val="20"/>
              </w:rPr>
              <w:t xml:space="preserve">The opinion on the selection process of local organizations was heterogeneous. On the one hand, interviewed stakeholders stated that, in some cases, the involvement </w:t>
            </w:r>
            <w:r>
              <w:rPr>
                <w:sz w:val="20"/>
                <w:szCs w:val="20"/>
              </w:rPr>
              <w:lastRenderedPageBreak/>
              <w:t>of non-governmental organizations that were specific to the area was not taken into account.  The Management Unit, however, commented on the realization of an initial diagnosis that facilitated the identification of 31 local organizations, some of which did not meet the legal and formal eligibility requirements to request a PCL. For this reason, the PPRCC initially worked with 10 organizations.</w:t>
            </w:r>
          </w:p>
          <w:p w:rsidR="000E7389" w:rsidRPr="00405D95" w:rsidRDefault="000E7389" w:rsidP="0078395F">
            <w:pPr>
              <w:pStyle w:val="ListParagraph"/>
              <w:numPr>
                <w:ilvl w:val="0"/>
                <w:numId w:val="17"/>
              </w:numPr>
              <w:jc w:val="both"/>
              <w:rPr>
                <w:rFonts w:cstheme="minorHAnsi"/>
                <w:sz w:val="20"/>
                <w:szCs w:val="20"/>
              </w:rPr>
            </w:pPr>
            <w:r>
              <w:rPr>
                <w:sz w:val="20"/>
                <w:szCs w:val="20"/>
              </w:rPr>
              <w:t xml:space="preserve">The area addressed is very large, which could create the dissolution of impacts. </w:t>
            </w:r>
          </w:p>
        </w:tc>
      </w:tr>
      <w:tr w:rsidR="000E7389" w:rsidRPr="00CB1214" w:rsidTr="000E7389">
        <w:trPr>
          <w:jc w:val="center"/>
        </w:trPr>
        <w:tc>
          <w:tcPr>
            <w:tcW w:w="4414" w:type="dxa"/>
          </w:tcPr>
          <w:p w:rsidR="000E7389" w:rsidRPr="00AC4686" w:rsidRDefault="000E7389" w:rsidP="0078395F">
            <w:pPr>
              <w:jc w:val="both"/>
              <w:rPr>
                <w:rFonts w:cstheme="minorHAnsi"/>
                <w:b/>
                <w:sz w:val="20"/>
                <w:szCs w:val="20"/>
              </w:rPr>
            </w:pPr>
            <w:r>
              <w:rPr>
                <w:b/>
                <w:sz w:val="20"/>
                <w:szCs w:val="20"/>
              </w:rPr>
              <w:lastRenderedPageBreak/>
              <w:t>Opportunities</w:t>
            </w:r>
          </w:p>
          <w:p w:rsidR="000E7389" w:rsidRPr="00AC4686" w:rsidRDefault="000E7389" w:rsidP="002C372F">
            <w:pPr>
              <w:pStyle w:val="ListParagraph"/>
              <w:numPr>
                <w:ilvl w:val="0"/>
                <w:numId w:val="18"/>
              </w:numPr>
              <w:jc w:val="both"/>
              <w:rPr>
                <w:rFonts w:cstheme="minorHAnsi"/>
                <w:sz w:val="20"/>
                <w:szCs w:val="20"/>
              </w:rPr>
            </w:pPr>
            <w:r>
              <w:rPr>
                <w:sz w:val="20"/>
                <w:szCs w:val="20"/>
              </w:rPr>
              <w:t>New organizations intervening in the department.</w:t>
            </w:r>
          </w:p>
          <w:p w:rsidR="000E7389" w:rsidRPr="00AC4686" w:rsidRDefault="000E7389" w:rsidP="002C372F">
            <w:pPr>
              <w:pStyle w:val="ListParagraph"/>
              <w:numPr>
                <w:ilvl w:val="0"/>
                <w:numId w:val="18"/>
              </w:numPr>
              <w:jc w:val="both"/>
              <w:rPr>
                <w:rFonts w:cstheme="minorHAnsi"/>
                <w:sz w:val="20"/>
                <w:szCs w:val="20"/>
              </w:rPr>
            </w:pPr>
            <w:r>
              <w:rPr>
                <w:sz w:val="20"/>
                <w:szCs w:val="20"/>
              </w:rPr>
              <w:t>Lessons learned can serve as a baseline for other interventions.</w:t>
            </w:r>
          </w:p>
          <w:p w:rsidR="000E7389" w:rsidRPr="00AC4686" w:rsidRDefault="000E7389" w:rsidP="002C372F">
            <w:pPr>
              <w:pStyle w:val="ListParagraph"/>
              <w:numPr>
                <w:ilvl w:val="0"/>
                <w:numId w:val="18"/>
              </w:numPr>
              <w:jc w:val="both"/>
              <w:rPr>
                <w:rFonts w:cstheme="minorHAnsi"/>
                <w:sz w:val="20"/>
                <w:szCs w:val="20"/>
              </w:rPr>
            </w:pPr>
            <w:r>
              <w:rPr>
                <w:sz w:val="20"/>
                <w:szCs w:val="20"/>
              </w:rPr>
              <w:t xml:space="preserve">The follow-up activities conducted by the Inter-institutional Support Committee with respect to organized community groups can increase ownership. </w:t>
            </w:r>
          </w:p>
          <w:p w:rsidR="000E7389" w:rsidRPr="00AC4686" w:rsidRDefault="000E7389" w:rsidP="002C372F">
            <w:pPr>
              <w:pStyle w:val="ListParagraph"/>
              <w:numPr>
                <w:ilvl w:val="0"/>
                <w:numId w:val="18"/>
              </w:numPr>
              <w:jc w:val="both"/>
              <w:rPr>
                <w:rFonts w:cstheme="minorHAnsi"/>
                <w:sz w:val="20"/>
                <w:szCs w:val="20"/>
              </w:rPr>
            </w:pPr>
            <w:r>
              <w:rPr>
                <w:sz w:val="20"/>
                <w:szCs w:val="20"/>
              </w:rPr>
              <w:t>Take advantage of the direct link with the institutions (SESAN, MAGA).</w:t>
            </w:r>
          </w:p>
          <w:p w:rsidR="000E7389" w:rsidRPr="00AC4686" w:rsidRDefault="000E7389" w:rsidP="002C372F">
            <w:pPr>
              <w:pStyle w:val="ListParagraph"/>
              <w:numPr>
                <w:ilvl w:val="0"/>
                <w:numId w:val="18"/>
              </w:numPr>
              <w:jc w:val="both"/>
              <w:rPr>
                <w:rFonts w:cstheme="minorHAnsi"/>
                <w:sz w:val="20"/>
                <w:szCs w:val="20"/>
              </w:rPr>
            </w:pPr>
            <w:r>
              <w:rPr>
                <w:sz w:val="20"/>
                <w:szCs w:val="20"/>
              </w:rPr>
              <w:t xml:space="preserve">Consolidate producer organizations in a value chain to be competitive. </w:t>
            </w:r>
          </w:p>
          <w:p w:rsidR="000E7389" w:rsidRPr="00AC4686" w:rsidRDefault="000E7389" w:rsidP="002C372F">
            <w:pPr>
              <w:pStyle w:val="ListParagraph"/>
              <w:numPr>
                <w:ilvl w:val="0"/>
                <w:numId w:val="18"/>
              </w:numPr>
              <w:jc w:val="both"/>
              <w:rPr>
                <w:rFonts w:cstheme="minorHAnsi"/>
                <w:sz w:val="20"/>
                <w:szCs w:val="20"/>
              </w:rPr>
            </w:pPr>
            <w:r>
              <w:rPr>
                <w:sz w:val="20"/>
                <w:szCs w:val="20"/>
              </w:rPr>
              <w:t xml:space="preserve">As a positive externality, decrease the prevalence of chronic malnutrition, increase the coverage of school gardens. </w:t>
            </w:r>
          </w:p>
        </w:tc>
        <w:tc>
          <w:tcPr>
            <w:tcW w:w="4414" w:type="dxa"/>
          </w:tcPr>
          <w:p w:rsidR="000E7389" w:rsidRPr="00AC4686" w:rsidRDefault="000E7389" w:rsidP="0078395F">
            <w:pPr>
              <w:jc w:val="both"/>
              <w:rPr>
                <w:rFonts w:cstheme="minorHAnsi"/>
                <w:b/>
                <w:sz w:val="20"/>
                <w:szCs w:val="20"/>
              </w:rPr>
            </w:pPr>
            <w:r>
              <w:rPr>
                <w:b/>
                <w:sz w:val="20"/>
                <w:szCs w:val="20"/>
              </w:rPr>
              <w:t>Threats</w:t>
            </w:r>
          </w:p>
          <w:p w:rsidR="000E7389" w:rsidRPr="00AC4686" w:rsidRDefault="0051092B" w:rsidP="002C372F">
            <w:pPr>
              <w:pStyle w:val="ListParagraph"/>
              <w:numPr>
                <w:ilvl w:val="0"/>
                <w:numId w:val="19"/>
              </w:numPr>
              <w:jc w:val="both"/>
              <w:rPr>
                <w:rFonts w:cstheme="minorHAnsi"/>
                <w:sz w:val="20"/>
                <w:szCs w:val="20"/>
              </w:rPr>
            </w:pPr>
            <w:r>
              <w:rPr>
                <w:sz w:val="20"/>
                <w:szCs w:val="20"/>
              </w:rPr>
              <w:t xml:space="preserve">The risk of an organizational disintegration after the end of the project. </w:t>
            </w:r>
          </w:p>
          <w:p w:rsidR="000E7389" w:rsidRPr="00AC4686" w:rsidRDefault="000E7389" w:rsidP="002C372F">
            <w:pPr>
              <w:pStyle w:val="ListParagraph"/>
              <w:numPr>
                <w:ilvl w:val="0"/>
                <w:numId w:val="19"/>
              </w:numPr>
              <w:jc w:val="both"/>
              <w:rPr>
                <w:rFonts w:cstheme="minorHAnsi"/>
                <w:sz w:val="20"/>
                <w:szCs w:val="20"/>
              </w:rPr>
            </w:pPr>
            <w:r>
              <w:rPr>
                <w:sz w:val="20"/>
                <w:szCs w:val="20"/>
              </w:rPr>
              <w:t>Changes in the personnel of the institutions, changes in the community leaders.</w:t>
            </w:r>
          </w:p>
          <w:p w:rsidR="000E7389" w:rsidRPr="00AC4686" w:rsidRDefault="000E7389" w:rsidP="002C372F">
            <w:pPr>
              <w:pStyle w:val="ListParagraph"/>
              <w:numPr>
                <w:ilvl w:val="0"/>
                <w:numId w:val="19"/>
              </w:numPr>
              <w:jc w:val="both"/>
              <w:rPr>
                <w:rFonts w:cstheme="minorHAnsi"/>
                <w:sz w:val="20"/>
                <w:szCs w:val="20"/>
              </w:rPr>
            </w:pPr>
            <w:r>
              <w:rPr>
                <w:sz w:val="20"/>
                <w:szCs w:val="20"/>
              </w:rPr>
              <w:t xml:space="preserve">Lack of interest of the authorities / local governments. </w:t>
            </w:r>
          </w:p>
          <w:p w:rsidR="000E7389" w:rsidRPr="0073532A" w:rsidRDefault="000E7389" w:rsidP="0051092B">
            <w:pPr>
              <w:jc w:val="both"/>
              <w:rPr>
                <w:rFonts w:cstheme="minorHAnsi"/>
                <w:sz w:val="20"/>
                <w:szCs w:val="20"/>
              </w:rPr>
            </w:pPr>
          </w:p>
          <w:p w:rsidR="000E7389" w:rsidRPr="0073532A" w:rsidRDefault="000E7389" w:rsidP="0078395F">
            <w:pPr>
              <w:jc w:val="both"/>
              <w:rPr>
                <w:rFonts w:cstheme="minorHAnsi"/>
                <w:sz w:val="20"/>
                <w:szCs w:val="20"/>
              </w:rPr>
            </w:pPr>
          </w:p>
          <w:p w:rsidR="000E7389" w:rsidRPr="0073532A" w:rsidRDefault="000E7389" w:rsidP="0078395F">
            <w:pPr>
              <w:jc w:val="both"/>
              <w:rPr>
                <w:rFonts w:cstheme="minorHAnsi"/>
                <w:sz w:val="20"/>
                <w:szCs w:val="20"/>
              </w:rPr>
            </w:pPr>
          </w:p>
          <w:p w:rsidR="000E7389" w:rsidRPr="0073532A" w:rsidRDefault="000E7389" w:rsidP="0078395F">
            <w:pPr>
              <w:jc w:val="both"/>
              <w:rPr>
                <w:rFonts w:cstheme="minorHAnsi"/>
                <w:sz w:val="20"/>
                <w:szCs w:val="20"/>
              </w:rPr>
            </w:pPr>
          </w:p>
        </w:tc>
      </w:tr>
    </w:tbl>
    <w:p w:rsidR="00863637" w:rsidRDefault="00863637" w:rsidP="002C372F">
      <w:pPr>
        <w:pStyle w:val="Heading2"/>
        <w:numPr>
          <w:ilvl w:val="1"/>
          <w:numId w:val="23"/>
        </w:numPr>
        <w:ind w:left="0" w:firstLine="0"/>
        <w:rPr>
          <w:rFonts w:asciiTheme="minorHAnsi" w:hAnsiTheme="minorHAnsi"/>
        </w:rPr>
      </w:pPr>
      <w:bookmarkStart w:id="36" w:name="_Toc512586228"/>
    </w:p>
    <w:p w:rsidR="00863637" w:rsidRDefault="00863637">
      <w:pPr>
        <w:rPr>
          <w:rFonts w:eastAsiaTheme="majorEastAsia" w:cstheme="majorBidi"/>
          <w:b/>
          <w:bCs/>
          <w:color w:val="4F81BD" w:themeColor="accent1"/>
          <w:sz w:val="26"/>
          <w:szCs w:val="26"/>
        </w:rPr>
      </w:pPr>
      <w:r>
        <w:br w:type="page"/>
      </w:r>
    </w:p>
    <w:p w:rsidR="006955D0" w:rsidRPr="00AC4686" w:rsidRDefault="006955D0" w:rsidP="002C372F">
      <w:pPr>
        <w:pStyle w:val="Heading2"/>
        <w:numPr>
          <w:ilvl w:val="1"/>
          <w:numId w:val="23"/>
        </w:numPr>
        <w:ind w:left="0" w:firstLine="0"/>
        <w:rPr>
          <w:rFonts w:asciiTheme="minorHAnsi" w:hAnsiTheme="minorHAnsi" w:cstheme="minorHAnsi"/>
        </w:rPr>
      </w:pPr>
      <w:r>
        <w:rPr>
          <w:rFonts w:asciiTheme="minorHAnsi" w:hAnsiTheme="minorHAnsi"/>
        </w:rPr>
        <w:lastRenderedPageBreak/>
        <w:t>Sustainability</w:t>
      </w:r>
      <w:bookmarkEnd w:id="36"/>
    </w:p>
    <w:p w:rsidR="008A2F5E" w:rsidRPr="00AC4686" w:rsidRDefault="008A2F5E" w:rsidP="00D95413">
      <w:pPr>
        <w:jc w:val="both"/>
        <w:rPr>
          <w:sz w:val="24"/>
          <w:lang w:val="es-ES"/>
        </w:rPr>
      </w:pPr>
    </w:p>
    <w:tbl>
      <w:tblPr>
        <w:tblW w:w="9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80"/>
        <w:gridCol w:w="1780"/>
        <w:gridCol w:w="4000"/>
      </w:tblGrid>
      <w:tr w:rsidR="008A2F5E" w:rsidRPr="00CB1214" w:rsidTr="008A2F5E">
        <w:trPr>
          <w:trHeight w:val="2805"/>
        </w:trPr>
        <w:tc>
          <w:tcPr>
            <w:tcW w:w="4080" w:type="dxa"/>
            <w:shd w:val="clear" w:color="auto" w:fill="auto"/>
            <w:vAlign w:val="center"/>
            <w:hideMark/>
          </w:tcPr>
          <w:p w:rsidR="008A2F5E" w:rsidRPr="00AC4686" w:rsidRDefault="008A2F5E" w:rsidP="00295805">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Sustainability</w:t>
            </w:r>
          </w:p>
        </w:tc>
        <w:tc>
          <w:tcPr>
            <w:tcW w:w="1780" w:type="dxa"/>
            <w:shd w:val="clear" w:color="auto" w:fill="auto"/>
            <w:vAlign w:val="center"/>
            <w:hideMark/>
          </w:tcPr>
          <w:p w:rsidR="008A2F5E" w:rsidRPr="00AC4686" w:rsidRDefault="008A2F5E" w:rsidP="00295805">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Moderately probable (MP) (3)</w:t>
            </w:r>
          </w:p>
        </w:tc>
        <w:tc>
          <w:tcPr>
            <w:tcW w:w="4000" w:type="dxa"/>
            <w:shd w:val="clear" w:color="auto" w:fill="auto"/>
            <w:vAlign w:val="center"/>
            <w:hideMark/>
          </w:tcPr>
          <w:p w:rsidR="008A2F5E" w:rsidRPr="00AC4686" w:rsidRDefault="008A2F5E" w:rsidP="00295805">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There are moderate risks for the sustainability of the interventions, but with expectations that at least some of the results will be maintained. Two key aspects for sustainability correspond to the capacity of the PCLs to plan their activities in the near future and the commitment of the relevant institutions to continue supporting the different activities on adaptation measures at the central and community level. </w:t>
            </w:r>
          </w:p>
        </w:tc>
      </w:tr>
    </w:tbl>
    <w:p w:rsidR="008A2F5E" w:rsidRPr="0073532A" w:rsidRDefault="008A2F5E" w:rsidP="00D95413">
      <w:pPr>
        <w:jc w:val="both"/>
        <w:rPr>
          <w:sz w:val="24"/>
        </w:rPr>
      </w:pPr>
    </w:p>
    <w:p w:rsidR="00D95413" w:rsidRPr="00AC4686" w:rsidRDefault="00514BBC" w:rsidP="00D95413">
      <w:pPr>
        <w:jc w:val="both"/>
        <w:rPr>
          <w:sz w:val="24"/>
        </w:rPr>
      </w:pPr>
      <w:r>
        <w:rPr>
          <w:sz w:val="24"/>
        </w:rPr>
        <w:t xml:space="preserve">The evaluator assigns a "Moderately probable" classification to the sustainability criterion. The interviews conducted during the field visit indicated that there is no defined exit strategy for the project that includes clear milestones and responsibilities once the </w:t>
      </w:r>
      <w:r w:rsidR="0054047C">
        <w:rPr>
          <w:sz w:val="24"/>
        </w:rPr>
        <w:t>intervention</w:t>
      </w:r>
      <w:r>
        <w:rPr>
          <w:sz w:val="24"/>
        </w:rPr>
        <w:t xml:space="preserve"> ends. In addition, it was not possible to identify the strategic role of the Project Board in terms of the sustainability of the interventions. </w:t>
      </w:r>
    </w:p>
    <w:p w:rsidR="00AA4592" w:rsidRPr="00AC4686" w:rsidRDefault="002741D3" w:rsidP="002C372F">
      <w:pPr>
        <w:pStyle w:val="Heading3"/>
        <w:numPr>
          <w:ilvl w:val="2"/>
          <w:numId w:val="23"/>
        </w:numPr>
        <w:ind w:left="0" w:firstLine="0"/>
        <w:rPr>
          <w:rFonts w:asciiTheme="minorHAnsi" w:hAnsiTheme="minorHAnsi" w:cstheme="minorHAnsi"/>
          <w:sz w:val="24"/>
        </w:rPr>
      </w:pPr>
      <w:bookmarkStart w:id="37" w:name="_Toc512586229"/>
      <w:r>
        <w:rPr>
          <w:rFonts w:asciiTheme="minorHAnsi" w:hAnsiTheme="minorHAnsi"/>
          <w:sz w:val="24"/>
        </w:rPr>
        <w:t>Financial challenges for sustainability</w:t>
      </w:r>
      <w:bookmarkEnd w:id="37"/>
    </w:p>
    <w:p w:rsidR="002B7BCD" w:rsidRPr="00AC4686" w:rsidRDefault="00CB5861" w:rsidP="004E74A0">
      <w:pPr>
        <w:jc w:val="both"/>
        <w:rPr>
          <w:sz w:val="24"/>
        </w:rPr>
      </w:pPr>
      <w:r>
        <w:rPr>
          <w:sz w:val="24"/>
        </w:rPr>
        <w:t xml:space="preserve">In paragraph 244, the </w:t>
      </w:r>
      <w:r w:rsidR="0054047C">
        <w:rPr>
          <w:sz w:val="24"/>
        </w:rPr>
        <w:t>PRODOC</w:t>
      </w:r>
      <w:r>
        <w:rPr>
          <w:sz w:val="24"/>
        </w:rPr>
        <w:t xml:space="preserve"> included considerations on the financial sustainability of the project, stating that, at that moment in the PPRCC’s life cycle, the financing mechanisms were insufficient to meet the projected needs. In light of this situation, the document raised the need to identify possible sources of national financing and sources driven by the market, a task that MARN should lead to ensure that an intervention as successful as the PPRCC could be replicated in other vulnerable regions of the country.  </w:t>
      </w:r>
    </w:p>
    <w:p w:rsidR="00AA4592" w:rsidRPr="00AC4686" w:rsidRDefault="002B7BCD" w:rsidP="004E74A0">
      <w:pPr>
        <w:jc w:val="both"/>
        <w:rPr>
          <w:sz w:val="24"/>
        </w:rPr>
      </w:pPr>
      <w:r>
        <w:rPr>
          <w:sz w:val="24"/>
        </w:rPr>
        <w:t xml:space="preserve">In the context of PCLs, interventions for which the need for self-sustainability should be considered, the PPRCC identified micro-financial mechanisms to support processes of adaptation to climate change.  The persistent challenge, however, is to achieve the link between the identified mechanisms and the PCLs and, in light of the project's achievements, to identify other financing options that would allow not only to continue the project's activities in the Nahualate River basin, but also in other vulnerable areas of the country.     </w:t>
      </w:r>
    </w:p>
    <w:p w:rsidR="00AA4592" w:rsidRPr="00AC4686" w:rsidRDefault="002741D3" w:rsidP="002C372F">
      <w:pPr>
        <w:pStyle w:val="Heading3"/>
        <w:numPr>
          <w:ilvl w:val="2"/>
          <w:numId w:val="23"/>
        </w:numPr>
        <w:ind w:left="0" w:firstLine="0"/>
        <w:rPr>
          <w:rFonts w:asciiTheme="minorHAnsi" w:hAnsiTheme="minorHAnsi" w:cstheme="minorHAnsi"/>
          <w:sz w:val="24"/>
        </w:rPr>
      </w:pPr>
      <w:bookmarkStart w:id="38" w:name="_Toc512586230"/>
      <w:r>
        <w:rPr>
          <w:rFonts w:asciiTheme="minorHAnsi" w:hAnsiTheme="minorHAnsi"/>
          <w:sz w:val="24"/>
        </w:rPr>
        <w:t>Socio-economic challenges for sustainability</w:t>
      </w:r>
      <w:bookmarkEnd w:id="38"/>
    </w:p>
    <w:p w:rsidR="00C50C05" w:rsidRPr="00AC4686" w:rsidRDefault="00CB5861" w:rsidP="00DF07C1">
      <w:pPr>
        <w:jc w:val="both"/>
        <w:rPr>
          <w:sz w:val="24"/>
        </w:rPr>
      </w:pPr>
      <w:r>
        <w:rPr>
          <w:sz w:val="24"/>
        </w:rPr>
        <w:t>In its initial stage, the project identified the active participation of rural and indigenous communities in the implementation of adaptation measures as the essential element of the social sustainability of the PPRCC (paragraph 246). Undoubtedly, this is a clear example of the importance of ownership of the acquired knowledge and the benefits of the project.</w:t>
      </w:r>
      <w:r>
        <w:rPr>
          <w:sz w:val="24"/>
        </w:rPr>
        <w:cr/>
      </w:r>
      <w:r>
        <w:rPr>
          <w:sz w:val="24"/>
        </w:rPr>
        <w:br/>
      </w:r>
      <w:r>
        <w:rPr>
          <w:sz w:val="24"/>
        </w:rPr>
        <w:lastRenderedPageBreak/>
        <w:t xml:space="preserve">However, one of the socio-economic challenges identified corresponds to internal and international migration driven by the conditions of the area of intervention of the project and the burden that this phenomenon would generate on households (in terms of dependence, use of time, incentive to implement adaptation measures), as indicated by the PRODOC (paragraph 23).     </w:t>
      </w:r>
    </w:p>
    <w:p w:rsidR="00AA4592" w:rsidRPr="00AC4686" w:rsidRDefault="00AA4592" w:rsidP="002C372F">
      <w:pPr>
        <w:pStyle w:val="Heading3"/>
        <w:numPr>
          <w:ilvl w:val="2"/>
          <w:numId w:val="23"/>
        </w:numPr>
        <w:ind w:left="0" w:firstLine="0"/>
        <w:rPr>
          <w:rFonts w:asciiTheme="minorHAnsi" w:hAnsiTheme="minorHAnsi" w:cstheme="minorHAnsi"/>
          <w:sz w:val="24"/>
        </w:rPr>
      </w:pPr>
      <w:bookmarkStart w:id="39" w:name="_Toc512586231"/>
      <w:r>
        <w:rPr>
          <w:rFonts w:asciiTheme="minorHAnsi" w:hAnsiTheme="minorHAnsi"/>
          <w:sz w:val="24"/>
        </w:rPr>
        <w:t>Institutional framework and governance challenges for sustainability</w:t>
      </w:r>
      <w:bookmarkEnd w:id="39"/>
    </w:p>
    <w:p w:rsidR="00D95413" w:rsidRPr="00AC4686" w:rsidRDefault="00DF07C1" w:rsidP="007D081F">
      <w:pPr>
        <w:jc w:val="both"/>
        <w:rPr>
          <w:sz w:val="24"/>
        </w:rPr>
      </w:pPr>
      <w:r>
        <w:rPr>
          <w:sz w:val="24"/>
        </w:rPr>
        <w:t>The PPRCC signed letters of understanding with FAUSAC, ICTA, INAB, INSIVUMEH and MAGA, which establish inter-institutional cooperation parameters in order to contribute to technical assistance and training of community groups, the identification of problems and needs, among other aspects. Given that these instruments have a specific period of validity, they constitute a window of opportunity in the period after the end of the project. Although their validity of these i</w:t>
      </w:r>
      <w:r w:rsidR="0054047C">
        <w:rPr>
          <w:sz w:val="24"/>
        </w:rPr>
        <w:t xml:space="preserve">nstruments cannot be extended, </w:t>
      </w:r>
      <w:r>
        <w:rPr>
          <w:sz w:val="24"/>
        </w:rPr>
        <w:t>these institutions could, at least, carry out some inter-institutional coordination on technical support, ongoing training and implementation of adaptation measures in the different areas. For this, the involvement of the Inter-institutional Support Committees</w:t>
      </w:r>
      <w:r w:rsidR="0054047C">
        <w:rPr>
          <w:sz w:val="24"/>
        </w:rPr>
        <w:t xml:space="preserve"> </w:t>
      </w:r>
      <w:r>
        <w:rPr>
          <w:sz w:val="24"/>
        </w:rPr>
        <w:t xml:space="preserve">is key. </w:t>
      </w:r>
    </w:p>
    <w:p w:rsidR="00D95413" w:rsidRPr="00AC4686" w:rsidRDefault="00D95413" w:rsidP="007D081F">
      <w:pPr>
        <w:jc w:val="both"/>
        <w:rPr>
          <w:sz w:val="24"/>
        </w:rPr>
      </w:pPr>
      <w:r>
        <w:rPr>
          <w:sz w:val="24"/>
        </w:rPr>
        <w:t xml:space="preserve">Another important aspect for the sustainability of the project's actions from the institutional point of view is the existence of Institutional Strategic Plans and Municipal Development Plans, which constitute sub-component 1.2 products.  The challenge is to ensure that these plans are used to continue with institutional strengthening actions, implementation of adaptation measures and dissemination of information in the short and medium term. </w:t>
      </w:r>
    </w:p>
    <w:p w:rsidR="00DF07C1" w:rsidRPr="00AC4686" w:rsidRDefault="00C50C05" w:rsidP="007D081F">
      <w:pPr>
        <w:jc w:val="both"/>
        <w:rPr>
          <w:sz w:val="24"/>
        </w:rPr>
      </w:pPr>
      <w:r>
        <w:rPr>
          <w:sz w:val="24"/>
        </w:rPr>
        <w:t>The PRODOC states that the extent to which the active participation of the communities in the implementation of adaptation measures can be used as an advantage will depend on the interaction and future coordination between the members of the communities and the local and regional authorities. During the midterm evaluation, it was possible to identify the preponderant role of the community authorities in the implementation of activities and the establishment of resilience committees, as well as in the interaction with the Inter-institutional Support Committees. The identifiable challenges from the point of view of governance include the lack of an active role of the municipal authorities in the follow-up of the plans described above, which in turn depends on the absence of coordination disruptio</w:t>
      </w:r>
      <w:r w:rsidR="0054047C">
        <w:rPr>
          <w:sz w:val="24"/>
        </w:rPr>
        <w:t>ns due to changes in government</w:t>
      </w:r>
      <w:r>
        <w:rPr>
          <w:sz w:val="24"/>
        </w:rPr>
        <w:t xml:space="preserve">, and the need to strengthen the involvement of Inter-institutional Support Committees to aid community members in the follow-up of interventions once the PPRCC comes to an end.  According to the interviewees, these committees receive frequent information on the progress of the project, which is an essential input to strengthen their role. </w:t>
      </w:r>
    </w:p>
    <w:p w:rsidR="00D95413" w:rsidRPr="00AC4686" w:rsidRDefault="00D95413" w:rsidP="002C372F">
      <w:pPr>
        <w:pStyle w:val="Heading3"/>
        <w:numPr>
          <w:ilvl w:val="2"/>
          <w:numId w:val="23"/>
        </w:numPr>
        <w:ind w:left="0" w:firstLine="0"/>
        <w:rPr>
          <w:rFonts w:asciiTheme="minorHAnsi" w:hAnsiTheme="minorHAnsi" w:cstheme="minorHAnsi"/>
          <w:sz w:val="24"/>
        </w:rPr>
      </w:pPr>
      <w:bookmarkStart w:id="40" w:name="_Toc512586232"/>
      <w:r>
        <w:rPr>
          <w:rFonts w:asciiTheme="minorHAnsi" w:hAnsiTheme="minorHAnsi"/>
          <w:sz w:val="24"/>
        </w:rPr>
        <w:lastRenderedPageBreak/>
        <w:t>Sustainability of PCLs</w:t>
      </w:r>
      <w:bookmarkEnd w:id="40"/>
    </w:p>
    <w:p w:rsidR="00D95413" w:rsidRPr="00AC4686" w:rsidRDefault="00D95413" w:rsidP="00D95413">
      <w:pPr>
        <w:jc w:val="both"/>
        <w:rPr>
          <w:sz w:val="24"/>
        </w:rPr>
      </w:pPr>
      <w:r>
        <w:rPr>
          <w:sz w:val="24"/>
        </w:rPr>
        <w:t xml:space="preserve">A key aspect of the sustainability of project actions is linked to the extent to which strengthened local organizations can continue their activities. In fact, the technical proposals of the PCLs included a section that requested the description of actions to guarantee the sustainability of the enterprise. After reviewing the final reports of the phase 1 PCLs, however, it was not possible to verify the way in which the proposed sustainability actions were being implemented or the existence of a concrete exit strategy for each completed PCL. For example, the proposals did not have specific indications on how the community management of the adaptation measures will be done, the coordination of the organizational work and the interaction with the regional delegations of MAGA, INAB, MARN and SESAN.  </w:t>
      </w:r>
    </w:p>
    <w:p w:rsidR="007D081F" w:rsidRPr="00AC4686" w:rsidRDefault="007D081F" w:rsidP="00D95413">
      <w:pPr>
        <w:jc w:val="both"/>
        <w:rPr>
          <w:sz w:val="24"/>
        </w:rPr>
      </w:pPr>
      <w:r>
        <w:rPr>
          <w:sz w:val="24"/>
        </w:rPr>
        <w:t>Upon being consulted, all the OCs of PCLs of both phases, expressed their willingness to have been able to provide counterpart resources if it had been required (in kind or in financial resources), which would have strengthened the level of ownership and commitment to sustainability of the activities after the end of the grants. However, it is understandable that, given the type of project, this inclusion was not an obligation on the part of the implementers. The evaluator considers that the lack of counterpart inclusion in the budget constitutes a lost opportunity on the part of the PPRCC and a lesson learned on optimizing resources and strengthening the commitment of the COs.</w:t>
      </w:r>
    </w:p>
    <w:p w:rsidR="00D95413" w:rsidRPr="00AC4686" w:rsidRDefault="00D95413" w:rsidP="00D95413">
      <w:pPr>
        <w:jc w:val="both"/>
        <w:rPr>
          <w:sz w:val="24"/>
        </w:rPr>
      </w:pPr>
      <w:r>
        <w:rPr>
          <w:sz w:val="24"/>
        </w:rPr>
        <w:t xml:space="preserve">The PCLs with productive components presented another important gap in terms of sustainability, namely the absence of a business plan that would include specific analyses to understand the market environment, the level of demand and supply of their products and the probability of profitability in the medium term.  A general diagnostic does not guarantee success during implementation.  </w:t>
      </w:r>
    </w:p>
    <w:p w:rsidR="00A37A08" w:rsidRPr="00AC4686" w:rsidRDefault="00A37A08">
      <w:pPr>
        <w:rPr>
          <w:rFonts w:eastAsiaTheme="majorEastAsia" w:cstheme="minorHAnsi"/>
          <w:b/>
          <w:bCs/>
          <w:color w:val="365F91" w:themeColor="accent1" w:themeShade="BF"/>
          <w:sz w:val="28"/>
          <w:szCs w:val="28"/>
        </w:rPr>
      </w:pPr>
      <w:r>
        <w:br w:type="page"/>
      </w:r>
    </w:p>
    <w:p w:rsidR="006955D0" w:rsidRPr="00AC4686" w:rsidRDefault="006955D0" w:rsidP="002C372F">
      <w:pPr>
        <w:pStyle w:val="Heading1"/>
        <w:numPr>
          <w:ilvl w:val="0"/>
          <w:numId w:val="23"/>
        </w:numPr>
        <w:ind w:left="0" w:firstLine="0"/>
        <w:rPr>
          <w:rFonts w:asciiTheme="minorHAnsi" w:hAnsiTheme="minorHAnsi" w:cstheme="minorHAnsi"/>
        </w:rPr>
      </w:pPr>
      <w:bookmarkStart w:id="41" w:name="_Toc512586233"/>
      <w:r>
        <w:rPr>
          <w:rFonts w:asciiTheme="minorHAnsi" w:hAnsiTheme="minorHAnsi"/>
        </w:rPr>
        <w:lastRenderedPageBreak/>
        <w:t>Conclusions and recommendations</w:t>
      </w:r>
      <w:bookmarkEnd w:id="41"/>
    </w:p>
    <w:p w:rsidR="00224F30" w:rsidRPr="00AC4686" w:rsidRDefault="00224F30" w:rsidP="00224F30">
      <w:pPr>
        <w:pStyle w:val="Heading2"/>
        <w:spacing w:before="0"/>
        <w:rPr>
          <w:rFonts w:asciiTheme="minorHAnsi" w:hAnsiTheme="minorHAnsi" w:cstheme="minorHAnsi"/>
          <w:lang w:val="es-ES"/>
        </w:rPr>
      </w:pPr>
    </w:p>
    <w:p w:rsidR="006955D0" w:rsidRPr="00AC4686" w:rsidRDefault="006955D0" w:rsidP="002C372F">
      <w:pPr>
        <w:pStyle w:val="Heading2"/>
        <w:numPr>
          <w:ilvl w:val="1"/>
          <w:numId w:val="23"/>
        </w:numPr>
        <w:spacing w:before="0" w:line="240" w:lineRule="auto"/>
        <w:ind w:left="0" w:firstLine="0"/>
        <w:rPr>
          <w:rFonts w:asciiTheme="minorHAnsi" w:hAnsiTheme="minorHAnsi" w:cstheme="minorHAnsi"/>
        </w:rPr>
      </w:pPr>
      <w:bookmarkStart w:id="42" w:name="_Toc512586234"/>
      <w:r>
        <w:rPr>
          <w:rFonts w:asciiTheme="minorHAnsi" w:hAnsiTheme="minorHAnsi"/>
        </w:rPr>
        <w:t>Conclusions</w:t>
      </w:r>
      <w:bookmarkEnd w:id="42"/>
    </w:p>
    <w:p w:rsidR="00224F30" w:rsidRPr="00AC4686" w:rsidRDefault="00224F30" w:rsidP="00224F30">
      <w:pPr>
        <w:spacing w:line="240" w:lineRule="auto"/>
        <w:rPr>
          <w:b/>
          <w:lang w:val="es-ES"/>
        </w:rPr>
      </w:pPr>
    </w:p>
    <w:p w:rsidR="00C73373" w:rsidRPr="00AC4686" w:rsidRDefault="00C73373" w:rsidP="002C372F">
      <w:pPr>
        <w:pStyle w:val="Heading3"/>
        <w:numPr>
          <w:ilvl w:val="2"/>
          <w:numId w:val="23"/>
        </w:numPr>
        <w:ind w:left="0" w:firstLine="0"/>
        <w:rPr>
          <w:rFonts w:asciiTheme="minorHAnsi" w:hAnsiTheme="minorHAnsi" w:cstheme="minorHAnsi"/>
          <w:sz w:val="24"/>
        </w:rPr>
      </w:pPr>
      <w:bookmarkStart w:id="43" w:name="_Toc512586235"/>
      <w:r>
        <w:rPr>
          <w:rFonts w:asciiTheme="minorHAnsi" w:hAnsiTheme="minorHAnsi"/>
          <w:sz w:val="24"/>
        </w:rPr>
        <w:t>Relevance</w:t>
      </w:r>
      <w:bookmarkEnd w:id="43"/>
    </w:p>
    <w:p w:rsidR="00246D89" w:rsidRPr="00AC4686" w:rsidRDefault="00246D89" w:rsidP="002C372F">
      <w:pPr>
        <w:pStyle w:val="ListParagraph"/>
        <w:numPr>
          <w:ilvl w:val="0"/>
          <w:numId w:val="13"/>
        </w:numPr>
        <w:jc w:val="both"/>
        <w:rPr>
          <w:b/>
          <w:sz w:val="24"/>
        </w:rPr>
      </w:pPr>
      <w:r>
        <w:rPr>
          <w:sz w:val="24"/>
        </w:rPr>
        <w:t xml:space="preserve">The PPRCC based its strategies on national and international priorities, instruments, laws, policies and commitments on climate change adaptation.  At the same time, it managed to align its components and results with the strategic lines of action of UNDP, the Adaptation Fund and the ministries and institutions with interventions in environmental and climate matters. </w:t>
      </w:r>
    </w:p>
    <w:p w:rsidR="006F4A6A" w:rsidRPr="00AC4686" w:rsidRDefault="006F4A6A" w:rsidP="002C372F">
      <w:pPr>
        <w:pStyle w:val="ListParagraph"/>
        <w:numPr>
          <w:ilvl w:val="0"/>
          <w:numId w:val="13"/>
        </w:numPr>
        <w:jc w:val="both"/>
        <w:rPr>
          <w:b/>
          <w:sz w:val="24"/>
        </w:rPr>
      </w:pPr>
      <w:r>
        <w:rPr>
          <w:sz w:val="24"/>
        </w:rPr>
        <w:t xml:space="preserve">There is a good level of national ownership of the project's activities at all levels, as well a general perception of the project as an intervention of national interest, two conditions that are necessary to contribute to the sustainability of the project. From the point of view of the beneficiaries, the fact that the PPRCC was executed by the MARN (in the context of the NIM implementation modality) gave it a national profile and not that of a solely-international cooperation effort. </w:t>
      </w:r>
    </w:p>
    <w:p w:rsidR="00E37688" w:rsidRPr="00AC4686" w:rsidRDefault="00E37688" w:rsidP="002C372F">
      <w:pPr>
        <w:pStyle w:val="Heading3"/>
        <w:numPr>
          <w:ilvl w:val="2"/>
          <w:numId w:val="23"/>
        </w:numPr>
        <w:ind w:left="0" w:firstLine="0"/>
        <w:rPr>
          <w:rFonts w:asciiTheme="minorHAnsi" w:hAnsiTheme="minorHAnsi" w:cstheme="minorHAnsi"/>
          <w:sz w:val="24"/>
        </w:rPr>
      </w:pPr>
      <w:bookmarkStart w:id="44" w:name="_Toc512586236"/>
      <w:r>
        <w:rPr>
          <w:rFonts w:asciiTheme="minorHAnsi" w:hAnsiTheme="minorHAnsi"/>
          <w:sz w:val="24"/>
        </w:rPr>
        <w:t>Design</w:t>
      </w:r>
      <w:bookmarkEnd w:id="44"/>
    </w:p>
    <w:p w:rsidR="00E37688" w:rsidRPr="00AC4686" w:rsidRDefault="006719FB" w:rsidP="002C372F">
      <w:pPr>
        <w:pStyle w:val="ListParagraph"/>
        <w:numPr>
          <w:ilvl w:val="0"/>
          <w:numId w:val="13"/>
        </w:numPr>
        <w:jc w:val="both"/>
        <w:rPr>
          <w:sz w:val="24"/>
        </w:rPr>
      </w:pPr>
      <w:r>
        <w:rPr>
          <w:sz w:val="24"/>
        </w:rPr>
        <w:t>The project design correctly identified the socio-economic vulnerabilities (poverty, educational levels, labor insertion migration) and environmental and climatic vulnerabilities of the Nahualate River basin (extreme events, alteration of temperature patterns). However, some particular aspects of the intervention area presented a challenge during the execution of the project, namely, the installed capacity (networks of existing stations), local land tenure dynamics and land administration and the roles of community authorities as compared to those of their municipal counterparts.</w:t>
      </w:r>
    </w:p>
    <w:p w:rsidR="00140A84" w:rsidRPr="00AC4686" w:rsidRDefault="006719FB" w:rsidP="002C372F">
      <w:pPr>
        <w:pStyle w:val="ListParagraph"/>
        <w:numPr>
          <w:ilvl w:val="0"/>
          <w:numId w:val="13"/>
        </w:numPr>
        <w:jc w:val="both"/>
        <w:rPr>
          <w:sz w:val="24"/>
        </w:rPr>
      </w:pPr>
      <w:r>
        <w:rPr>
          <w:sz w:val="24"/>
        </w:rPr>
        <w:t xml:space="preserve">From its initial stage, the project correctly identified the way in which the risks associated with climate change could influence an increase in gender inequalities and affect the Human Right linked to the protection of life. Together with the cultural relevance of the interventions, these were cross-cutting issues identified in the activities of each component, from training, generation of manuals and regulations, establishment of committees and networks to the formulation and execution of local community projects. </w:t>
      </w:r>
    </w:p>
    <w:p w:rsidR="006719FB" w:rsidRPr="00AC4686" w:rsidRDefault="00065329" w:rsidP="002C372F">
      <w:pPr>
        <w:pStyle w:val="ListParagraph"/>
        <w:numPr>
          <w:ilvl w:val="0"/>
          <w:numId w:val="13"/>
        </w:numPr>
        <w:jc w:val="both"/>
        <w:rPr>
          <w:sz w:val="24"/>
        </w:rPr>
      </w:pPr>
      <w:r>
        <w:rPr>
          <w:sz w:val="24"/>
        </w:rPr>
        <w:t xml:space="preserve">The execution of the project required a prioritization of activities based on their feasibility. Originally, the design of the project included 14 concrete actions that would contribute to the achievement of its 4 results. In this way, during the first year of execution, 12 and not 14 results were considered to give priority to those that </w:t>
      </w:r>
      <w:r>
        <w:rPr>
          <w:sz w:val="24"/>
        </w:rPr>
        <w:lastRenderedPageBreak/>
        <w:t>needed to be addressed immediately (for example, consultancies and necessary studies).</w:t>
      </w:r>
    </w:p>
    <w:p w:rsidR="00E415E3" w:rsidRPr="00AC4686" w:rsidRDefault="00E415E3" w:rsidP="002C372F">
      <w:pPr>
        <w:pStyle w:val="ListParagraph"/>
        <w:numPr>
          <w:ilvl w:val="0"/>
          <w:numId w:val="13"/>
        </w:numPr>
        <w:jc w:val="both"/>
        <w:rPr>
          <w:sz w:val="24"/>
        </w:rPr>
      </w:pPr>
      <w:r>
        <w:rPr>
          <w:sz w:val="24"/>
        </w:rPr>
        <w:t xml:space="preserve">The design of the PCLs did not include the consideration of a counterpart contribution included within their budget. This was an important design gap, since such inclusion would have increased the level of ownership of the activities and would have contributed to the sustainability of the intervention.  </w:t>
      </w:r>
    </w:p>
    <w:p w:rsidR="00E37688" w:rsidRPr="00AC4686" w:rsidRDefault="00E37688" w:rsidP="002C372F">
      <w:pPr>
        <w:pStyle w:val="Heading3"/>
        <w:numPr>
          <w:ilvl w:val="2"/>
          <w:numId w:val="23"/>
        </w:numPr>
        <w:ind w:left="0" w:firstLine="0"/>
        <w:rPr>
          <w:rFonts w:asciiTheme="minorHAnsi" w:hAnsiTheme="minorHAnsi" w:cstheme="minorHAnsi"/>
          <w:sz w:val="24"/>
        </w:rPr>
      </w:pPr>
      <w:bookmarkStart w:id="45" w:name="_Toc512586237"/>
      <w:r>
        <w:rPr>
          <w:rFonts w:asciiTheme="minorHAnsi" w:hAnsiTheme="minorHAnsi"/>
          <w:sz w:val="24"/>
        </w:rPr>
        <w:t>Monitoring and Evaluation</w:t>
      </w:r>
      <w:bookmarkEnd w:id="45"/>
    </w:p>
    <w:p w:rsidR="00E37688" w:rsidRPr="00AC4686" w:rsidRDefault="005E5CA9" w:rsidP="002C372F">
      <w:pPr>
        <w:pStyle w:val="ListParagraph"/>
        <w:numPr>
          <w:ilvl w:val="0"/>
          <w:numId w:val="13"/>
        </w:numPr>
        <w:jc w:val="both"/>
        <w:rPr>
          <w:sz w:val="24"/>
        </w:rPr>
      </w:pPr>
      <w:r>
        <w:rPr>
          <w:sz w:val="24"/>
        </w:rPr>
        <w:t xml:space="preserve">The midterm evaluation was delayed due to administrative situations.  The findings of the evaluation have created a window of opportunity for the project to develop an exit strategy, a comprehensive training plan and the strengthening of results orientation in phase 2 PCL.  </w:t>
      </w:r>
    </w:p>
    <w:p w:rsidR="00E415E3" w:rsidRPr="00AC4686" w:rsidRDefault="00604977" w:rsidP="002C372F">
      <w:pPr>
        <w:pStyle w:val="ListParagraph"/>
        <w:numPr>
          <w:ilvl w:val="0"/>
          <w:numId w:val="13"/>
        </w:numPr>
        <w:jc w:val="both"/>
        <w:rPr>
          <w:sz w:val="24"/>
        </w:rPr>
      </w:pPr>
      <w:r>
        <w:rPr>
          <w:sz w:val="24"/>
        </w:rPr>
        <w:t>Although the project developed certain tools for the monitoring and evaluation function, the absence of an M&amp;E plan has not given them functionality. Although the existence of monitoring arrangements was verified during the field visit, these were not formally included in a plan that included the following aspects:</w:t>
      </w:r>
    </w:p>
    <w:p w:rsidR="00E415E3" w:rsidRPr="00AC4686" w:rsidRDefault="00E415E3" w:rsidP="002C372F">
      <w:pPr>
        <w:pStyle w:val="ListParagraph"/>
        <w:numPr>
          <w:ilvl w:val="1"/>
          <w:numId w:val="13"/>
        </w:numPr>
        <w:jc w:val="both"/>
        <w:rPr>
          <w:sz w:val="24"/>
        </w:rPr>
      </w:pPr>
      <w:r>
        <w:rPr>
          <w:sz w:val="24"/>
        </w:rPr>
        <w:t xml:space="preserve">a clear definition of human resources for the monitoring function </w:t>
      </w:r>
    </w:p>
    <w:p w:rsidR="00E415E3" w:rsidRPr="00AC4686" w:rsidRDefault="0041172F" w:rsidP="002C372F">
      <w:pPr>
        <w:pStyle w:val="ListParagraph"/>
        <w:numPr>
          <w:ilvl w:val="1"/>
          <w:numId w:val="13"/>
        </w:numPr>
        <w:jc w:val="both"/>
        <w:rPr>
          <w:sz w:val="24"/>
        </w:rPr>
      </w:pPr>
      <w:r>
        <w:rPr>
          <w:sz w:val="24"/>
        </w:rPr>
        <w:t xml:space="preserve">indicator </w:t>
      </w:r>
      <w:r w:rsidR="00242CF5">
        <w:rPr>
          <w:sz w:val="24"/>
        </w:rPr>
        <w:t xml:space="preserve">tables </w:t>
      </w:r>
      <w:r w:rsidR="00E415E3">
        <w:rPr>
          <w:sz w:val="24"/>
        </w:rPr>
        <w:t>regularly fed with information on their technical justification, calculation, sources of information, goals and entities in charge of their collection and / or variations and decision making based on evidence.</w:t>
      </w:r>
    </w:p>
    <w:p w:rsidR="00E415E3" w:rsidRPr="00AC4686" w:rsidRDefault="00E415E3" w:rsidP="002C372F">
      <w:pPr>
        <w:pStyle w:val="ListParagraph"/>
        <w:numPr>
          <w:ilvl w:val="1"/>
          <w:numId w:val="13"/>
        </w:numPr>
        <w:jc w:val="both"/>
        <w:rPr>
          <w:sz w:val="24"/>
        </w:rPr>
      </w:pPr>
      <w:r>
        <w:rPr>
          <w:sz w:val="24"/>
        </w:rPr>
        <w:t>a plan of analysis and dissemination of information collected at different levels.</w:t>
      </w:r>
    </w:p>
    <w:p w:rsidR="00E415E3" w:rsidRPr="00AC4686" w:rsidRDefault="00E415E3" w:rsidP="002C372F">
      <w:pPr>
        <w:pStyle w:val="ListParagraph"/>
        <w:numPr>
          <w:ilvl w:val="1"/>
          <w:numId w:val="13"/>
        </w:numPr>
        <w:jc w:val="both"/>
        <w:rPr>
          <w:sz w:val="24"/>
        </w:rPr>
      </w:pPr>
      <w:r>
        <w:rPr>
          <w:sz w:val="24"/>
        </w:rPr>
        <w:t>a work plan with costs to carry it out the monitoring function.</w:t>
      </w:r>
    </w:p>
    <w:p w:rsidR="00E37688" w:rsidRPr="00AC4686" w:rsidRDefault="005E5CA9" w:rsidP="00FD70F3">
      <w:pPr>
        <w:pStyle w:val="ListParagraph"/>
        <w:numPr>
          <w:ilvl w:val="0"/>
          <w:numId w:val="13"/>
        </w:numPr>
        <w:jc w:val="both"/>
        <w:rPr>
          <w:sz w:val="24"/>
        </w:rPr>
      </w:pPr>
      <w:r>
        <w:rPr>
          <w:sz w:val="24"/>
        </w:rPr>
        <w:t xml:space="preserve">Although the available PPR reports present detailed comments on the mitigation of implementation risks and information on the status of each indicator, the quarterly reports submitted to UNDP do not include an analysis that clearly indicates the contribution of each product to the results indicators nor the variation with respect to the agreed targets.  On the other hand, the reports submitted by technical assistants of the Management Unit during monitoring (internal reports) should have had an additional degree of analysis and feedback from the Management Unit. </w:t>
      </w:r>
    </w:p>
    <w:p w:rsidR="00604977" w:rsidRPr="00AC4686" w:rsidRDefault="00BB398E" w:rsidP="00650EC4">
      <w:pPr>
        <w:pStyle w:val="ListParagraph"/>
        <w:numPr>
          <w:ilvl w:val="0"/>
          <w:numId w:val="13"/>
        </w:numPr>
        <w:jc w:val="both"/>
        <w:rPr>
          <w:sz w:val="24"/>
        </w:rPr>
      </w:pPr>
      <w:r>
        <w:rPr>
          <w:sz w:val="24"/>
        </w:rPr>
        <w:t xml:space="preserve">The Management Unit stated that each quarterly report included five annexes related to the physical progress and planning of the PCL, each of which was prepared by the coordinator of each PCL and authorized by the project coordinator, after receiving the endorsement of field monitoring staff. However, the evaluator concludes that these reports did not include an adequate degree of progress analysis, namely, an explanation of variations of what has been achieved with respect to targets, strategies to close gaps in activities, comprehensiveness of activities, etc. Mostly, these reports were limited to stating that a task was carried </w:t>
      </w:r>
      <w:r>
        <w:rPr>
          <w:sz w:val="24"/>
        </w:rPr>
        <w:lastRenderedPageBreak/>
        <w:t xml:space="preserve">out, but they do not explain how the quality of adaptation measures was verified nor the way in which the progress contributes to the results included in the PCL agreement.  In summary, the current reports focus primarily on the quantitative and administrative aspects and do not provide adequate monitoring information to help the Management Unit make an exhaustive follow-up of the operational plans and take timely corrective measures. In an exhaustive review of each of the final PCL reports, the technical feedback on the performance of each PCL in its entirety was not evident, which leads the evaluator to recommend the detailed review of completed and ongoing PCLs, as well as of their respective sustainability plans. </w:t>
      </w:r>
    </w:p>
    <w:p w:rsidR="00E37688" w:rsidRPr="00AC4686" w:rsidRDefault="00E37688" w:rsidP="002C372F">
      <w:pPr>
        <w:pStyle w:val="Heading3"/>
        <w:numPr>
          <w:ilvl w:val="2"/>
          <w:numId w:val="23"/>
        </w:numPr>
        <w:ind w:left="0" w:firstLine="0"/>
        <w:rPr>
          <w:rFonts w:asciiTheme="minorHAnsi" w:hAnsiTheme="minorHAnsi" w:cstheme="minorHAnsi"/>
          <w:sz w:val="24"/>
        </w:rPr>
      </w:pPr>
      <w:bookmarkStart w:id="46" w:name="_Toc512586238"/>
      <w:r>
        <w:rPr>
          <w:rFonts w:asciiTheme="minorHAnsi" w:hAnsiTheme="minorHAnsi"/>
          <w:sz w:val="24"/>
        </w:rPr>
        <w:t>Management Arrangements</w:t>
      </w:r>
      <w:bookmarkEnd w:id="46"/>
    </w:p>
    <w:p w:rsidR="00FE2924" w:rsidRPr="00AC4686" w:rsidRDefault="0041172F" w:rsidP="002C372F">
      <w:pPr>
        <w:pStyle w:val="ListParagraph"/>
        <w:numPr>
          <w:ilvl w:val="0"/>
          <w:numId w:val="14"/>
        </w:numPr>
        <w:jc w:val="both"/>
        <w:rPr>
          <w:i/>
          <w:sz w:val="24"/>
        </w:rPr>
      </w:pPr>
      <w:r>
        <w:rPr>
          <w:i/>
          <w:sz w:val="24"/>
        </w:rPr>
        <w:t>Organization</w:t>
      </w:r>
    </w:p>
    <w:p w:rsidR="00F946E9" w:rsidRPr="00AC4686" w:rsidRDefault="00FA321A" w:rsidP="002C372F">
      <w:pPr>
        <w:pStyle w:val="ListParagraph"/>
        <w:numPr>
          <w:ilvl w:val="1"/>
          <w:numId w:val="14"/>
        </w:numPr>
        <w:jc w:val="both"/>
        <w:rPr>
          <w:i/>
          <w:sz w:val="24"/>
        </w:rPr>
      </w:pPr>
      <w:r>
        <w:rPr>
          <w:sz w:val="24"/>
        </w:rPr>
        <w:t>The continuity of the Management Unit team has ensured the cohesion of the PPRCC´s budget planning, the focus of the interventions and the monitoring of the activities at the central and regional levels.  Nonetheless, the lack of an organizational manual has been identified as a gap in the monitoring processes (prioritization of results), reprogramming of activities and verification of physical-financial progress, as well as in the formalization of some processes in a uniform and sustained manner, especially those related to PCL.</w:t>
      </w:r>
    </w:p>
    <w:p w:rsidR="00FE2924" w:rsidRPr="00AC4686" w:rsidRDefault="00FE2924" w:rsidP="002C372F">
      <w:pPr>
        <w:pStyle w:val="ListParagraph"/>
        <w:numPr>
          <w:ilvl w:val="0"/>
          <w:numId w:val="14"/>
        </w:numPr>
        <w:jc w:val="both"/>
        <w:rPr>
          <w:i/>
          <w:sz w:val="24"/>
        </w:rPr>
      </w:pPr>
      <w:r>
        <w:rPr>
          <w:i/>
          <w:sz w:val="24"/>
        </w:rPr>
        <w:t>Financial Management</w:t>
      </w:r>
    </w:p>
    <w:p w:rsidR="00F946E9" w:rsidRPr="00AC4686" w:rsidRDefault="00FA321A" w:rsidP="002C372F">
      <w:pPr>
        <w:pStyle w:val="ListParagraph"/>
        <w:numPr>
          <w:ilvl w:val="1"/>
          <w:numId w:val="14"/>
        </w:numPr>
        <w:jc w:val="both"/>
        <w:rPr>
          <w:sz w:val="24"/>
        </w:rPr>
      </w:pPr>
      <w:r>
        <w:rPr>
          <w:sz w:val="24"/>
        </w:rPr>
        <w:t>The project’s financial management has been adequate. The PPRCC has achieved a commendable degree of completeness and timeliness in</w:t>
      </w:r>
      <w:r w:rsidR="0041172F">
        <w:rPr>
          <w:sz w:val="24"/>
        </w:rPr>
        <w:t xml:space="preserve"> the presentation of financial </w:t>
      </w:r>
      <w:r>
        <w:rPr>
          <w:sz w:val="24"/>
        </w:rPr>
        <w:t xml:space="preserve">documentation. However, the challenge that remains is to link the effectiveness of financial management with the way in which resources support the implementation of activities and how the quality of these, at the same time, contributes to the products and results. </w:t>
      </w:r>
    </w:p>
    <w:p w:rsidR="00FE2924" w:rsidRPr="00AC4686" w:rsidRDefault="00FE2924" w:rsidP="002C372F">
      <w:pPr>
        <w:pStyle w:val="ListParagraph"/>
        <w:numPr>
          <w:ilvl w:val="0"/>
          <w:numId w:val="14"/>
        </w:numPr>
        <w:jc w:val="both"/>
        <w:rPr>
          <w:i/>
          <w:sz w:val="24"/>
        </w:rPr>
      </w:pPr>
      <w:r>
        <w:rPr>
          <w:i/>
          <w:sz w:val="24"/>
        </w:rPr>
        <w:t>Interaction with other entities</w:t>
      </w:r>
    </w:p>
    <w:p w:rsidR="009548FF" w:rsidRPr="00AC4686" w:rsidRDefault="002C770F" w:rsidP="00650EC4">
      <w:pPr>
        <w:pStyle w:val="ListParagraph"/>
        <w:numPr>
          <w:ilvl w:val="1"/>
          <w:numId w:val="14"/>
        </w:numPr>
        <w:jc w:val="both"/>
        <w:rPr>
          <w:i/>
          <w:sz w:val="24"/>
        </w:rPr>
      </w:pPr>
      <w:r>
        <w:rPr>
          <w:sz w:val="24"/>
        </w:rPr>
        <w:t xml:space="preserve">If strengthened with additional technical information and better communication to receive the materials generated by the project, the Inter-institutional Support Committees will improve their involvement as technical allies with great potential for contribution in the final stage of the project and after its closure. The results of the field work indicated that the members of the Inter-institutional Support Committees of Sololá showed an initial commitment to the activities but not an active participation as the project progressed, with the exception of occasional support (follow-up of SESAN to PCLs with implications for food safety, the planning processes with the help of SEGEPLAN, the involvement of MAGA with the contribution of its extension agents and the desire for involvement of MINEDUC through the </w:t>
      </w:r>
      <w:r>
        <w:rPr>
          <w:sz w:val="24"/>
        </w:rPr>
        <w:lastRenderedPageBreak/>
        <w:t>school orchards initiative). According to the information obtained, the committee was unaware of the majority of manuals (bioengineering, PCL and adaptation measures) developed by the PPRCC.  On the other hand, the Management Unit stated that bimonthly project progress is reported to the full committee and that its members participate in monthly PCL follow-up meetings, engage in field trips and approve products.</w:t>
      </w:r>
    </w:p>
    <w:p w:rsidR="005A48A8" w:rsidRPr="00AC4686" w:rsidRDefault="005A48A8" w:rsidP="009548FF">
      <w:pPr>
        <w:pStyle w:val="ListParagraph"/>
        <w:numPr>
          <w:ilvl w:val="0"/>
          <w:numId w:val="14"/>
        </w:numPr>
        <w:jc w:val="both"/>
        <w:rPr>
          <w:i/>
          <w:sz w:val="24"/>
        </w:rPr>
      </w:pPr>
      <w:r>
        <w:rPr>
          <w:i/>
          <w:sz w:val="24"/>
        </w:rPr>
        <w:t>Evolution of risk management</w:t>
      </w:r>
    </w:p>
    <w:p w:rsidR="005A48A8" w:rsidRPr="00AC4686" w:rsidRDefault="00FE28A5" w:rsidP="002C372F">
      <w:pPr>
        <w:pStyle w:val="ListParagraph"/>
        <w:numPr>
          <w:ilvl w:val="1"/>
          <w:numId w:val="14"/>
        </w:numPr>
        <w:jc w:val="both"/>
        <w:rPr>
          <w:i/>
          <w:sz w:val="24"/>
        </w:rPr>
      </w:pPr>
      <w:r>
        <w:rPr>
          <w:sz w:val="24"/>
        </w:rPr>
        <w:t xml:space="preserve">In the initial stage of the project, some risks were identified. The following is a summary of the evolution of said risk management according to the project progress report (PPR) submitted to the Adaptation Fund. </w:t>
      </w:r>
    </w:p>
    <w:p w:rsidR="00FE28A5" w:rsidRPr="00AC4686" w:rsidRDefault="00FE28A5" w:rsidP="00075711">
      <w:pPr>
        <w:pStyle w:val="ListParagraph"/>
        <w:numPr>
          <w:ilvl w:val="2"/>
          <w:numId w:val="14"/>
        </w:numPr>
        <w:jc w:val="both"/>
        <w:rPr>
          <w:i/>
          <w:sz w:val="24"/>
        </w:rPr>
      </w:pPr>
      <w:r>
        <w:rPr>
          <w:sz w:val="24"/>
        </w:rPr>
        <w:t xml:space="preserve">National elections and changes in government: As of December 31, 2017, the government changes had not had an adverse effect on the project. To mitigate the risk of future changes, the PPRCC maintained a constant dialog with the authorities at all levels, especially through the Departmental Development Councils (CODEDE) and the Municipal Development Councils (COMUDE).  </w:t>
      </w:r>
    </w:p>
    <w:p w:rsidR="004F0897" w:rsidRPr="00AC4686" w:rsidRDefault="00FE28A5" w:rsidP="009548FF">
      <w:pPr>
        <w:pStyle w:val="ListParagraph"/>
        <w:numPr>
          <w:ilvl w:val="2"/>
          <w:numId w:val="14"/>
        </w:numPr>
        <w:jc w:val="both"/>
        <w:rPr>
          <w:i/>
          <w:sz w:val="24"/>
        </w:rPr>
      </w:pPr>
      <w:r>
        <w:rPr>
          <w:sz w:val="24"/>
        </w:rPr>
        <w:t>Partners and stakeholders do not cooperate and information is not shared among them: The dissemination of inform</w:t>
      </w:r>
      <w:r w:rsidR="0041172F">
        <w:rPr>
          <w:sz w:val="24"/>
        </w:rPr>
        <w:t xml:space="preserve">ation </w:t>
      </w:r>
      <w:r>
        <w:rPr>
          <w:sz w:val="24"/>
        </w:rPr>
        <w:t xml:space="preserve">is done primarily through the Inter-Institutional Support Committees, an aspect that contributes to mitigate the identified risk.  Although the functioning of these committees is reported as an identified risk management action, during the fieldwork, the members of said committee in Sololá, expressed the need to receive more information about the progress and the products of the project. In addition, they expressed their willingness to continue supporting the actions of PCL from the capacity of the sectors they represent. </w:t>
      </w:r>
    </w:p>
    <w:p w:rsidR="00E37688" w:rsidRPr="00AC4686" w:rsidRDefault="00E37688" w:rsidP="002C372F">
      <w:pPr>
        <w:pStyle w:val="Heading3"/>
        <w:numPr>
          <w:ilvl w:val="2"/>
          <w:numId w:val="23"/>
        </w:numPr>
        <w:ind w:left="0" w:firstLine="0"/>
        <w:rPr>
          <w:rFonts w:asciiTheme="minorHAnsi" w:hAnsiTheme="minorHAnsi" w:cstheme="minorHAnsi"/>
          <w:sz w:val="24"/>
        </w:rPr>
      </w:pPr>
      <w:bookmarkStart w:id="47" w:name="_Toc512586239"/>
      <w:r>
        <w:rPr>
          <w:rFonts w:asciiTheme="minorHAnsi" w:hAnsiTheme="minorHAnsi"/>
          <w:sz w:val="24"/>
        </w:rPr>
        <w:t>Local Community Projects</w:t>
      </w:r>
      <w:bookmarkEnd w:id="47"/>
    </w:p>
    <w:p w:rsidR="00F90D33" w:rsidRPr="00AC4686" w:rsidRDefault="00D807A2" w:rsidP="002C372F">
      <w:pPr>
        <w:pStyle w:val="ListParagraph"/>
        <w:numPr>
          <w:ilvl w:val="0"/>
          <w:numId w:val="15"/>
        </w:numPr>
        <w:jc w:val="both"/>
        <w:rPr>
          <w:sz w:val="24"/>
        </w:rPr>
      </w:pPr>
      <w:r>
        <w:rPr>
          <w:sz w:val="24"/>
        </w:rPr>
        <w:t xml:space="preserve">From the point of view of the evaluator, the Local Community Projects (whose core aspects were based on the experience of the GEF Small Grants Program) constitute the main intervention of the PPRCC because they have generated strengthening of local organizations that, otherwise, could not have access to training opportunities and implementation of measures to adapt to climate change. An essential aspect of the achievements of the PCLs is that they were executed by community organizations with the support of local organizations that had the necessary management requirements and capacities. The PCLs have generated many positive externalities that range from the protection of water sources that benefit producers, the creation of an eco-tourism potential and the start-up of processes to improve </w:t>
      </w:r>
      <w:r>
        <w:rPr>
          <w:sz w:val="24"/>
        </w:rPr>
        <w:lastRenderedPageBreak/>
        <w:t xml:space="preserve">service coverage (as in the case from the community of Chiquix, a town that solved its water supply problem and is now organized to manage and maintain it). </w:t>
      </w:r>
    </w:p>
    <w:p w:rsidR="00B80062" w:rsidRPr="00AC4686" w:rsidRDefault="009B131A" w:rsidP="009548FF">
      <w:pPr>
        <w:pStyle w:val="ListParagraph"/>
        <w:numPr>
          <w:ilvl w:val="0"/>
          <w:numId w:val="15"/>
        </w:numPr>
        <w:spacing w:after="0" w:line="240" w:lineRule="auto"/>
        <w:jc w:val="both"/>
        <w:rPr>
          <w:sz w:val="24"/>
        </w:rPr>
      </w:pPr>
      <w:r>
        <w:rPr>
          <w:sz w:val="24"/>
        </w:rPr>
        <w:t xml:space="preserve">A missing aspect regarding the PCLs was the lack of a request to each OL of an adequate training plan and not of isolated training activities. In addition, the Management Unit should have presented a mechanism to verify the quality of training activities. </w:t>
      </w:r>
    </w:p>
    <w:p w:rsidR="00B80062" w:rsidRPr="00AC4686" w:rsidRDefault="00F803F3" w:rsidP="009548FF">
      <w:pPr>
        <w:pStyle w:val="CommentText"/>
        <w:numPr>
          <w:ilvl w:val="0"/>
          <w:numId w:val="15"/>
        </w:numPr>
        <w:spacing w:after="0"/>
        <w:jc w:val="both"/>
      </w:pPr>
      <w:r>
        <w:t xml:space="preserve">Although the Management Unit commented that the municipalities were connected through three offices, namely the Environment Office, the Forestry Office and the Women's Office, the actors interviewed raised the need for greater involvement of municipalities to support the activities of the PCLs to strengthen the alignment of the objectives with the established priorities of the PEI and Municipal Development Plans. </w:t>
      </w:r>
    </w:p>
    <w:p w:rsidR="00E37688" w:rsidRPr="00AC4686" w:rsidRDefault="00E37688" w:rsidP="009548FF">
      <w:pPr>
        <w:pStyle w:val="ListParagraph"/>
        <w:numPr>
          <w:ilvl w:val="0"/>
          <w:numId w:val="15"/>
        </w:numPr>
        <w:spacing w:after="0" w:line="240" w:lineRule="auto"/>
        <w:jc w:val="both"/>
        <w:rPr>
          <w:sz w:val="24"/>
        </w:rPr>
      </w:pPr>
      <w:r>
        <w:rPr>
          <w:sz w:val="24"/>
        </w:rPr>
        <w:t xml:space="preserve">The PCLs of phase 2, being of a productive nature, merited a cost-benefit analysis of their interventions. </w:t>
      </w:r>
    </w:p>
    <w:p w:rsidR="00E37688" w:rsidRPr="00AC4686" w:rsidRDefault="00F803F3" w:rsidP="009548FF">
      <w:pPr>
        <w:pStyle w:val="ListParagraph"/>
        <w:numPr>
          <w:ilvl w:val="0"/>
          <w:numId w:val="15"/>
        </w:numPr>
        <w:spacing w:after="0" w:line="240" w:lineRule="auto"/>
        <w:jc w:val="both"/>
        <w:rPr>
          <w:sz w:val="24"/>
        </w:rPr>
      </w:pPr>
      <w:r>
        <w:rPr>
          <w:sz w:val="24"/>
        </w:rPr>
        <w:t>The fact of having a budget allocation for organizational strengthening is a necessary but not sufficient condition. The incorporation of salaries for coordinators and technical assistants in the structure of the PCLs constituted a budgetary contribution / support process, but cannot necessarily be considered as an institutional strengthening activity, since many of the Coordinators and Technical Assistants were already part of the organization at the time PCLs were approved. Beyond budget support, it was not possible to identify a specific measurable strengthening plan during and / or as part of the closure of each PCL.</w:t>
      </w:r>
    </w:p>
    <w:p w:rsidR="008F12FC" w:rsidRPr="00AC4686" w:rsidRDefault="008F12FC" w:rsidP="00075711">
      <w:pPr>
        <w:pStyle w:val="ListParagraph"/>
        <w:numPr>
          <w:ilvl w:val="0"/>
          <w:numId w:val="15"/>
        </w:numPr>
        <w:jc w:val="both"/>
        <w:rPr>
          <w:sz w:val="24"/>
        </w:rPr>
      </w:pPr>
      <w:r>
        <w:rPr>
          <w:sz w:val="24"/>
        </w:rPr>
        <w:t xml:space="preserve">The accountability process could not be evidenced in all the links of the results chain. Although most of the interviewees at the community organization level stated that they had received project information, it was not possible to verify the existence of copies of monitoring and closure reports of PCLs in the localities where they were implemented. The direct involvement and shared responsibilities in implementation, generate greater ownership and commitment of the COs. </w:t>
      </w:r>
    </w:p>
    <w:p w:rsidR="00035462" w:rsidRPr="00AC4686" w:rsidRDefault="00E37688" w:rsidP="009548FF">
      <w:pPr>
        <w:pStyle w:val="ListParagraph"/>
        <w:numPr>
          <w:ilvl w:val="0"/>
          <w:numId w:val="15"/>
        </w:numPr>
        <w:jc w:val="both"/>
      </w:pPr>
      <w:r>
        <w:rPr>
          <w:sz w:val="24"/>
        </w:rPr>
        <w:t>A window of opportunity exists for: (i) measuring the income levels of the PCL beneficiaries (which constitutes a baseline for future impact measurements), (ii) develop cost-benefit analyses of PCL interventions and (iii)  prepare business plans that offer a better future outlook on supply, demand, prices and competition for those PCL</w:t>
      </w:r>
      <w:r w:rsidR="0041172F">
        <w:rPr>
          <w:sz w:val="24"/>
        </w:rPr>
        <w:t>s</w:t>
      </w:r>
      <w:r>
        <w:rPr>
          <w:sz w:val="24"/>
        </w:rPr>
        <w:t xml:space="preserve"> with a productive and / or value chain creation component.</w:t>
      </w:r>
    </w:p>
    <w:p w:rsidR="00E37688" w:rsidRPr="00AC4686" w:rsidRDefault="00E37688" w:rsidP="002C372F">
      <w:pPr>
        <w:pStyle w:val="Heading3"/>
        <w:numPr>
          <w:ilvl w:val="2"/>
          <w:numId w:val="23"/>
        </w:numPr>
        <w:ind w:left="0" w:firstLine="0"/>
        <w:rPr>
          <w:rFonts w:asciiTheme="minorHAnsi" w:hAnsiTheme="minorHAnsi" w:cstheme="minorHAnsi"/>
          <w:sz w:val="24"/>
        </w:rPr>
      </w:pPr>
      <w:bookmarkStart w:id="48" w:name="_Toc512586240"/>
      <w:r>
        <w:rPr>
          <w:rFonts w:asciiTheme="minorHAnsi" w:hAnsiTheme="minorHAnsi"/>
          <w:sz w:val="24"/>
        </w:rPr>
        <w:t>Progress toward results</w:t>
      </w:r>
      <w:bookmarkEnd w:id="48"/>
    </w:p>
    <w:p w:rsidR="00E37688" w:rsidRPr="00AC4686" w:rsidRDefault="00E37688" w:rsidP="00E43D09">
      <w:pPr>
        <w:jc w:val="both"/>
        <w:rPr>
          <w:sz w:val="24"/>
        </w:rPr>
      </w:pPr>
      <w:r>
        <w:rPr>
          <w:sz w:val="24"/>
        </w:rPr>
        <w:t xml:space="preserve">In general, the PPRCC has shown an adequate progress towards obtaining results (mainly in those related to the development of standards, manuals, strategic plans, formation of inter-institutional teams, financial mechanisms and application of adaptation measures), some of which do not depend on the capabilities of the project, but on the commitment and appropriation of supporting institutions like CONAP, INAB and INSIVUMEH.  Such is the case </w:t>
      </w:r>
      <w:r>
        <w:rPr>
          <w:sz w:val="24"/>
        </w:rPr>
        <w:lastRenderedPageBreak/>
        <w:t>of the indicator on the number of hectares of natural forests subject to conservation through the figure of protected area or forest incentive.</w:t>
      </w:r>
    </w:p>
    <w:p w:rsidR="00E37688" w:rsidRPr="00AC4686" w:rsidRDefault="00E37688" w:rsidP="00E43D09">
      <w:pPr>
        <w:jc w:val="both"/>
        <w:rPr>
          <w:sz w:val="24"/>
        </w:rPr>
      </w:pPr>
      <w:r>
        <w:rPr>
          <w:sz w:val="24"/>
        </w:rPr>
        <w:t xml:space="preserve">The project has been successful in incorporating the cross-cutting issues of gender, cultural relevance and Human Rights. In some of the sites visited, the stakeholders considered that cultural relevance should not be discussed, since the work conducted with communities was done in their languages, respecting their traditions and practices.  The technicians are from local organizations, which brings them closer to the target population. </w:t>
      </w:r>
    </w:p>
    <w:p w:rsidR="00E43D09" w:rsidRPr="00AC4686" w:rsidRDefault="00E43D09" w:rsidP="00E43D09">
      <w:pPr>
        <w:jc w:val="both"/>
        <w:rPr>
          <w:b/>
          <w:i/>
          <w:sz w:val="24"/>
        </w:rPr>
      </w:pPr>
      <w:r>
        <w:rPr>
          <w:b/>
          <w:i/>
          <w:sz w:val="24"/>
        </w:rPr>
        <w:t>Component 1</w:t>
      </w:r>
    </w:p>
    <w:p w:rsidR="003E0F44" w:rsidRPr="00AC4686" w:rsidRDefault="003E0F44" w:rsidP="003E0F44">
      <w:pPr>
        <w:jc w:val="both"/>
        <w:rPr>
          <w:sz w:val="24"/>
        </w:rPr>
      </w:pPr>
      <w:r>
        <w:rPr>
          <w:sz w:val="24"/>
        </w:rPr>
        <w:t xml:space="preserve">The development of institutional strategic plans and municipal development plans are two important successes of the project. On the one hand, these instruments show inter-institutional coordination, and on the other, they serve as a basis for the twelve municipalities involved to take the key steps </w:t>
      </w:r>
      <w:r w:rsidR="0041172F">
        <w:rPr>
          <w:sz w:val="24"/>
        </w:rPr>
        <w:t>to</w:t>
      </w:r>
      <w:r>
        <w:rPr>
          <w:sz w:val="24"/>
        </w:rPr>
        <w:t xml:space="preserve"> translate the strategies into concrete resources executed. </w:t>
      </w:r>
    </w:p>
    <w:p w:rsidR="003E0F44" w:rsidRPr="00AC4686" w:rsidRDefault="003E0F44" w:rsidP="003E0F44">
      <w:pPr>
        <w:jc w:val="both"/>
        <w:rPr>
          <w:b/>
          <w:sz w:val="24"/>
        </w:rPr>
      </w:pPr>
      <w:r>
        <w:rPr>
          <w:sz w:val="24"/>
        </w:rPr>
        <w:t xml:space="preserve">The generation of information and climate scenarios has been a notable achievement of the project, from data collection, training for technicians (MAGA extension agents) and the "packaging" of this information for dissemination to the public. </w:t>
      </w:r>
    </w:p>
    <w:p w:rsidR="00370ED7" w:rsidRPr="00AC4686" w:rsidRDefault="00370ED7" w:rsidP="00E37688">
      <w:pPr>
        <w:rPr>
          <w:b/>
          <w:i/>
          <w:sz w:val="24"/>
        </w:rPr>
      </w:pPr>
      <w:r>
        <w:rPr>
          <w:b/>
          <w:i/>
          <w:sz w:val="24"/>
        </w:rPr>
        <w:t>Components 2 and 3</w:t>
      </w:r>
    </w:p>
    <w:p w:rsidR="00502054" w:rsidRPr="00AC4686" w:rsidRDefault="00370ED7" w:rsidP="009548FF">
      <w:pPr>
        <w:jc w:val="both"/>
        <w:rPr>
          <w:b/>
          <w:sz w:val="24"/>
        </w:rPr>
      </w:pPr>
      <w:r>
        <w:rPr>
          <w:sz w:val="24"/>
        </w:rPr>
        <w:t xml:space="preserve">The implementation of adaptation measures and the possibility of generating income through the creation of value chains and marketing of specific products, was an added value of components 2 and 3 of the project. In itself, this achievement shows that protecting the environment and adapting to climate change do not represent an expense, but rather a long-term investment that, if well managed, gives families the possibility of complementing household income. </w:t>
      </w:r>
    </w:p>
    <w:p w:rsidR="00E37688" w:rsidRPr="00AC4686" w:rsidRDefault="00FD53BC" w:rsidP="00E37688">
      <w:pPr>
        <w:rPr>
          <w:b/>
          <w:i/>
          <w:sz w:val="24"/>
        </w:rPr>
      </w:pPr>
      <w:r>
        <w:rPr>
          <w:b/>
          <w:i/>
          <w:sz w:val="24"/>
        </w:rPr>
        <w:t>Component 4</w:t>
      </w:r>
    </w:p>
    <w:p w:rsidR="00FD53BC" w:rsidRPr="00AC4686" w:rsidRDefault="00FD53BC" w:rsidP="009548FF">
      <w:pPr>
        <w:jc w:val="both"/>
        <w:rPr>
          <w:b/>
        </w:rPr>
      </w:pPr>
      <w:r>
        <w:rPr>
          <w:sz w:val="24"/>
        </w:rPr>
        <w:t>Component 4 has shown clear achievements in terms of the production of information and communication material in radio, television and digital media, as part of a communication strategy that takes into account the cultural characteristics of the audience, the importance of sending a clear message about adaptation measures and the need to give a voice to beneficiaries to show how the benefits of the project have boosted their well-being and that of their communities.</w:t>
      </w:r>
      <w:r>
        <w:t xml:space="preserve"> </w:t>
      </w:r>
    </w:p>
    <w:p w:rsidR="003E0F44" w:rsidRPr="00AC4686" w:rsidRDefault="003E0F44" w:rsidP="002C372F">
      <w:pPr>
        <w:pStyle w:val="Heading3"/>
        <w:numPr>
          <w:ilvl w:val="2"/>
          <w:numId w:val="23"/>
        </w:numPr>
        <w:ind w:left="0" w:firstLine="0"/>
        <w:rPr>
          <w:rFonts w:asciiTheme="minorHAnsi" w:hAnsiTheme="minorHAnsi" w:cstheme="minorHAnsi"/>
          <w:sz w:val="24"/>
        </w:rPr>
      </w:pPr>
      <w:bookmarkStart w:id="49" w:name="_Toc512586241"/>
      <w:r>
        <w:rPr>
          <w:rFonts w:asciiTheme="minorHAnsi" w:hAnsiTheme="minorHAnsi"/>
          <w:sz w:val="24"/>
        </w:rPr>
        <w:t>Sustainability</w:t>
      </w:r>
      <w:bookmarkEnd w:id="49"/>
    </w:p>
    <w:p w:rsidR="003A13AF" w:rsidRPr="00AC4686" w:rsidRDefault="00552AC9" w:rsidP="009548FF">
      <w:pPr>
        <w:jc w:val="both"/>
        <w:rPr>
          <w:b/>
          <w:sz w:val="24"/>
        </w:rPr>
      </w:pPr>
      <w:r>
        <w:rPr>
          <w:sz w:val="24"/>
        </w:rPr>
        <w:t>The PPRCC does not currently have an exit strategy. In addition, the evaluator did not identified any MARN-led</w:t>
      </w:r>
      <w:r w:rsidR="00CF41EE">
        <w:rPr>
          <w:sz w:val="24"/>
        </w:rPr>
        <w:t xml:space="preserve"> resource-mobilization strategy</w:t>
      </w:r>
      <w:r>
        <w:rPr>
          <w:sz w:val="24"/>
        </w:rPr>
        <w:t xml:space="preserve"> to follow up on the sustainability </w:t>
      </w:r>
      <w:r>
        <w:rPr>
          <w:sz w:val="24"/>
        </w:rPr>
        <w:lastRenderedPageBreak/>
        <w:t xml:space="preserve">analysis included in the PRODOC. This should not be seen only as an unfathomable gap but as a window of opportunity for the Management Unit and the Project Board in the last year of implementation. The sustainability of the PPRCC can be seen from two perspectives: that of the project as a whole and that of the PCLs. In the case of the first perspective, the </w:t>
      </w:r>
      <w:r w:rsidR="005A58EA">
        <w:rPr>
          <w:sz w:val="24"/>
        </w:rPr>
        <w:t>coordination</w:t>
      </w:r>
      <w:r>
        <w:rPr>
          <w:sz w:val="24"/>
        </w:rPr>
        <w:t xml:space="preserve"> established with CONAP, INAB, SEGEPLAN, INSIVUMEH and MAGA -both at the central level and at the local level through the Inter-Institutional Support Committees- should serve as a catalyst of (i) ) the consolidation of the production, adaptation and dissemination of meteorological and environmental information for all possible audiences, (ii) the transformation of the action lines included in the institutional strategic plans and in the municipal development plans in</w:t>
      </w:r>
      <w:r w:rsidR="005A58EA">
        <w:rPr>
          <w:sz w:val="24"/>
        </w:rPr>
        <w:t>to</w:t>
      </w:r>
      <w:r>
        <w:rPr>
          <w:sz w:val="24"/>
        </w:rPr>
        <w:t xml:space="preserve"> the specific allocation of resources within the local budgets, (iii) the consolidation of the climate information system to support the decision-making process (both at the central level and at the community level, as the members of the communities have specific information needs).   </w:t>
      </w:r>
    </w:p>
    <w:p w:rsidR="00D62501" w:rsidRPr="00AC4686" w:rsidRDefault="00D62501" w:rsidP="009548FF">
      <w:pPr>
        <w:jc w:val="both"/>
        <w:rPr>
          <w:b/>
          <w:sz w:val="24"/>
        </w:rPr>
      </w:pPr>
      <w:r>
        <w:rPr>
          <w:sz w:val="24"/>
        </w:rPr>
        <w:t>Although it is recognized that institutions have limited budgets, the potential support they can provide in the post-project stage is invaluable. MAGA's extension agent platform, for example, is a valuable resource for following up on many activities, from the verification of the continuity of the application of adaptation measures to the monitoring of productive linkages.  On the other hand, the actions of the SESAN Food Safety System and its link with the PPRCC at local levels can generate additional positive externalities.</w:t>
      </w:r>
    </w:p>
    <w:p w:rsidR="00B822E1" w:rsidRPr="00AC4686" w:rsidRDefault="00D14A7A" w:rsidP="009548FF">
      <w:pPr>
        <w:jc w:val="both"/>
      </w:pPr>
      <w:r>
        <w:rPr>
          <w:sz w:val="24"/>
        </w:rPr>
        <w:t>From the point of view of the PCLs, the sustainability of the actions of phase 1 and phase 2 interventions has two particular paths. The phase 1 PCLs, for example, have the challenge of demonstrating the way in which the sustainability actions included in their grant agreements have been implemented. The impl</w:t>
      </w:r>
      <w:r w:rsidR="005A58EA">
        <w:rPr>
          <w:sz w:val="24"/>
        </w:rPr>
        <w:t>ementation of these actions can</w:t>
      </w:r>
      <w:r>
        <w:rPr>
          <w:sz w:val="24"/>
        </w:rPr>
        <w:t xml:space="preserve">not be limited to stating that a work team has been formed or that it is probable that benefits will be obtained from agroforestry systems or that follow-up will be carried out on soil conservation </w:t>
      </w:r>
      <w:r w:rsidR="005A58EA">
        <w:rPr>
          <w:sz w:val="24"/>
        </w:rPr>
        <w:t xml:space="preserve">activities, but that they will </w:t>
      </w:r>
      <w:r>
        <w:rPr>
          <w:sz w:val="24"/>
        </w:rPr>
        <w:t>be verified and documented by the Management Unit. Phase 2 PCLs, on the other hand, must have a clear outlook for commercialization and profitability in the last stage of execution, using a business plan as a formal strategy for such purposes. As part of its implementation, the PPRCC identified micro-financial mechanisms to support processes of adaptation to climate change. The persistent risk, however, is that the link between the identified mechanisms and the PCLs does not occur.</w:t>
      </w:r>
      <w:r>
        <w:t xml:space="preserve"> </w:t>
      </w:r>
    </w:p>
    <w:p w:rsidR="005A58EA" w:rsidRDefault="005A58EA">
      <w:pPr>
        <w:rPr>
          <w:rFonts w:eastAsiaTheme="majorEastAsia" w:cstheme="majorBidi"/>
          <w:b/>
          <w:bCs/>
          <w:color w:val="4F81BD" w:themeColor="accent1"/>
          <w:sz w:val="26"/>
          <w:szCs w:val="26"/>
        </w:rPr>
      </w:pPr>
      <w:bookmarkStart w:id="50" w:name="_Toc512586242"/>
      <w:r>
        <w:br w:type="page"/>
      </w:r>
    </w:p>
    <w:p w:rsidR="00E37688" w:rsidRPr="00AC4686" w:rsidRDefault="00E37688" w:rsidP="002C372F">
      <w:pPr>
        <w:pStyle w:val="Heading2"/>
        <w:numPr>
          <w:ilvl w:val="1"/>
          <w:numId w:val="23"/>
        </w:numPr>
        <w:spacing w:before="0" w:line="240" w:lineRule="auto"/>
        <w:ind w:left="0" w:firstLine="0"/>
        <w:rPr>
          <w:rFonts w:asciiTheme="minorHAnsi" w:hAnsiTheme="minorHAnsi" w:cstheme="minorHAnsi"/>
        </w:rPr>
      </w:pPr>
      <w:r>
        <w:rPr>
          <w:rFonts w:asciiTheme="minorHAnsi" w:hAnsiTheme="minorHAnsi"/>
        </w:rPr>
        <w:lastRenderedPageBreak/>
        <w:t>Recommendations</w:t>
      </w:r>
      <w:bookmarkEnd w:id="50"/>
    </w:p>
    <w:p w:rsidR="0042227B" w:rsidRPr="00AC4686" w:rsidRDefault="00E37688" w:rsidP="002C372F">
      <w:pPr>
        <w:pStyle w:val="Heading3"/>
        <w:numPr>
          <w:ilvl w:val="2"/>
          <w:numId w:val="23"/>
        </w:numPr>
        <w:ind w:left="0" w:firstLine="0"/>
        <w:rPr>
          <w:rFonts w:asciiTheme="minorHAnsi" w:hAnsiTheme="minorHAnsi" w:cstheme="minorHAnsi"/>
          <w:sz w:val="24"/>
        </w:rPr>
      </w:pPr>
      <w:bookmarkStart w:id="51" w:name="_Toc512586243"/>
      <w:r>
        <w:rPr>
          <w:rFonts w:asciiTheme="minorHAnsi" w:hAnsiTheme="minorHAnsi"/>
          <w:sz w:val="24"/>
        </w:rPr>
        <w:t>Corrective actions for project design, implementation and monitoring</w:t>
      </w:r>
      <w:bookmarkEnd w:id="51"/>
    </w:p>
    <w:p w:rsidR="0042227B" w:rsidRPr="0073532A" w:rsidRDefault="0042227B" w:rsidP="0042227B">
      <w:pPr>
        <w:pStyle w:val="ListParagraph"/>
        <w:rPr>
          <w:b/>
        </w:rPr>
      </w:pPr>
    </w:p>
    <w:p w:rsidR="00C05713" w:rsidRPr="00AC4686" w:rsidRDefault="00C05713" w:rsidP="002C372F">
      <w:pPr>
        <w:pStyle w:val="ListParagraph"/>
        <w:numPr>
          <w:ilvl w:val="0"/>
          <w:numId w:val="20"/>
        </w:numPr>
        <w:jc w:val="both"/>
        <w:rPr>
          <w:i/>
          <w:sz w:val="24"/>
        </w:rPr>
      </w:pPr>
      <w:r>
        <w:rPr>
          <w:i/>
          <w:sz w:val="24"/>
        </w:rPr>
        <w:t>PPRCC</w:t>
      </w:r>
    </w:p>
    <w:p w:rsidR="00C05713" w:rsidRPr="00AC4686" w:rsidRDefault="00FE6849" w:rsidP="002C372F">
      <w:pPr>
        <w:numPr>
          <w:ilvl w:val="1"/>
          <w:numId w:val="20"/>
        </w:numPr>
        <w:jc w:val="both"/>
        <w:rPr>
          <w:sz w:val="24"/>
        </w:rPr>
      </w:pPr>
      <w:r>
        <w:rPr>
          <w:sz w:val="24"/>
        </w:rPr>
        <w:t>The Monitoring and Evaluation Function must be strengthened taking the following points into account:</w:t>
      </w:r>
    </w:p>
    <w:p w:rsidR="007C2181" w:rsidRPr="00AC4686" w:rsidRDefault="007C2181" w:rsidP="002C372F">
      <w:pPr>
        <w:numPr>
          <w:ilvl w:val="2"/>
          <w:numId w:val="20"/>
        </w:numPr>
        <w:jc w:val="both"/>
        <w:rPr>
          <w:sz w:val="24"/>
        </w:rPr>
      </w:pPr>
      <w:r>
        <w:rPr>
          <w:sz w:val="24"/>
        </w:rPr>
        <w:t>Planning of monitoring activities of the four project results from this point until the end of the intervention using a critical path, that is, the sequence of activities to be implemented to strengthen monitoring. This includes the analysis of the variation of the scope of the indicators vis à vis the planned values (especially with under</w:t>
      </w:r>
      <w:r w:rsidR="005A58EA">
        <w:rPr>
          <w:sz w:val="24"/>
        </w:rPr>
        <w:t>-</w:t>
      </w:r>
      <w:r>
        <w:rPr>
          <w:sz w:val="24"/>
        </w:rPr>
        <w:t xml:space="preserve"> performing indicators), the delegation of specific responsibilities for monitoring and verification of data quality.</w:t>
      </w:r>
    </w:p>
    <w:p w:rsidR="00FE6849" w:rsidRPr="00AC4686" w:rsidRDefault="007C2181" w:rsidP="002C372F">
      <w:pPr>
        <w:numPr>
          <w:ilvl w:val="2"/>
          <w:numId w:val="20"/>
        </w:numPr>
        <w:jc w:val="both"/>
        <w:rPr>
          <w:sz w:val="24"/>
        </w:rPr>
      </w:pPr>
      <w:r>
        <w:rPr>
          <w:sz w:val="24"/>
        </w:rPr>
        <w:t xml:space="preserve"> Improvement of the descriptive and analytical content of the progress reports presented. Although the reports have specific format requirements, it is recommended to attach as an annex (i) a scoreboard of indicators by result with a system of colors to identify gaps and comments on how the products of the activities contribute to results, (ii) a table of financial analysis by component with the corresponding explanations on identified execution gaps; and (iii) a qualitative analysis on the consistency between the percentage of financial execution by component and the percentage of achievement of the targets. </w:t>
      </w:r>
    </w:p>
    <w:p w:rsidR="007B3F27" w:rsidRPr="00AC4686" w:rsidRDefault="007B3F27" w:rsidP="003556AB">
      <w:pPr>
        <w:numPr>
          <w:ilvl w:val="1"/>
          <w:numId w:val="20"/>
        </w:numPr>
        <w:jc w:val="both"/>
        <w:rPr>
          <w:sz w:val="24"/>
        </w:rPr>
      </w:pPr>
      <w:r>
        <w:rPr>
          <w:sz w:val="24"/>
        </w:rPr>
        <w:t xml:space="preserve">In future similar interventions, a counterpart should be included within the budgets of community projects in order to strengthen the ownership of activities. The counterpart contribution could be in the form of work, inputs or financial resources of local organizations. </w:t>
      </w:r>
    </w:p>
    <w:p w:rsidR="00C05713" w:rsidRPr="00AC4686" w:rsidRDefault="00C05713" w:rsidP="002C372F">
      <w:pPr>
        <w:pStyle w:val="ListParagraph"/>
        <w:numPr>
          <w:ilvl w:val="0"/>
          <w:numId w:val="20"/>
        </w:numPr>
        <w:jc w:val="both"/>
        <w:rPr>
          <w:i/>
          <w:sz w:val="24"/>
        </w:rPr>
      </w:pPr>
      <w:r>
        <w:rPr>
          <w:i/>
          <w:sz w:val="24"/>
        </w:rPr>
        <w:t>Local Community Projects</w:t>
      </w:r>
    </w:p>
    <w:p w:rsidR="00770CA5" w:rsidRPr="00AC4686" w:rsidRDefault="00770CA5" w:rsidP="002C372F">
      <w:pPr>
        <w:pStyle w:val="ListParagraph"/>
        <w:numPr>
          <w:ilvl w:val="1"/>
          <w:numId w:val="20"/>
        </w:numPr>
        <w:jc w:val="both"/>
        <w:rPr>
          <w:b/>
          <w:sz w:val="24"/>
        </w:rPr>
      </w:pPr>
      <w:r>
        <w:rPr>
          <w:sz w:val="24"/>
        </w:rPr>
        <w:t>The content of the progress reports presented must coincide with each of the activities included in the grant agreements.  For example, if a result is "Implement N adaptation practices in X hectares", it would be expected that the progress reports, in addition to containing qualitative information on the activities of the resul</w:t>
      </w:r>
      <w:r w:rsidR="005A58EA">
        <w:rPr>
          <w:sz w:val="24"/>
        </w:rPr>
        <w:t xml:space="preserve">t, contained </w:t>
      </w:r>
      <w:r>
        <w:rPr>
          <w:sz w:val="24"/>
        </w:rPr>
        <w:t xml:space="preserve">information on the absolute increase in the number of adaptation practices implemented in a certain area. If there were variations in the scope of the expected targets, the PCL members and the </w:t>
      </w:r>
      <w:r>
        <w:rPr>
          <w:sz w:val="24"/>
        </w:rPr>
        <w:lastRenderedPageBreak/>
        <w:t xml:space="preserve">technician in charge should include their insights and ways in which the gaps would be closed.  </w:t>
      </w:r>
    </w:p>
    <w:p w:rsidR="008841AB" w:rsidRPr="00AC4686" w:rsidRDefault="00BE60A5" w:rsidP="002C372F">
      <w:pPr>
        <w:pStyle w:val="ListParagraph"/>
        <w:numPr>
          <w:ilvl w:val="1"/>
          <w:numId w:val="20"/>
        </w:numPr>
        <w:jc w:val="both"/>
        <w:rPr>
          <w:b/>
          <w:sz w:val="24"/>
        </w:rPr>
      </w:pPr>
      <w:r>
        <w:rPr>
          <w:sz w:val="24"/>
        </w:rPr>
        <w:t>The field visit reports to the PCLs by the Management Unit staff should include additional specificity in ter</w:t>
      </w:r>
      <w:r w:rsidR="005A58EA">
        <w:rPr>
          <w:sz w:val="24"/>
        </w:rPr>
        <w:t xml:space="preserve">ms of the problems identified, </w:t>
      </w:r>
      <w:r>
        <w:rPr>
          <w:sz w:val="24"/>
        </w:rPr>
        <w:t xml:space="preserve">the recommendations provided and the follow up process. </w:t>
      </w:r>
    </w:p>
    <w:p w:rsidR="0042227B" w:rsidRPr="00AC4686" w:rsidRDefault="0042227B" w:rsidP="002C372F">
      <w:pPr>
        <w:pStyle w:val="ListParagraph"/>
        <w:numPr>
          <w:ilvl w:val="1"/>
          <w:numId w:val="20"/>
        </w:numPr>
        <w:jc w:val="both"/>
        <w:rPr>
          <w:b/>
          <w:sz w:val="24"/>
        </w:rPr>
      </w:pPr>
      <w:r>
        <w:rPr>
          <w:sz w:val="24"/>
        </w:rPr>
        <w:t xml:space="preserve">In the final reports of the PCLs, the term impact must be substituted, given that what is reported, for the most part, are products / results. The effects must clearly demonstrate how they are aligned with a sustainability strategy following the logic of the results chain. </w:t>
      </w:r>
    </w:p>
    <w:p w:rsidR="0042227B" w:rsidRPr="00AC4686" w:rsidRDefault="0081790B" w:rsidP="002C372F">
      <w:pPr>
        <w:pStyle w:val="ListParagraph"/>
        <w:numPr>
          <w:ilvl w:val="1"/>
          <w:numId w:val="20"/>
        </w:numPr>
        <w:spacing w:after="0" w:line="240" w:lineRule="auto"/>
        <w:jc w:val="both"/>
        <w:rPr>
          <w:b/>
          <w:sz w:val="24"/>
        </w:rPr>
      </w:pPr>
      <w:r>
        <w:rPr>
          <w:sz w:val="24"/>
        </w:rPr>
        <w:t>In future interventions, disbursements for overhead should be linked to performance (5% at the contract signature and 5% at midterm) with clear milestones of what institutional strengthening means.</w:t>
      </w:r>
    </w:p>
    <w:p w:rsidR="00A96148" w:rsidRPr="00AC4686" w:rsidRDefault="00A96148" w:rsidP="002C372F">
      <w:pPr>
        <w:numPr>
          <w:ilvl w:val="1"/>
          <w:numId w:val="20"/>
        </w:numPr>
        <w:spacing w:after="0" w:line="240" w:lineRule="auto"/>
        <w:jc w:val="both"/>
        <w:rPr>
          <w:sz w:val="24"/>
        </w:rPr>
      </w:pPr>
      <w:r>
        <w:rPr>
          <w:sz w:val="24"/>
        </w:rPr>
        <w:t>For those completed PCLs, it is recommended that they have a physical file that consolidates the financial and programmatic information.  In addition, they should review and propose a realistic and measurable sustainability strategy that is coordinated with OLs.</w:t>
      </w:r>
    </w:p>
    <w:p w:rsidR="00A96148" w:rsidRPr="00AC4686" w:rsidRDefault="00FE6849" w:rsidP="002C372F">
      <w:pPr>
        <w:numPr>
          <w:ilvl w:val="1"/>
          <w:numId w:val="20"/>
        </w:numPr>
        <w:spacing w:after="0" w:line="240" w:lineRule="auto"/>
        <w:jc w:val="both"/>
        <w:rPr>
          <w:sz w:val="24"/>
        </w:rPr>
      </w:pPr>
      <w:r>
        <w:rPr>
          <w:sz w:val="24"/>
        </w:rPr>
        <w:t xml:space="preserve">The Management Unit should make an exhaustive analysis of the way in which the phase 1 PCLs will implement the sustainability measures included in their proposals. Similarly, the Management Unit must evaluate the effectiveness and efficiency of each PCL in achieving results.    </w:t>
      </w:r>
    </w:p>
    <w:p w:rsidR="005966FE" w:rsidRPr="00AC4686" w:rsidRDefault="00A96148" w:rsidP="005966FE">
      <w:pPr>
        <w:numPr>
          <w:ilvl w:val="1"/>
          <w:numId w:val="20"/>
        </w:numPr>
        <w:spacing w:after="0" w:line="240" w:lineRule="auto"/>
        <w:jc w:val="both"/>
        <w:rPr>
          <w:sz w:val="24"/>
        </w:rPr>
      </w:pPr>
      <w:r>
        <w:rPr>
          <w:sz w:val="24"/>
          <w:szCs w:val="24"/>
        </w:rPr>
        <w:t>For each PCL with a  productive component, the OL must prepare a business plan that allows pro</w:t>
      </w:r>
      <w:r w:rsidRPr="005A58EA">
        <w:rPr>
          <w:sz w:val="24"/>
          <w:szCs w:val="24"/>
        </w:rPr>
        <w:t>per assessment of the planned growth  and profitability scenarios for at least two years after the end of the PCL.  The business plan to be developed should consider, at least, the following sections:  description of the need and of the product or service that satisfies it, approach of strategies and competitive advantages, determination of the business development model / value chain, marketing (profile of the client and the potential market, analysis of the competition, description of the product , prices, advertising, distribution channels, sales projections, production and sales process, accounting and finance (including indicators such as liquidity, investment recovery period, profitability and balance points)</w:t>
      </w:r>
      <w:r w:rsidR="0032464A" w:rsidRPr="00AC4686">
        <w:rPr>
          <w:rStyle w:val="FootnoteReference"/>
          <w:lang w:val="es-ES"/>
        </w:rPr>
        <w:footnoteReference w:id="11"/>
      </w:r>
      <w:r>
        <w:t xml:space="preserve">. </w:t>
      </w:r>
    </w:p>
    <w:p w:rsidR="00A96148" w:rsidRPr="00AC4686" w:rsidRDefault="00CB48AD" w:rsidP="002C372F">
      <w:pPr>
        <w:numPr>
          <w:ilvl w:val="1"/>
          <w:numId w:val="20"/>
        </w:numPr>
        <w:spacing w:after="0" w:line="240" w:lineRule="auto"/>
        <w:jc w:val="both"/>
        <w:rPr>
          <w:sz w:val="24"/>
        </w:rPr>
      </w:pPr>
      <w:r>
        <w:rPr>
          <w:sz w:val="24"/>
        </w:rPr>
        <w:t xml:space="preserve">Plan and conduct workshops to exchange experiences between OL and OC with similar interventions (e.g. PCL of honey producers) that contribute to the elaboration of a business plan. </w:t>
      </w:r>
    </w:p>
    <w:p w:rsidR="002E72BA" w:rsidRPr="00AC4686" w:rsidRDefault="002E72BA" w:rsidP="002C372F">
      <w:pPr>
        <w:numPr>
          <w:ilvl w:val="1"/>
          <w:numId w:val="20"/>
        </w:numPr>
        <w:spacing w:after="0" w:line="240" w:lineRule="auto"/>
        <w:jc w:val="both"/>
        <w:rPr>
          <w:sz w:val="24"/>
        </w:rPr>
      </w:pPr>
      <w:r>
        <w:rPr>
          <w:sz w:val="24"/>
        </w:rPr>
        <w:t>Identify people in the communities who can replicate the training and deliver the material for that purpose.</w:t>
      </w:r>
    </w:p>
    <w:p w:rsidR="0042227B" w:rsidRPr="0073532A" w:rsidRDefault="0042227B" w:rsidP="0042227B">
      <w:pPr>
        <w:pStyle w:val="ListParagraph"/>
      </w:pPr>
    </w:p>
    <w:p w:rsidR="00E37688" w:rsidRPr="00AC4686" w:rsidRDefault="00E37688" w:rsidP="002C372F">
      <w:pPr>
        <w:pStyle w:val="Heading3"/>
        <w:numPr>
          <w:ilvl w:val="2"/>
          <w:numId w:val="23"/>
        </w:numPr>
        <w:ind w:left="0" w:firstLine="0"/>
        <w:rPr>
          <w:rFonts w:asciiTheme="minorHAnsi" w:hAnsiTheme="minorHAnsi" w:cstheme="minorHAnsi"/>
          <w:sz w:val="24"/>
        </w:rPr>
      </w:pPr>
      <w:bookmarkStart w:id="52" w:name="_Toc512586244"/>
      <w:r>
        <w:rPr>
          <w:rFonts w:asciiTheme="minorHAnsi" w:hAnsiTheme="minorHAnsi"/>
          <w:sz w:val="24"/>
        </w:rPr>
        <w:lastRenderedPageBreak/>
        <w:t>Actions to enhance the initial benefits of the projects</w:t>
      </w:r>
      <w:bookmarkEnd w:id="52"/>
    </w:p>
    <w:p w:rsidR="00D93FA1" w:rsidRPr="00AC4686" w:rsidRDefault="00D93FA1" w:rsidP="002C372F">
      <w:pPr>
        <w:numPr>
          <w:ilvl w:val="0"/>
          <w:numId w:val="21"/>
        </w:numPr>
        <w:jc w:val="both"/>
        <w:rPr>
          <w:sz w:val="24"/>
        </w:rPr>
      </w:pPr>
      <w:r>
        <w:rPr>
          <w:sz w:val="24"/>
        </w:rPr>
        <w:t>The inter-institutional strategic plans and the municipal development plans must be used as sustainability instruments. For this, the role of the municipal and communi</w:t>
      </w:r>
      <w:r w:rsidR="00CF41EE">
        <w:rPr>
          <w:sz w:val="24"/>
        </w:rPr>
        <w:t>ty authorities is key to making</w:t>
      </w:r>
      <w:r>
        <w:rPr>
          <w:sz w:val="24"/>
        </w:rPr>
        <w:t xml:space="preserve"> the strategies of these plans visible in the municipal budgets, thus adopting the strategies as their own. This could be measured by observing which of the twelve municipalities actually carry out the key aspects of these strategies.    </w:t>
      </w:r>
    </w:p>
    <w:p w:rsidR="00CD36DB" w:rsidRPr="00AC4686" w:rsidRDefault="00CD36DB" w:rsidP="002C372F">
      <w:pPr>
        <w:numPr>
          <w:ilvl w:val="0"/>
          <w:numId w:val="21"/>
        </w:numPr>
        <w:jc w:val="both"/>
        <w:rPr>
          <w:sz w:val="24"/>
        </w:rPr>
      </w:pPr>
      <w:r>
        <w:rPr>
          <w:sz w:val="24"/>
        </w:rPr>
        <w:t xml:space="preserve">The Project should consider that it has an opportunity to share with different partners a compendium of lessons learned, good practices and knowledge management on specific topics such as the results of the basin approach in the context of adaptation and in light of international commitments on climate change and the results of the implementation of adaptation measures by community organizations that lead social processes in their localities.   Sharing this information, either in the form of compendiums of lessons learned or additional audiovisual material is a way towards the replication of good practices of the PPRCC. </w:t>
      </w:r>
    </w:p>
    <w:p w:rsidR="00E37688" w:rsidRPr="00AC4686" w:rsidRDefault="00E37688" w:rsidP="002C372F">
      <w:pPr>
        <w:numPr>
          <w:ilvl w:val="0"/>
          <w:numId w:val="21"/>
        </w:numPr>
        <w:jc w:val="both"/>
        <w:rPr>
          <w:sz w:val="24"/>
        </w:rPr>
      </w:pPr>
      <w:r>
        <w:rPr>
          <w:sz w:val="24"/>
        </w:rPr>
        <w:t>To strengthen their role, the Inter-Institutional Support Committees should plan their meetings from this moment until the end of the project, analyze the manuals generated by the PPRRC and take advantage of information on project progress that has been shared with them throughout the intervention.</w:t>
      </w:r>
    </w:p>
    <w:p w:rsidR="00E37688" w:rsidRPr="00AC4686" w:rsidRDefault="00E37688" w:rsidP="002C372F">
      <w:pPr>
        <w:numPr>
          <w:ilvl w:val="0"/>
          <w:numId w:val="21"/>
        </w:numPr>
        <w:jc w:val="both"/>
      </w:pPr>
      <w:r>
        <w:rPr>
          <w:sz w:val="24"/>
        </w:rPr>
        <w:t>Given that the  PPRCC is considered a successful project, the MARN should consider the possibility of raising financial resources for its replication in other vulnerable areas of the country where the projections of loss of aptitude for certain crops or the decrease of adaptive capacity, for example, are expected to be more extreme. In the study "Guatemala's agriculture and climate change: Where are the priorities for adaptation? " Bouroncie et al, 2015) it is suggested that "the areas suitable for the cultivation of maize will decrease in the lower areas of Petén, Huehuetenango, Quiché Alta Verapaz and Izabal" and that the municipalities of these departments have the lowest degree of satisfaction of their needs, which decreases their adaptive capacity.</w:t>
      </w:r>
      <w:r>
        <w:t xml:space="preserve"> </w:t>
      </w:r>
    </w:p>
    <w:p w:rsidR="00E37688" w:rsidRPr="00AC4686" w:rsidRDefault="00E37688" w:rsidP="002C372F">
      <w:pPr>
        <w:pStyle w:val="Heading3"/>
        <w:numPr>
          <w:ilvl w:val="2"/>
          <w:numId w:val="23"/>
        </w:numPr>
        <w:ind w:left="0" w:firstLine="0"/>
        <w:rPr>
          <w:rFonts w:asciiTheme="minorHAnsi" w:hAnsiTheme="minorHAnsi" w:cstheme="minorHAnsi"/>
          <w:sz w:val="24"/>
        </w:rPr>
      </w:pPr>
      <w:bookmarkStart w:id="53" w:name="_Toc512586245"/>
      <w:r>
        <w:rPr>
          <w:rFonts w:asciiTheme="minorHAnsi" w:hAnsiTheme="minorHAnsi"/>
          <w:sz w:val="24"/>
        </w:rPr>
        <w:t>Proposals for future actions</w:t>
      </w:r>
      <w:bookmarkEnd w:id="53"/>
    </w:p>
    <w:p w:rsidR="002B7BCD" w:rsidRPr="00AC4686" w:rsidRDefault="002B7BCD" w:rsidP="00075711">
      <w:pPr>
        <w:numPr>
          <w:ilvl w:val="0"/>
          <w:numId w:val="21"/>
        </w:numPr>
        <w:spacing w:after="0" w:line="240" w:lineRule="auto"/>
        <w:jc w:val="both"/>
        <w:rPr>
          <w:sz w:val="24"/>
        </w:rPr>
      </w:pPr>
      <w:r>
        <w:rPr>
          <w:sz w:val="24"/>
        </w:rPr>
        <w:t xml:space="preserve">The Management Unit must evaluate the compliance of the collaboration letters signed with the ministries and other institutions and present the results of this assessment during the closing workshop and in the final report to the Project Board. </w:t>
      </w:r>
    </w:p>
    <w:p w:rsidR="00925E09" w:rsidRPr="005A58EA" w:rsidRDefault="00FE2924" w:rsidP="00075711">
      <w:pPr>
        <w:numPr>
          <w:ilvl w:val="0"/>
          <w:numId w:val="21"/>
        </w:numPr>
        <w:spacing w:after="0" w:line="240" w:lineRule="auto"/>
        <w:jc w:val="both"/>
        <w:rPr>
          <w:sz w:val="24"/>
          <w:szCs w:val="24"/>
        </w:rPr>
      </w:pPr>
      <w:r>
        <w:rPr>
          <w:sz w:val="24"/>
        </w:rPr>
        <w:t xml:space="preserve">The Project Board has the challenge of strengthening its key and strategic role in the final stretch of the project. In addition to its performance as guarantor of </w:t>
      </w:r>
      <w:r w:rsidR="005A58EA">
        <w:rPr>
          <w:sz w:val="24"/>
        </w:rPr>
        <w:t>oversight</w:t>
      </w:r>
      <w:r>
        <w:rPr>
          <w:sz w:val="24"/>
        </w:rPr>
        <w:t xml:space="preserve"> (macro aspects) of the project, the Board should focus its intervention on the comprehensive analysis of (i) macro financial management (relationship between </w:t>
      </w:r>
      <w:r>
        <w:rPr>
          <w:sz w:val="24"/>
        </w:rPr>
        <w:lastRenderedPageBreak/>
        <w:t>disbursements, budgets and overall project execution) beyond the reports presented by the PPRCC, (ii) progress towards the achievement of results (analyzing the variations between targets and achievements and (iii) requesting the MARN Project</w:t>
      </w:r>
      <w:r w:rsidRPr="005A58EA">
        <w:rPr>
          <w:sz w:val="24"/>
          <w:szCs w:val="24"/>
        </w:rPr>
        <w:t xml:space="preserve"> Unit to prepare the exit strategy. This strategy should take into account the following guidelines:</w:t>
      </w:r>
    </w:p>
    <w:p w:rsidR="00925E09" w:rsidRPr="005A58EA" w:rsidRDefault="00925E09" w:rsidP="005B29FE">
      <w:pPr>
        <w:numPr>
          <w:ilvl w:val="0"/>
          <w:numId w:val="29"/>
        </w:numPr>
        <w:spacing w:after="0" w:line="240" w:lineRule="auto"/>
        <w:jc w:val="both"/>
        <w:rPr>
          <w:sz w:val="24"/>
          <w:szCs w:val="24"/>
        </w:rPr>
      </w:pPr>
      <w:r w:rsidRPr="005A58EA">
        <w:rPr>
          <w:sz w:val="24"/>
          <w:szCs w:val="24"/>
        </w:rPr>
        <w:t xml:space="preserve">Select the national stakeholders that will intervene in the joint monitoring of the activities and results proposed by the project, institutions that participate in the multi-sectoral approach to climate change adaptation, development NGOs that work in municipalities, representatives of municipal authorities and municipal delegations of state institutions. </w:t>
      </w:r>
    </w:p>
    <w:p w:rsidR="00925E09" w:rsidRPr="005A58EA" w:rsidRDefault="00925E09" w:rsidP="005B29FE">
      <w:pPr>
        <w:numPr>
          <w:ilvl w:val="0"/>
          <w:numId w:val="29"/>
        </w:numPr>
        <w:spacing w:after="0" w:line="240" w:lineRule="auto"/>
        <w:jc w:val="both"/>
        <w:rPr>
          <w:sz w:val="24"/>
          <w:szCs w:val="24"/>
        </w:rPr>
      </w:pPr>
      <w:r w:rsidRPr="005A58EA">
        <w:rPr>
          <w:sz w:val="24"/>
          <w:szCs w:val="24"/>
        </w:rPr>
        <w:t>The Project Board, supported by the Management Unit, should act as coordinator of the exit strategy of the project and, after its closure, transfer responsibility for continuity to the group of selected stakeholders.</w:t>
      </w:r>
    </w:p>
    <w:p w:rsidR="00925E09" w:rsidRPr="005A58EA" w:rsidRDefault="00925E09" w:rsidP="005B29FE">
      <w:pPr>
        <w:numPr>
          <w:ilvl w:val="0"/>
          <w:numId w:val="29"/>
        </w:numPr>
        <w:spacing w:after="0" w:line="240" w:lineRule="auto"/>
        <w:jc w:val="both"/>
        <w:rPr>
          <w:sz w:val="24"/>
          <w:szCs w:val="24"/>
        </w:rPr>
      </w:pPr>
      <w:r w:rsidRPr="005A58EA">
        <w:rPr>
          <w:sz w:val="24"/>
          <w:szCs w:val="24"/>
        </w:rPr>
        <w:t xml:space="preserve">Systematization of answers to the question: Which PPRCC activities should be sustained? </w:t>
      </w:r>
    </w:p>
    <w:p w:rsidR="00925E09" w:rsidRPr="005A58EA" w:rsidRDefault="00925E09" w:rsidP="005B29FE">
      <w:pPr>
        <w:numPr>
          <w:ilvl w:val="0"/>
          <w:numId w:val="29"/>
        </w:numPr>
        <w:spacing w:after="0" w:line="240" w:lineRule="auto"/>
        <w:jc w:val="both"/>
        <w:rPr>
          <w:sz w:val="24"/>
          <w:szCs w:val="24"/>
        </w:rPr>
      </w:pPr>
      <w:r w:rsidRPr="005A58EA">
        <w:rPr>
          <w:sz w:val="24"/>
          <w:szCs w:val="24"/>
        </w:rPr>
        <w:t xml:space="preserve">Joint preparation of a schedule to close the PPRCC and detail the nature, term and cost of activities to which continuity should be given.   </w:t>
      </w:r>
    </w:p>
    <w:p w:rsidR="00925E09" w:rsidRPr="005A58EA" w:rsidRDefault="00925E09" w:rsidP="005B29FE">
      <w:pPr>
        <w:numPr>
          <w:ilvl w:val="0"/>
          <w:numId w:val="29"/>
        </w:numPr>
        <w:spacing w:after="0" w:line="240" w:lineRule="auto"/>
        <w:jc w:val="both"/>
        <w:rPr>
          <w:sz w:val="24"/>
          <w:szCs w:val="24"/>
        </w:rPr>
      </w:pPr>
      <w:r w:rsidRPr="005A58EA">
        <w:rPr>
          <w:sz w:val="24"/>
          <w:szCs w:val="24"/>
        </w:rPr>
        <w:t>Inclusion of indicators that allow rapid monitoring of the activities that make up the exit strategy. These indicators correspond to the percentage of planned activities that were executed and the percentage of commitments that had to be maintained and that were fulfilled by the different institutions.</w:t>
      </w:r>
    </w:p>
    <w:p w:rsidR="00925E09" w:rsidRPr="00AC4686" w:rsidRDefault="00925E09" w:rsidP="005B29FE">
      <w:pPr>
        <w:numPr>
          <w:ilvl w:val="0"/>
          <w:numId w:val="29"/>
        </w:numPr>
        <w:spacing w:after="0" w:line="240" w:lineRule="auto"/>
        <w:jc w:val="both"/>
        <w:rPr>
          <w:sz w:val="24"/>
        </w:rPr>
      </w:pPr>
      <w:r w:rsidRPr="005A58EA">
        <w:rPr>
          <w:sz w:val="24"/>
          <w:szCs w:val="24"/>
        </w:rPr>
        <w:t>The exit strategy should incorporate the following information:</w:t>
      </w:r>
    </w:p>
    <w:p w:rsidR="00925E09" w:rsidRPr="0073532A" w:rsidRDefault="00925E09" w:rsidP="00925E09">
      <w:pPr>
        <w:spacing w:after="0" w:line="240" w:lineRule="auto"/>
        <w:ind w:left="1080"/>
        <w:jc w:val="both"/>
      </w:pPr>
    </w:p>
    <w:tbl>
      <w:tblPr>
        <w:tblStyle w:val="TableGrid"/>
        <w:tblW w:w="7602" w:type="dxa"/>
        <w:jc w:val="center"/>
        <w:tblLook w:val="04A0" w:firstRow="1" w:lastRow="0" w:firstColumn="1" w:lastColumn="0" w:noHBand="0" w:noVBand="1"/>
      </w:tblPr>
      <w:tblGrid>
        <w:gridCol w:w="2127"/>
        <w:gridCol w:w="1517"/>
        <w:gridCol w:w="1218"/>
        <w:gridCol w:w="1598"/>
        <w:gridCol w:w="1142"/>
      </w:tblGrid>
      <w:tr w:rsidR="0032464A" w:rsidRPr="00CB1214" w:rsidTr="00075711">
        <w:trPr>
          <w:trHeight w:val="1578"/>
          <w:jc w:val="center"/>
        </w:trPr>
        <w:tc>
          <w:tcPr>
            <w:tcW w:w="2127" w:type="dxa"/>
            <w:tcBorders>
              <w:top w:val="single" w:sz="4" w:space="0" w:color="auto"/>
              <w:left w:val="single" w:sz="4" w:space="0" w:color="auto"/>
              <w:bottom w:val="single" w:sz="4" w:space="0" w:color="auto"/>
              <w:right w:val="single" w:sz="4" w:space="0" w:color="auto"/>
            </w:tcBorders>
            <w:hideMark/>
          </w:tcPr>
          <w:p w:rsidR="0032464A" w:rsidRPr="00AC4686" w:rsidRDefault="0032464A" w:rsidP="008F12FC">
            <w:pPr>
              <w:jc w:val="center"/>
              <w:rPr>
                <w:b/>
              </w:rPr>
            </w:pPr>
            <w:r>
              <w:rPr>
                <w:b/>
              </w:rPr>
              <w:t>Strategy / Output activity</w:t>
            </w:r>
          </w:p>
        </w:tc>
        <w:tc>
          <w:tcPr>
            <w:tcW w:w="1517" w:type="dxa"/>
            <w:tcBorders>
              <w:top w:val="single" w:sz="4" w:space="0" w:color="auto"/>
              <w:left w:val="single" w:sz="4" w:space="0" w:color="auto"/>
              <w:bottom w:val="single" w:sz="4" w:space="0" w:color="auto"/>
              <w:right w:val="single" w:sz="4" w:space="0" w:color="auto"/>
            </w:tcBorders>
            <w:hideMark/>
          </w:tcPr>
          <w:p w:rsidR="0032464A" w:rsidRPr="00AC4686" w:rsidRDefault="0032464A" w:rsidP="008F12FC">
            <w:pPr>
              <w:jc w:val="center"/>
              <w:rPr>
                <w:b/>
              </w:rPr>
            </w:pPr>
            <w:r>
              <w:rPr>
                <w:b/>
              </w:rPr>
              <w:t>Who will be responsible?</w:t>
            </w:r>
          </w:p>
        </w:tc>
        <w:tc>
          <w:tcPr>
            <w:tcW w:w="1218" w:type="dxa"/>
            <w:tcBorders>
              <w:top w:val="single" w:sz="4" w:space="0" w:color="auto"/>
              <w:left w:val="single" w:sz="4" w:space="0" w:color="auto"/>
              <w:bottom w:val="single" w:sz="4" w:space="0" w:color="auto"/>
              <w:right w:val="single" w:sz="4" w:space="0" w:color="auto"/>
            </w:tcBorders>
            <w:hideMark/>
          </w:tcPr>
          <w:p w:rsidR="0032464A" w:rsidRPr="00AC4686" w:rsidRDefault="0032464A" w:rsidP="008F12FC">
            <w:pPr>
              <w:jc w:val="center"/>
              <w:rPr>
                <w:b/>
              </w:rPr>
            </w:pPr>
            <w:r>
              <w:rPr>
                <w:b/>
              </w:rPr>
              <w:t>Date on which the strategy will be executed</w:t>
            </w:r>
          </w:p>
        </w:tc>
        <w:tc>
          <w:tcPr>
            <w:tcW w:w="1598" w:type="dxa"/>
            <w:tcBorders>
              <w:top w:val="single" w:sz="4" w:space="0" w:color="auto"/>
              <w:left w:val="single" w:sz="4" w:space="0" w:color="auto"/>
              <w:bottom w:val="single" w:sz="4" w:space="0" w:color="auto"/>
              <w:right w:val="single" w:sz="4" w:space="0" w:color="auto"/>
            </w:tcBorders>
            <w:hideMark/>
          </w:tcPr>
          <w:p w:rsidR="0032464A" w:rsidRPr="00AC4686" w:rsidRDefault="0032464A" w:rsidP="008F12FC">
            <w:pPr>
              <w:jc w:val="center"/>
              <w:rPr>
                <w:b/>
              </w:rPr>
            </w:pPr>
            <w:r>
              <w:rPr>
                <w:b/>
              </w:rPr>
              <w:t>How will it be monitored?</w:t>
            </w:r>
          </w:p>
        </w:tc>
        <w:tc>
          <w:tcPr>
            <w:tcW w:w="1142" w:type="dxa"/>
            <w:tcBorders>
              <w:top w:val="single" w:sz="4" w:space="0" w:color="auto"/>
              <w:left w:val="single" w:sz="4" w:space="0" w:color="auto"/>
              <w:bottom w:val="single" w:sz="4" w:space="0" w:color="auto"/>
              <w:right w:val="single" w:sz="4" w:space="0" w:color="auto"/>
            </w:tcBorders>
            <w:hideMark/>
          </w:tcPr>
          <w:p w:rsidR="0032464A" w:rsidRPr="00AC4686" w:rsidRDefault="0032464A" w:rsidP="008F12FC">
            <w:pPr>
              <w:jc w:val="center"/>
              <w:rPr>
                <w:b/>
              </w:rPr>
            </w:pPr>
            <w:r>
              <w:rPr>
                <w:b/>
              </w:rPr>
              <w:t>What is the cost of this activity</w:t>
            </w:r>
          </w:p>
        </w:tc>
      </w:tr>
      <w:tr w:rsidR="0032464A" w:rsidRPr="00CB1214" w:rsidTr="00075711">
        <w:trPr>
          <w:trHeight w:val="309"/>
          <w:jc w:val="center"/>
        </w:trPr>
        <w:tc>
          <w:tcPr>
            <w:tcW w:w="2127" w:type="dxa"/>
            <w:tcBorders>
              <w:top w:val="single" w:sz="4" w:space="0" w:color="auto"/>
              <w:left w:val="single" w:sz="4" w:space="0" w:color="auto"/>
              <w:bottom w:val="single" w:sz="4" w:space="0" w:color="auto"/>
              <w:right w:val="single" w:sz="4" w:space="0" w:color="auto"/>
            </w:tcBorders>
          </w:tcPr>
          <w:p w:rsidR="0032464A" w:rsidRPr="0073532A" w:rsidRDefault="0032464A" w:rsidP="008F12FC">
            <w:pPr>
              <w:jc w:val="both"/>
              <w:rPr>
                <w:sz w:val="24"/>
              </w:rPr>
            </w:pPr>
          </w:p>
        </w:tc>
        <w:tc>
          <w:tcPr>
            <w:tcW w:w="1517" w:type="dxa"/>
            <w:tcBorders>
              <w:top w:val="single" w:sz="4" w:space="0" w:color="auto"/>
              <w:left w:val="single" w:sz="4" w:space="0" w:color="auto"/>
              <w:bottom w:val="single" w:sz="4" w:space="0" w:color="auto"/>
              <w:right w:val="single" w:sz="4" w:space="0" w:color="auto"/>
            </w:tcBorders>
          </w:tcPr>
          <w:p w:rsidR="0032464A" w:rsidRPr="0073532A" w:rsidRDefault="0032464A" w:rsidP="008F12FC">
            <w:pPr>
              <w:jc w:val="both"/>
              <w:rPr>
                <w:sz w:val="24"/>
              </w:rPr>
            </w:pPr>
          </w:p>
        </w:tc>
        <w:tc>
          <w:tcPr>
            <w:tcW w:w="1218" w:type="dxa"/>
            <w:tcBorders>
              <w:top w:val="single" w:sz="4" w:space="0" w:color="auto"/>
              <w:left w:val="single" w:sz="4" w:space="0" w:color="auto"/>
              <w:bottom w:val="single" w:sz="4" w:space="0" w:color="auto"/>
              <w:right w:val="single" w:sz="4" w:space="0" w:color="auto"/>
            </w:tcBorders>
          </w:tcPr>
          <w:p w:rsidR="0032464A" w:rsidRPr="0073532A" w:rsidRDefault="0032464A" w:rsidP="008F12FC">
            <w:pPr>
              <w:jc w:val="both"/>
              <w:rPr>
                <w:sz w:val="24"/>
              </w:rPr>
            </w:pPr>
          </w:p>
        </w:tc>
        <w:tc>
          <w:tcPr>
            <w:tcW w:w="1598" w:type="dxa"/>
            <w:tcBorders>
              <w:top w:val="single" w:sz="4" w:space="0" w:color="auto"/>
              <w:left w:val="single" w:sz="4" w:space="0" w:color="auto"/>
              <w:bottom w:val="single" w:sz="4" w:space="0" w:color="auto"/>
              <w:right w:val="single" w:sz="4" w:space="0" w:color="auto"/>
            </w:tcBorders>
          </w:tcPr>
          <w:p w:rsidR="0032464A" w:rsidRPr="0073532A" w:rsidRDefault="0032464A" w:rsidP="008F12FC">
            <w:pPr>
              <w:jc w:val="both"/>
              <w:rPr>
                <w:sz w:val="24"/>
              </w:rPr>
            </w:pPr>
          </w:p>
        </w:tc>
        <w:tc>
          <w:tcPr>
            <w:tcW w:w="1142" w:type="dxa"/>
            <w:tcBorders>
              <w:top w:val="single" w:sz="4" w:space="0" w:color="auto"/>
              <w:left w:val="single" w:sz="4" w:space="0" w:color="auto"/>
              <w:bottom w:val="single" w:sz="4" w:space="0" w:color="auto"/>
              <w:right w:val="single" w:sz="4" w:space="0" w:color="auto"/>
            </w:tcBorders>
          </w:tcPr>
          <w:p w:rsidR="0032464A" w:rsidRPr="0073532A" w:rsidRDefault="0032464A" w:rsidP="008F12FC">
            <w:pPr>
              <w:jc w:val="both"/>
              <w:rPr>
                <w:sz w:val="24"/>
              </w:rPr>
            </w:pPr>
          </w:p>
        </w:tc>
      </w:tr>
    </w:tbl>
    <w:p w:rsidR="00A63F3C" w:rsidRPr="0073532A" w:rsidRDefault="00A63F3C" w:rsidP="003E6B48"/>
    <w:p w:rsidR="00073B6C" w:rsidRPr="00AC4686" w:rsidRDefault="00073B6C">
      <w:pPr>
        <w:rPr>
          <w:rFonts w:eastAsiaTheme="majorEastAsia" w:cstheme="minorHAnsi"/>
          <w:b/>
          <w:bCs/>
          <w:color w:val="365F91" w:themeColor="accent1" w:themeShade="BF"/>
          <w:sz w:val="28"/>
          <w:szCs w:val="28"/>
        </w:rPr>
      </w:pPr>
      <w:r>
        <w:br w:type="page"/>
      </w:r>
    </w:p>
    <w:p w:rsidR="00C71CB2" w:rsidRPr="00AC4686" w:rsidRDefault="00C71CB2" w:rsidP="002C372F">
      <w:pPr>
        <w:pStyle w:val="Heading1"/>
        <w:numPr>
          <w:ilvl w:val="0"/>
          <w:numId w:val="23"/>
        </w:numPr>
        <w:ind w:left="0" w:firstLine="0"/>
        <w:rPr>
          <w:rFonts w:asciiTheme="minorHAnsi" w:hAnsiTheme="minorHAnsi" w:cstheme="minorHAnsi"/>
        </w:rPr>
      </w:pPr>
      <w:bookmarkStart w:id="54" w:name="_Toc512586246"/>
      <w:r>
        <w:rPr>
          <w:rFonts w:asciiTheme="minorHAnsi" w:hAnsiTheme="minorHAnsi"/>
        </w:rPr>
        <w:lastRenderedPageBreak/>
        <w:t>Lessons Learned</w:t>
      </w:r>
      <w:bookmarkEnd w:id="54"/>
    </w:p>
    <w:p w:rsidR="00C05EE7" w:rsidRPr="00AC4686" w:rsidRDefault="00C05EE7" w:rsidP="002C372F">
      <w:pPr>
        <w:pStyle w:val="ListParagraph"/>
        <w:numPr>
          <w:ilvl w:val="0"/>
          <w:numId w:val="22"/>
        </w:numPr>
        <w:jc w:val="both"/>
        <w:rPr>
          <w:color w:val="000000" w:themeColor="text1"/>
          <w:sz w:val="24"/>
        </w:rPr>
      </w:pPr>
      <w:r>
        <w:rPr>
          <w:color w:val="000000" w:themeColor="text1"/>
          <w:sz w:val="24"/>
        </w:rPr>
        <w:t xml:space="preserve">The existence of a costed monitoring and evaluation plan facilitates the delegation of monitoring functions, regulates the type of instruments, measurements and analyses carried out, favors the analysis of the quality of the data and establishes processes for the dissemination of information to the different audiences. </w:t>
      </w:r>
    </w:p>
    <w:p w:rsidR="0032464A" w:rsidRPr="00AC4686" w:rsidRDefault="0032464A" w:rsidP="002C372F">
      <w:pPr>
        <w:pStyle w:val="ListParagraph"/>
        <w:numPr>
          <w:ilvl w:val="0"/>
          <w:numId w:val="22"/>
        </w:numPr>
        <w:jc w:val="both"/>
        <w:rPr>
          <w:color w:val="000000" w:themeColor="text1"/>
          <w:sz w:val="24"/>
        </w:rPr>
      </w:pPr>
      <w:r>
        <w:rPr>
          <w:color w:val="000000" w:themeColor="text1"/>
          <w:sz w:val="24"/>
        </w:rPr>
        <w:t>Having a training plan is a mechanism to formalize the capacity building of beneficiaries of an intervention.</w:t>
      </w:r>
    </w:p>
    <w:p w:rsidR="0032464A" w:rsidRPr="00AC4686" w:rsidRDefault="0032464A" w:rsidP="002C372F">
      <w:pPr>
        <w:pStyle w:val="ListParagraph"/>
        <w:numPr>
          <w:ilvl w:val="0"/>
          <w:numId w:val="22"/>
        </w:numPr>
        <w:jc w:val="both"/>
        <w:rPr>
          <w:color w:val="000000" w:themeColor="text1"/>
          <w:sz w:val="24"/>
        </w:rPr>
      </w:pPr>
      <w:r>
        <w:rPr>
          <w:color w:val="000000" w:themeColor="text1"/>
          <w:sz w:val="24"/>
        </w:rPr>
        <w:t xml:space="preserve">The involvement of successful entrepreneurs as reviewers of the proposals to access small donations adds an additional filter of quality in the selection of projects to be financed. </w:t>
      </w:r>
    </w:p>
    <w:p w:rsidR="00910E67" w:rsidRPr="00AC4686" w:rsidRDefault="00910E67" w:rsidP="002C372F">
      <w:pPr>
        <w:pStyle w:val="ListParagraph"/>
        <w:numPr>
          <w:ilvl w:val="0"/>
          <w:numId w:val="22"/>
        </w:numPr>
        <w:jc w:val="both"/>
        <w:rPr>
          <w:color w:val="000000" w:themeColor="text1"/>
          <w:sz w:val="24"/>
        </w:rPr>
      </w:pPr>
      <w:r>
        <w:rPr>
          <w:color w:val="000000" w:themeColor="text1"/>
          <w:sz w:val="24"/>
        </w:rPr>
        <w:t xml:space="preserve">The hiring of local technical teams and the incorporation of local organizations as partners have facilitated the implementation of small grant projects.  </w:t>
      </w:r>
    </w:p>
    <w:p w:rsidR="000119AF" w:rsidRPr="00AC4686" w:rsidRDefault="000119AF" w:rsidP="002C372F">
      <w:pPr>
        <w:pStyle w:val="ListParagraph"/>
        <w:numPr>
          <w:ilvl w:val="0"/>
          <w:numId w:val="22"/>
        </w:numPr>
        <w:jc w:val="both"/>
        <w:rPr>
          <w:color w:val="000000" w:themeColor="text1"/>
          <w:sz w:val="24"/>
        </w:rPr>
      </w:pPr>
      <w:r>
        <w:rPr>
          <w:color w:val="000000" w:themeColor="text1"/>
          <w:sz w:val="24"/>
        </w:rPr>
        <w:t>The frequent analysis of operational plans vis a vis financial execution and the achievement of targets provides a comprehensive panorama that facilitates the identification of  inconsistencies between what is invested, what is obtained as a result and what is reported.</w:t>
      </w:r>
    </w:p>
    <w:p w:rsidR="00323DC0" w:rsidRPr="00AC4686" w:rsidRDefault="00323DC0" w:rsidP="002C372F">
      <w:pPr>
        <w:pStyle w:val="ListParagraph"/>
        <w:numPr>
          <w:ilvl w:val="0"/>
          <w:numId w:val="22"/>
        </w:numPr>
        <w:jc w:val="both"/>
        <w:rPr>
          <w:color w:val="000000" w:themeColor="text1"/>
          <w:sz w:val="24"/>
        </w:rPr>
      </w:pPr>
      <w:r>
        <w:rPr>
          <w:color w:val="000000" w:themeColor="text1"/>
          <w:sz w:val="24"/>
        </w:rPr>
        <w:t xml:space="preserve">The involvement of one or more municipalities has a positive effect on the interventions since these entities carry out planning activities and make decisions on common issues for the constituents they represent. </w:t>
      </w:r>
    </w:p>
    <w:p w:rsidR="00F7644A" w:rsidRPr="00AC4686" w:rsidRDefault="00F7644A" w:rsidP="002C372F">
      <w:pPr>
        <w:pStyle w:val="ListParagraph"/>
        <w:numPr>
          <w:ilvl w:val="0"/>
          <w:numId w:val="22"/>
        </w:numPr>
        <w:jc w:val="both"/>
        <w:rPr>
          <w:sz w:val="24"/>
        </w:rPr>
      </w:pPr>
      <w:r>
        <w:rPr>
          <w:sz w:val="24"/>
        </w:rPr>
        <w:t xml:space="preserve">Similar projects in vulnerable intervention areas could incorporate a panel study in their design to determine the evolution of  households well being before and after the intervention.  </w:t>
      </w:r>
    </w:p>
    <w:p w:rsidR="004D7CDB" w:rsidRPr="00AC4686" w:rsidRDefault="004D7CDB" w:rsidP="002C372F">
      <w:pPr>
        <w:pStyle w:val="ListParagraph"/>
        <w:numPr>
          <w:ilvl w:val="0"/>
          <w:numId w:val="22"/>
        </w:numPr>
        <w:jc w:val="both"/>
        <w:rPr>
          <w:sz w:val="24"/>
        </w:rPr>
      </w:pPr>
      <w:r>
        <w:rPr>
          <w:sz w:val="24"/>
        </w:rPr>
        <w:t xml:space="preserve">The analysis of the dynamics of gender relations (i.e. autonomy, empowerment, roles within the home, distribution of time) in the localities of intervention strengthen the design of the project.  </w:t>
      </w:r>
    </w:p>
    <w:p w:rsidR="00414443" w:rsidRPr="00AC4686" w:rsidRDefault="00414443" w:rsidP="002C372F">
      <w:pPr>
        <w:pStyle w:val="ListParagraph"/>
        <w:numPr>
          <w:ilvl w:val="0"/>
          <w:numId w:val="22"/>
        </w:numPr>
        <w:jc w:val="both"/>
        <w:rPr>
          <w:sz w:val="24"/>
        </w:rPr>
      </w:pPr>
      <w:r>
        <w:rPr>
          <w:sz w:val="24"/>
        </w:rPr>
        <w:t xml:space="preserve">The timeliness of disbursements for  PCLs does not constitute, in itself, a guarantee of the quality of the results proposed by the PCL if it is not consistent with adequate monitoring of targets.  </w:t>
      </w:r>
    </w:p>
    <w:p w:rsidR="00414443" w:rsidRPr="00AC4686" w:rsidRDefault="00414443" w:rsidP="002C372F">
      <w:pPr>
        <w:pStyle w:val="ListParagraph"/>
        <w:numPr>
          <w:ilvl w:val="0"/>
          <w:numId w:val="22"/>
        </w:numPr>
        <w:jc w:val="both"/>
        <w:rPr>
          <w:sz w:val="24"/>
        </w:rPr>
      </w:pPr>
      <w:r>
        <w:rPr>
          <w:sz w:val="24"/>
        </w:rPr>
        <w:t>The support  of municipal authorities and the regional delegations of the institutions is key to: (i) provide additional technical assistance to community organizations, (ii) align the activities of community organizations with municipal strategic and operational plans, and (iii) commit municipal resources to follow up on adaptation measures.</w:t>
      </w:r>
    </w:p>
    <w:p w:rsidR="00414443" w:rsidRPr="00AC4686" w:rsidRDefault="00414443" w:rsidP="002C372F">
      <w:pPr>
        <w:pStyle w:val="ListParagraph"/>
        <w:numPr>
          <w:ilvl w:val="0"/>
          <w:numId w:val="22"/>
        </w:numPr>
        <w:jc w:val="both"/>
        <w:rPr>
          <w:sz w:val="24"/>
        </w:rPr>
      </w:pPr>
      <w:r>
        <w:rPr>
          <w:sz w:val="24"/>
        </w:rPr>
        <w:t>The exchange of experiences between PCL strengthens learning about (i) common technical and administrative problems (preparation of reports, quality of programmatic and financial monitoring processes, etc ...) and problems corresponding to the PCL typology (quality of implementation of adaptation measures, marketing opportunities).</w:t>
      </w:r>
    </w:p>
    <w:p w:rsidR="00414443" w:rsidRPr="00AC4686" w:rsidRDefault="00414443" w:rsidP="002C372F">
      <w:pPr>
        <w:pStyle w:val="ListParagraph"/>
        <w:numPr>
          <w:ilvl w:val="0"/>
          <w:numId w:val="22"/>
        </w:numPr>
        <w:jc w:val="both"/>
        <w:rPr>
          <w:sz w:val="24"/>
        </w:rPr>
      </w:pPr>
      <w:r>
        <w:rPr>
          <w:sz w:val="24"/>
        </w:rPr>
        <w:lastRenderedPageBreak/>
        <w:t>The involvement of community authorities is key to (i) monitoring assets, (ii) safeguarding ancestral practices, (iii) managing and disseminating knowledge about adaptation measures, and (iv) planning and distribution of tasks once the PCL ends.</w:t>
      </w:r>
    </w:p>
    <w:p w:rsidR="00414443" w:rsidRPr="00AC4686" w:rsidRDefault="00414443" w:rsidP="002C372F">
      <w:pPr>
        <w:pStyle w:val="ListParagraph"/>
        <w:numPr>
          <w:ilvl w:val="0"/>
          <w:numId w:val="22"/>
        </w:numPr>
        <w:jc w:val="both"/>
        <w:rPr>
          <w:sz w:val="24"/>
        </w:rPr>
      </w:pPr>
      <w:r>
        <w:rPr>
          <w:sz w:val="24"/>
        </w:rPr>
        <w:t>The overlap between the end date of Phase 1 PCLs and the start of Phase 2 PCLs generates excessive workloads for the work teams.</w:t>
      </w:r>
    </w:p>
    <w:p w:rsidR="000119AF" w:rsidRPr="00AC4686" w:rsidRDefault="00C05EE7" w:rsidP="002C372F">
      <w:pPr>
        <w:pStyle w:val="ListParagraph"/>
        <w:numPr>
          <w:ilvl w:val="0"/>
          <w:numId w:val="22"/>
        </w:numPr>
        <w:jc w:val="both"/>
        <w:rPr>
          <w:sz w:val="24"/>
        </w:rPr>
      </w:pPr>
      <w:r>
        <w:rPr>
          <w:sz w:val="24"/>
        </w:rPr>
        <w:t>The PPRCC has served as a reference for another project that will be implemented in the Quiché area, which has replicated the structure of components 2 and 3 in its design.  There is already an experience of replication of the project with funds from Kreditanstalt für Wiederaufbau (KFW).</w:t>
      </w:r>
    </w:p>
    <w:p w:rsidR="005274A3" w:rsidRPr="00AC4686" w:rsidRDefault="005274A3" w:rsidP="002C372F">
      <w:pPr>
        <w:pStyle w:val="ListParagraph"/>
        <w:numPr>
          <w:ilvl w:val="0"/>
          <w:numId w:val="22"/>
        </w:numPr>
        <w:jc w:val="both"/>
        <w:rPr>
          <w:sz w:val="24"/>
        </w:rPr>
      </w:pPr>
      <w:r>
        <w:rPr>
          <w:sz w:val="24"/>
        </w:rPr>
        <w:t xml:space="preserve">In similar projects to be implemented in the future, it is essential to identify a community counterpart, which can be done in kind or with financial resources, since it promotes ownership, strengthens accountability and helps beneficiaries think about sustainability from the beginning of the intervention. </w:t>
      </w:r>
    </w:p>
    <w:p w:rsidR="00E44C83" w:rsidRPr="00AC4686" w:rsidRDefault="00E44C83">
      <w:pPr>
        <w:rPr>
          <w:rFonts w:eastAsiaTheme="majorEastAsia" w:cstheme="minorHAnsi"/>
          <w:b/>
          <w:bCs/>
          <w:color w:val="4F81BD" w:themeColor="accent1"/>
          <w:sz w:val="26"/>
          <w:szCs w:val="26"/>
        </w:rPr>
      </w:pPr>
      <w:r>
        <w:br w:type="page"/>
      </w:r>
    </w:p>
    <w:p w:rsidR="006955D0" w:rsidRPr="00AC4686" w:rsidRDefault="006955D0" w:rsidP="002C372F">
      <w:pPr>
        <w:pStyle w:val="Heading1"/>
        <w:numPr>
          <w:ilvl w:val="0"/>
          <w:numId w:val="23"/>
        </w:numPr>
        <w:ind w:left="0" w:firstLine="0"/>
        <w:rPr>
          <w:rFonts w:asciiTheme="minorHAnsi" w:hAnsiTheme="minorHAnsi" w:cstheme="minorHAnsi"/>
        </w:rPr>
      </w:pPr>
      <w:bookmarkStart w:id="55" w:name="_Toc512586247"/>
      <w:r>
        <w:rPr>
          <w:rFonts w:asciiTheme="minorHAnsi" w:hAnsiTheme="minorHAnsi"/>
        </w:rPr>
        <w:lastRenderedPageBreak/>
        <w:t>Annexes</w:t>
      </w:r>
      <w:bookmarkEnd w:id="55"/>
    </w:p>
    <w:p w:rsidR="00EB1DC4" w:rsidRPr="00AC4686" w:rsidRDefault="00EB1DC4" w:rsidP="00E44C83">
      <w:pPr>
        <w:rPr>
          <w:lang w:val="es-ES"/>
        </w:rPr>
      </w:pPr>
    </w:p>
    <w:p w:rsidR="006955D0" w:rsidRPr="00AC4686" w:rsidRDefault="00EB1DC4" w:rsidP="002C372F">
      <w:pPr>
        <w:pStyle w:val="Heading2"/>
        <w:numPr>
          <w:ilvl w:val="1"/>
          <w:numId w:val="23"/>
        </w:numPr>
        <w:spacing w:before="0" w:line="240" w:lineRule="auto"/>
        <w:ind w:left="0" w:firstLine="0"/>
        <w:rPr>
          <w:rFonts w:asciiTheme="minorHAnsi" w:hAnsiTheme="minorHAnsi" w:cstheme="minorHAnsi"/>
        </w:rPr>
      </w:pPr>
      <w:bookmarkStart w:id="56" w:name="_Toc512586248"/>
      <w:r>
        <w:rPr>
          <w:rFonts w:asciiTheme="minorHAnsi" w:hAnsiTheme="minorHAnsi"/>
        </w:rPr>
        <w:t>Terms of Reference of the Mid-term Evaluation</w:t>
      </w:r>
      <w:bookmarkEnd w:id="56"/>
    </w:p>
    <w:p w:rsidR="00224F30" w:rsidRPr="0073532A" w:rsidRDefault="00224F30" w:rsidP="00224F30"/>
    <w:p w:rsidR="005942A8" w:rsidRPr="00700454" w:rsidRDefault="005942A8" w:rsidP="005942A8">
      <w:pPr>
        <w:spacing w:after="0" w:line="239" w:lineRule="auto"/>
        <w:ind w:left="1643" w:right="1750"/>
        <w:jc w:val="center"/>
        <w:rPr>
          <w:rFonts w:ascii="Calibri" w:eastAsia="Calibri" w:hAnsi="Calibri" w:cs="Calibri"/>
          <w:b/>
          <w:bCs/>
          <w:color w:val="000000"/>
          <w:sz w:val="24"/>
          <w:szCs w:val="40"/>
        </w:rPr>
      </w:pPr>
      <w:r>
        <w:rPr>
          <w:rFonts w:ascii="Calibri" w:hAnsi="Calibri"/>
          <w:b/>
          <w:bCs/>
          <w:color w:val="000000"/>
          <w:sz w:val="24"/>
          <w:szCs w:val="40"/>
        </w:rPr>
        <w:t>Adaptation</w:t>
      </w:r>
      <w:r>
        <w:rPr>
          <w:rFonts w:ascii="Calibri" w:hAnsi="Calibri"/>
          <w:color w:val="000000"/>
          <w:sz w:val="24"/>
          <w:szCs w:val="40"/>
        </w:rPr>
        <w:t xml:space="preserve"> </w:t>
      </w:r>
      <w:r>
        <w:rPr>
          <w:rFonts w:ascii="Calibri" w:hAnsi="Calibri"/>
          <w:b/>
          <w:bCs/>
          <w:color w:val="000000"/>
          <w:sz w:val="24"/>
          <w:szCs w:val="40"/>
        </w:rPr>
        <w:t>Fund</w:t>
      </w:r>
      <w:r>
        <w:rPr>
          <w:rFonts w:ascii="Calibri" w:hAnsi="Calibri"/>
          <w:color w:val="000000"/>
          <w:sz w:val="24"/>
          <w:szCs w:val="40"/>
        </w:rPr>
        <w:t xml:space="preserve"> </w:t>
      </w:r>
      <w:r>
        <w:rPr>
          <w:rFonts w:ascii="Calibri" w:hAnsi="Calibri"/>
          <w:b/>
          <w:bCs/>
          <w:color w:val="000000"/>
          <w:sz w:val="24"/>
          <w:szCs w:val="40"/>
        </w:rPr>
        <w:t>Midterm</w:t>
      </w:r>
      <w:r>
        <w:rPr>
          <w:rFonts w:ascii="Calibri" w:hAnsi="Calibri"/>
          <w:color w:val="000000"/>
          <w:sz w:val="24"/>
          <w:szCs w:val="40"/>
        </w:rPr>
        <w:t xml:space="preserve"> </w:t>
      </w:r>
      <w:r>
        <w:rPr>
          <w:rFonts w:ascii="Calibri" w:hAnsi="Calibri"/>
          <w:b/>
          <w:bCs/>
          <w:color w:val="000000"/>
          <w:sz w:val="24"/>
          <w:szCs w:val="40"/>
        </w:rPr>
        <w:t>Evaluation</w:t>
      </w:r>
      <w:r>
        <w:rPr>
          <w:rFonts w:ascii="Calibri" w:hAnsi="Calibri"/>
          <w:color w:val="000000"/>
          <w:sz w:val="24"/>
          <w:szCs w:val="40"/>
        </w:rPr>
        <w:t xml:space="preserve"> </w:t>
      </w:r>
      <w:r>
        <w:rPr>
          <w:rFonts w:ascii="Calibri" w:hAnsi="Calibri"/>
          <w:b/>
          <w:bCs/>
          <w:color w:val="000000"/>
          <w:sz w:val="24"/>
          <w:szCs w:val="40"/>
        </w:rPr>
        <w:t>Terms</w:t>
      </w:r>
      <w:r>
        <w:rPr>
          <w:rFonts w:ascii="Calibri" w:hAnsi="Calibri"/>
          <w:color w:val="000000"/>
          <w:sz w:val="24"/>
          <w:szCs w:val="40"/>
        </w:rPr>
        <w:t xml:space="preserve"> </w:t>
      </w:r>
      <w:r>
        <w:rPr>
          <w:rFonts w:ascii="Calibri" w:hAnsi="Calibri"/>
          <w:b/>
          <w:bCs/>
          <w:color w:val="000000"/>
          <w:sz w:val="24"/>
          <w:szCs w:val="40"/>
        </w:rPr>
        <w:t>of</w:t>
      </w:r>
      <w:r>
        <w:rPr>
          <w:rFonts w:ascii="Calibri" w:hAnsi="Calibri"/>
          <w:color w:val="000000"/>
          <w:sz w:val="24"/>
          <w:szCs w:val="40"/>
        </w:rPr>
        <w:t xml:space="preserve"> </w:t>
      </w:r>
      <w:r>
        <w:rPr>
          <w:rFonts w:ascii="Calibri" w:hAnsi="Calibri"/>
          <w:b/>
          <w:bCs/>
          <w:color w:val="000000"/>
          <w:sz w:val="24"/>
          <w:szCs w:val="40"/>
        </w:rPr>
        <w:t>Reference</w:t>
      </w:r>
    </w:p>
    <w:p w:rsidR="005942A8" w:rsidRPr="00700454" w:rsidRDefault="005942A8" w:rsidP="005942A8">
      <w:pPr>
        <w:spacing w:after="104" w:line="240" w:lineRule="exact"/>
        <w:rPr>
          <w:rFonts w:ascii="Calibri" w:eastAsia="Calibri" w:hAnsi="Calibri" w:cs="Calibri"/>
          <w:sz w:val="24"/>
          <w:szCs w:val="24"/>
        </w:rPr>
      </w:pPr>
    </w:p>
    <w:p w:rsidR="005942A8" w:rsidRPr="00700454" w:rsidRDefault="005942A8" w:rsidP="005942A8">
      <w:pPr>
        <w:tabs>
          <w:tab w:val="left" w:pos="567"/>
        </w:tabs>
        <w:spacing w:after="0" w:line="238" w:lineRule="auto"/>
        <w:ind w:left="1" w:right="-20"/>
        <w:rPr>
          <w:rFonts w:ascii="Calibri" w:eastAsia="Calibri" w:hAnsi="Calibri" w:cs="Calibri"/>
          <w:b/>
          <w:bCs/>
          <w:color w:val="000000"/>
          <w:sz w:val="28"/>
          <w:szCs w:val="28"/>
        </w:rPr>
      </w:pPr>
      <w:r>
        <w:rPr>
          <w:rFonts w:ascii="Calibri" w:hAnsi="Calibri"/>
          <w:b/>
          <w:bCs/>
          <w:color w:val="000000"/>
          <w:sz w:val="28"/>
          <w:szCs w:val="28"/>
        </w:rPr>
        <w:t>1.</w:t>
      </w:r>
      <w:r>
        <w:rPr>
          <w:rFonts w:ascii="Calibri" w:hAnsi="Calibri"/>
          <w:color w:val="000000"/>
          <w:sz w:val="28"/>
          <w:szCs w:val="28"/>
        </w:rPr>
        <w:tab/>
      </w:r>
      <w:r>
        <w:rPr>
          <w:rFonts w:ascii="Calibri" w:hAnsi="Calibri"/>
          <w:b/>
          <w:bCs/>
          <w:color w:val="000000"/>
          <w:sz w:val="28"/>
          <w:szCs w:val="28"/>
        </w:rPr>
        <w:t>INTRODUCTION</w:t>
      </w:r>
    </w:p>
    <w:p w:rsidR="005942A8" w:rsidRPr="00700454" w:rsidRDefault="005942A8" w:rsidP="005942A8">
      <w:pPr>
        <w:spacing w:after="0" w:line="239" w:lineRule="auto"/>
        <w:ind w:left="1" w:right="176"/>
        <w:jc w:val="both"/>
        <w:rPr>
          <w:rFonts w:ascii="Calibri" w:eastAsia="Calibri" w:hAnsi="Calibri" w:cs="Calibri"/>
          <w:color w:val="000000"/>
        </w:rPr>
      </w:pPr>
      <w:r>
        <w:rPr>
          <w:rFonts w:ascii="Calibri" w:hAnsi="Calibri"/>
          <w:color w:val="000000"/>
        </w:rPr>
        <w:t xml:space="preserve">This is the Terms of Reference (ToR) for the Mid-TermEvaluation(MTE)fortheUNDP-supported Adaptation Fund financed project titled </w:t>
      </w:r>
      <w:r>
        <w:rPr>
          <w:rFonts w:ascii="Calibri" w:hAnsi="Calibri"/>
          <w:i/>
          <w:iCs/>
          <w:color w:val="000000"/>
        </w:rPr>
        <w:t>“Climate</w:t>
      </w:r>
      <w:r>
        <w:rPr>
          <w:rFonts w:ascii="Calibri" w:hAnsi="Calibri"/>
          <w:color w:val="000000"/>
        </w:rPr>
        <w:t xml:space="preserve"> </w:t>
      </w:r>
      <w:r>
        <w:rPr>
          <w:rFonts w:ascii="Calibri" w:hAnsi="Calibri"/>
          <w:i/>
          <w:iCs/>
          <w:color w:val="000000"/>
        </w:rPr>
        <w:t>change</w:t>
      </w:r>
      <w:r>
        <w:rPr>
          <w:rFonts w:ascii="Calibri" w:hAnsi="Calibri"/>
          <w:color w:val="000000"/>
        </w:rPr>
        <w:t xml:space="preserve"> </w:t>
      </w:r>
      <w:r>
        <w:rPr>
          <w:rFonts w:ascii="Calibri" w:hAnsi="Calibri"/>
          <w:i/>
          <w:iCs/>
          <w:color w:val="000000"/>
        </w:rPr>
        <w:t>resilient</w:t>
      </w:r>
      <w:r>
        <w:rPr>
          <w:rFonts w:ascii="Calibri" w:hAnsi="Calibri"/>
          <w:color w:val="000000"/>
        </w:rPr>
        <w:t xml:space="preserve"> </w:t>
      </w:r>
      <w:r>
        <w:rPr>
          <w:rFonts w:ascii="Calibri" w:hAnsi="Calibri"/>
          <w:i/>
          <w:iCs/>
          <w:color w:val="000000"/>
        </w:rPr>
        <w:t>production</w:t>
      </w:r>
      <w:r>
        <w:rPr>
          <w:rFonts w:ascii="Calibri" w:hAnsi="Calibri"/>
          <w:color w:val="000000"/>
        </w:rPr>
        <w:t xml:space="preserve"> </w:t>
      </w:r>
      <w:r>
        <w:rPr>
          <w:rFonts w:ascii="Calibri" w:hAnsi="Calibri"/>
          <w:i/>
          <w:iCs/>
          <w:color w:val="000000"/>
        </w:rPr>
        <w:t>landscapes</w:t>
      </w:r>
      <w:r>
        <w:rPr>
          <w:rFonts w:ascii="Calibri" w:hAnsi="Calibri"/>
          <w:color w:val="000000"/>
        </w:rPr>
        <w:t xml:space="preserve"> </w:t>
      </w:r>
      <w:r>
        <w:rPr>
          <w:rFonts w:ascii="Calibri" w:hAnsi="Calibri"/>
          <w:i/>
          <w:iCs/>
          <w:color w:val="000000"/>
        </w:rPr>
        <w:t>and</w:t>
      </w:r>
      <w:r>
        <w:rPr>
          <w:rFonts w:ascii="Calibri" w:hAnsi="Calibri"/>
          <w:color w:val="000000"/>
        </w:rPr>
        <w:t xml:space="preserve"> </w:t>
      </w:r>
      <w:r>
        <w:rPr>
          <w:rFonts w:ascii="Calibri" w:hAnsi="Calibri"/>
          <w:i/>
          <w:iCs/>
          <w:color w:val="000000"/>
        </w:rPr>
        <w:t>socio-economic</w:t>
      </w:r>
      <w:r>
        <w:rPr>
          <w:rFonts w:ascii="Calibri" w:hAnsi="Calibri"/>
          <w:color w:val="000000"/>
        </w:rPr>
        <w:t xml:space="preserve"> </w:t>
      </w:r>
      <w:r>
        <w:rPr>
          <w:rFonts w:ascii="Calibri" w:hAnsi="Calibri"/>
          <w:i/>
          <w:iCs/>
          <w:color w:val="000000"/>
        </w:rPr>
        <w:t>networks</w:t>
      </w:r>
      <w:r>
        <w:rPr>
          <w:rFonts w:ascii="Calibri" w:hAnsi="Calibri"/>
          <w:color w:val="000000"/>
        </w:rPr>
        <w:t xml:space="preserve"> </w:t>
      </w:r>
      <w:r>
        <w:rPr>
          <w:rFonts w:ascii="Calibri" w:hAnsi="Calibri"/>
          <w:i/>
          <w:iCs/>
          <w:color w:val="000000"/>
        </w:rPr>
        <w:t>advanced</w:t>
      </w:r>
      <w:r>
        <w:rPr>
          <w:rFonts w:ascii="Calibri" w:hAnsi="Calibri"/>
          <w:color w:val="000000"/>
        </w:rPr>
        <w:t xml:space="preserve"> </w:t>
      </w:r>
      <w:r>
        <w:rPr>
          <w:rFonts w:ascii="Calibri" w:hAnsi="Calibri"/>
          <w:i/>
          <w:iCs/>
          <w:color w:val="000000"/>
        </w:rPr>
        <w:t>in</w:t>
      </w:r>
      <w:r>
        <w:rPr>
          <w:rFonts w:ascii="Calibri" w:hAnsi="Calibri"/>
          <w:color w:val="000000"/>
        </w:rPr>
        <w:t xml:space="preserve"> </w:t>
      </w:r>
      <w:r>
        <w:rPr>
          <w:rFonts w:ascii="Calibri" w:hAnsi="Calibri"/>
          <w:i/>
          <w:iCs/>
          <w:color w:val="000000"/>
        </w:rPr>
        <w:t>Guatemala”</w:t>
      </w:r>
      <w:r>
        <w:rPr>
          <w:rFonts w:ascii="Calibri" w:hAnsi="Calibri"/>
          <w:color w:val="000000"/>
        </w:rPr>
        <w:t xml:space="preserve"> (PIMS 4386) implemented through the </w:t>
      </w:r>
      <w:r>
        <w:rPr>
          <w:rFonts w:ascii="Calibri" w:hAnsi="Calibri"/>
          <w:i/>
          <w:iCs/>
          <w:color w:val="000000"/>
        </w:rPr>
        <w:t>Ministry</w:t>
      </w:r>
      <w:r>
        <w:rPr>
          <w:rFonts w:ascii="Calibri" w:hAnsi="Calibri"/>
          <w:color w:val="000000"/>
        </w:rPr>
        <w:t xml:space="preserve"> </w:t>
      </w:r>
      <w:r>
        <w:rPr>
          <w:rFonts w:ascii="Calibri" w:hAnsi="Calibri"/>
          <w:i/>
          <w:iCs/>
          <w:color w:val="000000"/>
        </w:rPr>
        <w:t>of</w:t>
      </w:r>
      <w:r>
        <w:rPr>
          <w:rFonts w:ascii="Calibri" w:hAnsi="Calibri"/>
          <w:color w:val="000000"/>
        </w:rPr>
        <w:t xml:space="preserve"> </w:t>
      </w:r>
      <w:r>
        <w:rPr>
          <w:rFonts w:ascii="Calibri" w:hAnsi="Calibri"/>
          <w:i/>
          <w:iCs/>
          <w:color w:val="000000"/>
        </w:rPr>
        <w:t>Environment</w:t>
      </w:r>
      <w:r>
        <w:rPr>
          <w:rFonts w:ascii="Calibri" w:hAnsi="Calibri"/>
          <w:color w:val="000000"/>
        </w:rPr>
        <w:t xml:space="preserve"> </w:t>
      </w:r>
      <w:r>
        <w:rPr>
          <w:rFonts w:ascii="Calibri" w:hAnsi="Calibri"/>
          <w:i/>
          <w:iCs/>
          <w:color w:val="000000"/>
        </w:rPr>
        <w:t>and</w:t>
      </w:r>
      <w:r>
        <w:rPr>
          <w:rFonts w:ascii="Calibri" w:hAnsi="Calibri"/>
          <w:color w:val="000000"/>
        </w:rPr>
        <w:t xml:space="preserve"> </w:t>
      </w:r>
      <w:r>
        <w:rPr>
          <w:rFonts w:ascii="Calibri" w:hAnsi="Calibri"/>
          <w:i/>
          <w:iCs/>
          <w:color w:val="000000"/>
        </w:rPr>
        <w:t>Natural</w:t>
      </w:r>
      <w:r>
        <w:rPr>
          <w:rFonts w:ascii="Calibri" w:hAnsi="Calibri"/>
          <w:color w:val="000000"/>
        </w:rPr>
        <w:t xml:space="preserve"> </w:t>
      </w:r>
      <w:r>
        <w:rPr>
          <w:rFonts w:ascii="Calibri" w:hAnsi="Calibri"/>
          <w:i/>
          <w:iCs/>
          <w:color w:val="000000"/>
        </w:rPr>
        <w:t>Resources</w:t>
      </w:r>
      <w:r>
        <w:rPr>
          <w:rFonts w:ascii="Calibri" w:hAnsi="Calibri"/>
          <w:color w:val="000000"/>
        </w:rPr>
        <w:t xml:space="preserve"> </w:t>
      </w:r>
      <w:r>
        <w:rPr>
          <w:rFonts w:ascii="Calibri" w:hAnsi="Calibri"/>
          <w:i/>
          <w:iCs/>
          <w:color w:val="000000"/>
        </w:rPr>
        <w:t>(MARN)</w:t>
      </w:r>
      <w:r>
        <w:rPr>
          <w:rFonts w:ascii="Calibri" w:hAnsi="Calibri"/>
          <w:color w:val="000000"/>
        </w:rPr>
        <w:t xml:space="preserve">, which is to be undertaken in </w:t>
      </w:r>
      <w:r>
        <w:rPr>
          <w:rFonts w:ascii="Calibri" w:hAnsi="Calibri"/>
          <w:i/>
          <w:iCs/>
          <w:color w:val="000000"/>
        </w:rPr>
        <w:t>2017</w:t>
      </w:r>
      <w:r>
        <w:rPr>
          <w:rFonts w:ascii="Calibri" w:hAnsi="Calibri"/>
          <w:color w:val="000000"/>
        </w:rPr>
        <w:t xml:space="preserve">. The project started on the </w:t>
      </w:r>
      <w:r>
        <w:rPr>
          <w:rFonts w:ascii="Calibri" w:hAnsi="Calibri"/>
          <w:i/>
          <w:iCs/>
          <w:color w:val="000000"/>
        </w:rPr>
        <w:t>July</w:t>
      </w:r>
      <w:r>
        <w:rPr>
          <w:rFonts w:ascii="Calibri" w:hAnsi="Calibri"/>
          <w:color w:val="000000"/>
        </w:rPr>
        <w:t xml:space="preserve"> </w:t>
      </w:r>
      <w:r>
        <w:rPr>
          <w:rFonts w:ascii="Calibri" w:hAnsi="Calibri"/>
          <w:i/>
          <w:iCs/>
          <w:color w:val="000000"/>
        </w:rPr>
        <w:t>2</w:t>
      </w:r>
      <w:r>
        <w:rPr>
          <w:rFonts w:ascii="Calibri" w:hAnsi="Calibri"/>
          <w:color w:val="000000"/>
        </w:rPr>
        <w:t xml:space="preserve"> </w:t>
      </w:r>
      <w:r>
        <w:rPr>
          <w:rFonts w:ascii="Calibri" w:hAnsi="Calibri"/>
          <w:i/>
          <w:iCs/>
          <w:color w:val="000000"/>
        </w:rPr>
        <w:t>of</w:t>
      </w:r>
      <w:r>
        <w:rPr>
          <w:rFonts w:ascii="Calibri" w:hAnsi="Calibri"/>
          <w:color w:val="000000"/>
        </w:rPr>
        <w:t xml:space="preserve"> </w:t>
      </w:r>
      <w:r>
        <w:rPr>
          <w:rFonts w:ascii="Calibri" w:hAnsi="Calibri"/>
          <w:i/>
          <w:iCs/>
          <w:color w:val="000000"/>
        </w:rPr>
        <w:t>2015</w:t>
      </w:r>
      <w:r>
        <w:rPr>
          <w:rFonts w:ascii="Calibri" w:hAnsi="Calibri"/>
          <w:color w:val="000000"/>
        </w:rPr>
        <w:t xml:space="preserve"> and is in its </w:t>
      </w:r>
      <w:r>
        <w:rPr>
          <w:rFonts w:ascii="Calibri" w:hAnsi="Calibri"/>
          <w:i/>
          <w:iCs/>
          <w:color w:val="000000"/>
        </w:rPr>
        <w:t>second</w:t>
      </w:r>
      <w:r>
        <w:rPr>
          <w:rFonts w:ascii="Calibri" w:hAnsi="Calibri"/>
          <w:color w:val="000000"/>
        </w:rPr>
        <w:t xml:space="preserve"> year of implementation.). This ToR sets out the expectations for this MTE.</w:t>
      </w:r>
    </w:p>
    <w:p w:rsidR="005942A8" w:rsidRPr="00700454" w:rsidRDefault="005942A8" w:rsidP="005942A8">
      <w:pPr>
        <w:spacing w:after="32" w:line="240" w:lineRule="exact"/>
        <w:rPr>
          <w:rFonts w:ascii="Calibri" w:eastAsia="Calibri" w:hAnsi="Calibri" w:cs="Calibri"/>
          <w:sz w:val="24"/>
          <w:szCs w:val="24"/>
        </w:rPr>
      </w:pPr>
    </w:p>
    <w:p w:rsidR="005942A8" w:rsidRPr="00700454" w:rsidRDefault="005942A8" w:rsidP="005942A8">
      <w:pPr>
        <w:tabs>
          <w:tab w:val="left" w:pos="567"/>
        </w:tabs>
        <w:spacing w:after="0" w:line="238" w:lineRule="auto"/>
        <w:ind w:left="1" w:right="-20"/>
        <w:rPr>
          <w:rFonts w:ascii="Calibri" w:eastAsia="Calibri" w:hAnsi="Calibri" w:cs="Calibri"/>
          <w:b/>
          <w:bCs/>
          <w:color w:val="000000"/>
          <w:sz w:val="28"/>
          <w:szCs w:val="28"/>
        </w:rPr>
      </w:pPr>
      <w:r>
        <w:rPr>
          <w:rFonts w:ascii="Calibri" w:hAnsi="Calibri"/>
          <w:b/>
          <w:bCs/>
          <w:color w:val="000000"/>
          <w:sz w:val="28"/>
          <w:szCs w:val="28"/>
        </w:rPr>
        <w:t>2.</w:t>
      </w:r>
      <w:r>
        <w:rPr>
          <w:rFonts w:ascii="Calibri" w:hAnsi="Calibri"/>
          <w:color w:val="000000"/>
          <w:sz w:val="28"/>
          <w:szCs w:val="28"/>
        </w:rPr>
        <w:tab/>
      </w:r>
      <w:r>
        <w:rPr>
          <w:rFonts w:ascii="Calibri" w:hAnsi="Calibri"/>
          <w:b/>
          <w:bCs/>
          <w:color w:val="000000"/>
          <w:sz w:val="28"/>
          <w:szCs w:val="28"/>
        </w:rPr>
        <w:t>PROJECT</w:t>
      </w:r>
      <w:r>
        <w:rPr>
          <w:rFonts w:ascii="Calibri" w:hAnsi="Calibri"/>
          <w:color w:val="000000"/>
          <w:sz w:val="28"/>
          <w:szCs w:val="28"/>
        </w:rPr>
        <w:t xml:space="preserve"> </w:t>
      </w:r>
      <w:r>
        <w:rPr>
          <w:rFonts w:ascii="Calibri" w:hAnsi="Calibri"/>
          <w:b/>
          <w:bCs/>
          <w:color w:val="000000"/>
          <w:sz w:val="28"/>
          <w:szCs w:val="28"/>
        </w:rPr>
        <w:t>BACKGROUND</w:t>
      </w:r>
      <w:r>
        <w:rPr>
          <w:rFonts w:ascii="Calibri" w:hAnsi="Calibri"/>
          <w:color w:val="000000"/>
          <w:sz w:val="28"/>
          <w:szCs w:val="28"/>
        </w:rPr>
        <w:t xml:space="preserve"> </w:t>
      </w:r>
      <w:r>
        <w:rPr>
          <w:rFonts w:ascii="Calibri" w:hAnsi="Calibri"/>
          <w:b/>
          <w:bCs/>
          <w:color w:val="000000"/>
          <w:sz w:val="28"/>
          <w:szCs w:val="28"/>
        </w:rPr>
        <w:t>INFORMATION</w:t>
      </w:r>
    </w:p>
    <w:p w:rsidR="005942A8" w:rsidRPr="00700454" w:rsidRDefault="005942A8" w:rsidP="005942A8">
      <w:pPr>
        <w:spacing w:after="0" w:line="239" w:lineRule="auto"/>
        <w:ind w:left="1" w:right="177"/>
        <w:jc w:val="both"/>
        <w:rPr>
          <w:rFonts w:ascii="Calibri" w:eastAsia="Calibri" w:hAnsi="Calibri" w:cs="Calibri"/>
          <w:color w:val="000000"/>
        </w:rPr>
      </w:pPr>
      <w:r>
        <w:rPr>
          <w:rFonts w:ascii="Calibri" w:hAnsi="Calibri"/>
          <w:color w:val="000000"/>
        </w:rPr>
        <w:t xml:space="preserve">The objective of the Project " </w:t>
      </w:r>
      <w:r>
        <w:rPr>
          <w:rFonts w:ascii="Calibri" w:hAnsi="Calibri"/>
          <w:i/>
          <w:iCs/>
          <w:color w:val="000000"/>
        </w:rPr>
        <w:t>Climate</w:t>
      </w:r>
      <w:r>
        <w:rPr>
          <w:rFonts w:ascii="Calibri" w:hAnsi="Calibri"/>
          <w:color w:val="000000"/>
        </w:rPr>
        <w:t xml:space="preserve"> </w:t>
      </w:r>
      <w:r>
        <w:rPr>
          <w:rFonts w:ascii="Calibri" w:hAnsi="Calibri"/>
          <w:i/>
          <w:iCs/>
          <w:color w:val="000000"/>
        </w:rPr>
        <w:t>change</w:t>
      </w:r>
      <w:r>
        <w:rPr>
          <w:rFonts w:ascii="Calibri" w:hAnsi="Calibri"/>
          <w:color w:val="000000"/>
        </w:rPr>
        <w:t xml:space="preserve"> </w:t>
      </w:r>
      <w:r>
        <w:rPr>
          <w:rFonts w:ascii="Calibri" w:hAnsi="Calibri"/>
          <w:i/>
          <w:iCs/>
          <w:color w:val="000000"/>
        </w:rPr>
        <w:t>resilient</w:t>
      </w:r>
      <w:r>
        <w:rPr>
          <w:rFonts w:ascii="Calibri" w:hAnsi="Calibri"/>
          <w:color w:val="000000"/>
        </w:rPr>
        <w:t xml:space="preserve"> </w:t>
      </w:r>
      <w:r>
        <w:rPr>
          <w:rFonts w:ascii="Calibri" w:hAnsi="Calibri"/>
          <w:i/>
          <w:iCs/>
          <w:color w:val="000000"/>
        </w:rPr>
        <w:t>production</w:t>
      </w:r>
      <w:r>
        <w:rPr>
          <w:rFonts w:ascii="Calibri" w:hAnsi="Calibri"/>
          <w:color w:val="000000"/>
        </w:rPr>
        <w:t xml:space="preserve"> </w:t>
      </w:r>
      <w:r>
        <w:rPr>
          <w:rFonts w:ascii="Calibri" w:hAnsi="Calibri"/>
          <w:i/>
          <w:iCs/>
          <w:color w:val="000000"/>
        </w:rPr>
        <w:t>landscapes</w:t>
      </w:r>
      <w:r>
        <w:rPr>
          <w:rFonts w:ascii="Calibri" w:hAnsi="Calibri"/>
          <w:color w:val="000000"/>
        </w:rPr>
        <w:t xml:space="preserve"> </w:t>
      </w:r>
      <w:r>
        <w:rPr>
          <w:rFonts w:ascii="Calibri" w:hAnsi="Calibri"/>
          <w:i/>
          <w:iCs/>
          <w:color w:val="000000"/>
        </w:rPr>
        <w:t>and</w:t>
      </w:r>
      <w:r>
        <w:rPr>
          <w:rFonts w:ascii="Calibri" w:hAnsi="Calibri"/>
          <w:color w:val="000000"/>
        </w:rPr>
        <w:t xml:space="preserve"> </w:t>
      </w:r>
      <w:r>
        <w:rPr>
          <w:rFonts w:ascii="Calibri" w:hAnsi="Calibri"/>
          <w:i/>
          <w:iCs/>
          <w:color w:val="000000"/>
        </w:rPr>
        <w:t>socio-economic</w:t>
      </w:r>
      <w:r>
        <w:rPr>
          <w:rFonts w:ascii="Calibri" w:hAnsi="Calibri"/>
          <w:color w:val="000000"/>
        </w:rPr>
        <w:t xml:space="preserve"> </w:t>
      </w:r>
      <w:r>
        <w:rPr>
          <w:rFonts w:ascii="Calibri" w:hAnsi="Calibri"/>
          <w:i/>
          <w:iCs/>
          <w:color w:val="000000"/>
        </w:rPr>
        <w:t>networks</w:t>
      </w:r>
      <w:r>
        <w:rPr>
          <w:rFonts w:ascii="Calibri" w:hAnsi="Calibri"/>
          <w:color w:val="000000"/>
        </w:rPr>
        <w:t xml:space="preserve"> </w:t>
      </w:r>
      <w:r>
        <w:rPr>
          <w:rFonts w:ascii="Calibri" w:hAnsi="Calibri"/>
          <w:i/>
          <w:iCs/>
          <w:color w:val="000000"/>
        </w:rPr>
        <w:t>advanced</w:t>
      </w:r>
      <w:r>
        <w:rPr>
          <w:rFonts w:ascii="Calibri" w:hAnsi="Calibri"/>
          <w:color w:val="000000"/>
        </w:rPr>
        <w:t xml:space="preserve"> </w:t>
      </w:r>
      <w:r>
        <w:rPr>
          <w:rFonts w:ascii="Calibri" w:hAnsi="Calibri"/>
          <w:i/>
          <w:iCs/>
          <w:color w:val="000000"/>
        </w:rPr>
        <w:t>in</w:t>
      </w:r>
      <w:r>
        <w:rPr>
          <w:rFonts w:ascii="Calibri" w:hAnsi="Calibri"/>
          <w:color w:val="000000"/>
        </w:rPr>
        <w:t xml:space="preserve"> </w:t>
      </w:r>
      <w:r>
        <w:rPr>
          <w:rFonts w:ascii="Calibri" w:hAnsi="Calibri"/>
          <w:i/>
          <w:iCs/>
          <w:color w:val="000000"/>
        </w:rPr>
        <w:t>Guatemala</w:t>
      </w:r>
      <w:r>
        <w:rPr>
          <w:rFonts w:ascii="Calibri" w:hAnsi="Calibri"/>
          <w:color w:val="000000"/>
        </w:rPr>
        <w:t xml:space="preserve"> " is to increase the resilience to the climate of productive landscapes and socioeconomic systems in twelve municipalities of the departments of Sololá (Santa Catarina Ixtahuacán, Nahualá , Santa Lucia Utatlán, San Clara La Laguna, Santa Maria Visitation, San Juan La Laguna, Santiago La Laguna) and Suchitepéquez (Santo Tomás La Unión, San Pablo Jocopilas, San Antonio Suchitepéquez, Chicacao, Santa Bárbara) with jurisdiction within the basin Of the Nahualate River, threatened by the impacts of climate change and climate variability, in particular the hydrometeorological phenomena that have increasedinfrequencyandintensity. The direct beneficiariesofthe specificactions tobe implemented will be community organizations located within the 19 selected sub-basins based on their vulnerability. The sub-basins are: Alto Nahualate, Ugualxucube, Tzojomá, Paximbal, Igualcox, Masá, Ixtacapa, Yatzá, Panán, Mixpiyá, Nicá, Mocá, Paquiacamiyá, Tarro, Bravo, San Francisco, Chunajá, Siguacán and Coralito. The total population prioritized for these sub-basins is 139,545 people, of which 85,341 (61%) are rural and 69,918 (50%) are women. At least 50 community organizations and not less than 7,500 inhabitants will benefit directly from the Project.</w:t>
      </w:r>
    </w:p>
    <w:p w:rsidR="005942A8" w:rsidRPr="00700454" w:rsidRDefault="005942A8" w:rsidP="005942A8">
      <w:pPr>
        <w:spacing w:after="29" w:line="240" w:lineRule="exact"/>
        <w:rPr>
          <w:rFonts w:ascii="Calibri" w:eastAsia="Calibri" w:hAnsi="Calibri" w:cs="Calibri"/>
          <w:sz w:val="24"/>
          <w:szCs w:val="24"/>
        </w:rPr>
      </w:pPr>
    </w:p>
    <w:p w:rsidR="005942A8" w:rsidRPr="00700454" w:rsidRDefault="005942A8" w:rsidP="005942A8">
      <w:pPr>
        <w:spacing w:after="0" w:line="240" w:lineRule="auto"/>
        <w:ind w:left="1" w:right="-20"/>
        <w:rPr>
          <w:rFonts w:ascii="Calibri" w:eastAsia="Calibri" w:hAnsi="Calibri" w:cs="Calibri"/>
          <w:color w:val="000000"/>
          <w:w w:val="101"/>
        </w:rPr>
      </w:pPr>
      <w:r>
        <w:rPr>
          <w:rFonts w:ascii="Calibri" w:hAnsi="Calibri"/>
          <w:color w:val="000000"/>
        </w:rPr>
        <w:t>This objective is intended to be achieved through compliance with the following key results:</w:t>
      </w:r>
    </w:p>
    <w:p w:rsidR="005942A8" w:rsidRPr="00700454" w:rsidRDefault="005942A8" w:rsidP="005942A8">
      <w:pPr>
        <w:spacing w:after="29" w:line="240" w:lineRule="exact"/>
        <w:rPr>
          <w:rFonts w:ascii="Calibri" w:eastAsia="Calibri" w:hAnsi="Calibri" w:cs="Calibri"/>
          <w:w w:val="101"/>
          <w:sz w:val="24"/>
          <w:szCs w:val="24"/>
        </w:rPr>
      </w:pPr>
    </w:p>
    <w:p w:rsidR="005942A8" w:rsidRPr="00700454" w:rsidRDefault="005942A8" w:rsidP="005942A8">
      <w:pPr>
        <w:spacing w:after="0" w:line="240" w:lineRule="auto"/>
        <w:ind w:left="567" w:right="175"/>
        <w:jc w:val="both"/>
        <w:rPr>
          <w:rFonts w:ascii="Calibri" w:eastAsia="Calibri" w:hAnsi="Calibri" w:cs="Calibri"/>
          <w:color w:val="000000"/>
        </w:rPr>
      </w:pPr>
      <w:r>
        <w:rPr>
          <w:rFonts w:ascii="Calibri" w:hAnsi="Calibri"/>
          <w:b/>
          <w:bCs/>
          <w:color w:val="000000"/>
        </w:rPr>
        <w:t>Project</w:t>
      </w:r>
      <w:r>
        <w:rPr>
          <w:rFonts w:ascii="Calibri" w:hAnsi="Calibri"/>
          <w:color w:val="000000"/>
        </w:rPr>
        <w:t xml:space="preserve"> </w:t>
      </w:r>
      <w:r>
        <w:rPr>
          <w:rFonts w:ascii="Calibri" w:hAnsi="Calibri"/>
          <w:b/>
          <w:bCs/>
          <w:color w:val="000000"/>
        </w:rPr>
        <w:t>objective:</w:t>
      </w:r>
      <w:r>
        <w:rPr>
          <w:rFonts w:ascii="Calibri" w:hAnsi="Calibri"/>
          <w:color w:val="000000"/>
        </w:rPr>
        <w:t xml:space="preserve"> to increase climate resilience in production landscapes and socio-economic systems in target municipalities, threatened by climate change and climatic variability impacts, in particular hydrometeorological events that are increasing in frequency and intensity.</w:t>
      </w:r>
    </w:p>
    <w:p w:rsidR="005942A8" w:rsidRPr="00700454" w:rsidRDefault="005942A8" w:rsidP="005942A8">
      <w:pPr>
        <w:spacing w:after="26" w:line="240" w:lineRule="exact"/>
        <w:rPr>
          <w:rFonts w:ascii="Calibri" w:eastAsia="Calibri" w:hAnsi="Calibri" w:cs="Calibri"/>
          <w:sz w:val="24"/>
          <w:szCs w:val="24"/>
        </w:rPr>
      </w:pPr>
    </w:p>
    <w:p w:rsidR="005942A8" w:rsidRPr="00700454" w:rsidRDefault="005942A8" w:rsidP="005942A8">
      <w:pPr>
        <w:spacing w:after="0" w:line="240" w:lineRule="auto"/>
        <w:ind w:left="567" w:right="177"/>
        <w:jc w:val="both"/>
        <w:rPr>
          <w:rFonts w:ascii="Calibri" w:eastAsia="Calibri" w:hAnsi="Calibri" w:cs="Calibri"/>
          <w:color w:val="000000"/>
        </w:rPr>
      </w:pPr>
      <w:r>
        <w:rPr>
          <w:rFonts w:ascii="Calibri" w:hAnsi="Calibri"/>
          <w:b/>
          <w:bCs/>
          <w:color w:val="000000"/>
        </w:rPr>
        <w:t>Outcome</w:t>
      </w:r>
      <w:r>
        <w:rPr>
          <w:rFonts w:ascii="Calibri" w:hAnsi="Calibri"/>
          <w:color w:val="000000"/>
        </w:rPr>
        <w:t xml:space="preserve"> </w:t>
      </w:r>
      <w:r>
        <w:rPr>
          <w:rFonts w:ascii="Calibri" w:hAnsi="Calibri"/>
          <w:b/>
          <w:bCs/>
          <w:color w:val="000000"/>
        </w:rPr>
        <w:t>1:</w:t>
      </w:r>
      <w:r>
        <w:rPr>
          <w:rFonts w:ascii="Calibri" w:hAnsi="Calibri"/>
          <w:color w:val="000000"/>
        </w:rPr>
        <w:t xml:space="preserve"> </w:t>
      </w:r>
      <w:r>
        <w:rPr>
          <w:rFonts w:ascii="Calibri" w:hAnsi="Calibri"/>
          <w:i/>
          <w:iCs/>
          <w:color w:val="000000"/>
        </w:rPr>
        <w:t>Local</w:t>
      </w:r>
      <w:r>
        <w:rPr>
          <w:rFonts w:ascii="Calibri" w:hAnsi="Calibri"/>
          <w:color w:val="000000"/>
        </w:rPr>
        <w:t xml:space="preserve"> </w:t>
      </w:r>
      <w:r>
        <w:rPr>
          <w:rFonts w:ascii="Calibri" w:hAnsi="Calibri"/>
          <w:i/>
          <w:iCs/>
          <w:color w:val="000000"/>
        </w:rPr>
        <w:t>and</w:t>
      </w:r>
      <w:r>
        <w:rPr>
          <w:rFonts w:ascii="Calibri" w:hAnsi="Calibri"/>
          <w:color w:val="000000"/>
        </w:rPr>
        <w:t xml:space="preserve"> </w:t>
      </w:r>
      <w:r>
        <w:rPr>
          <w:rFonts w:ascii="Calibri" w:hAnsi="Calibri"/>
          <w:i/>
          <w:iCs/>
          <w:color w:val="000000"/>
        </w:rPr>
        <w:t>national</w:t>
      </w:r>
      <w:r>
        <w:rPr>
          <w:rFonts w:ascii="Calibri" w:hAnsi="Calibri"/>
          <w:color w:val="000000"/>
        </w:rPr>
        <w:t xml:space="preserve"> </w:t>
      </w:r>
      <w:r>
        <w:rPr>
          <w:rFonts w:ascii="Calibri" w:hAnsi="Calibri"/>
          <w:i/>
          <w:iCs/>
          <w:color w:val="000000"/>
        </w:rPr>
        <w:t>capacities</w:t>
      </w:r>
      <w:r>
        <w:rPr>
          <w:rFonts w:ascii="Calibri" w:hAnsi="Calibri"/>
          <w:color w:val="000000"/>
        </w:rPr>
        <w:t xml:space="preserve"> </w:t>
      </w:r>
      <w:r>
        <w:rPr>
          <w:rFonts w:ascii="Calibri" w:hAnsi="Calibri"/>
          <w:i/>
          <w:iCs/>
          <w:color w:val="000000"/>
        </w:rPr>
        <w:t>and</w:t>
      </w:r>
      <w:r>
        <w:rPr>
          <w:rFonts w:ascii="Calibri" w:hAnsi="Calibri"/>
          <w:color w:val="000000"/>
        </w:rPr>
        <w:t xml:space="preserve"> </w:t>
      </w:r>
      <w:r>
        <w:rPr>
          <w:rFonts w:ascii="Calibri" w:hAnsi="Calibri"/>
          <w:i/>
          <w:iCs/>
          <w:color w:val="000000"/>
        </w:rPr>
        <w:t>tools</w:t>
      </w:r>
      <w:r>
        <w:rPr>
          <w:rFonts w:ascii="Calibri" w:hAnsi="Calibri"/>
          <w:color w:val="000000"/>
        </w:rPr>
        <w:t xml:space="preserve"> </w:t>
      </w:r>
      <w:r>
        <w:rPr>
          <w:rFonts w:ascii="Calibri" w:hAnsi="Calibri"/>
          <w:i/>
          <w:iCs/>
          <w:color w:val="000000"/>
        </w:rPr>
        <w:t>enable</w:t>
      </w:r>
      <w:r>
        <w:rPr>
          <w:rFonts w:ascii="Calibri" w:hAnsi="Calibri"/>
          <w:color w:val="000000"/>
        </w:rPr>
        <w:t xml:space="preserve"> </w:t>
      </w:r>
      <w:r>
        <w:rPr>
          <w:rFonts w:ascii="Calibri" w:hAnsi="Calibri"/>
          <w:i/>
          <w:iCs/>
          <w:color w:val="000000"/>
        </w:rPr>
        <w:t>decision</w:t>
      </w:r>
      <w:r>
        <w:rPr>
          <w:rFonts w:ascii="Calibri" w:hAnsi="Calibri"/>
          <w:color w:val="000000"/>
        </w:rPr>
        <w:t xml:space="preserve"> </w:t>
      </w:r>
      <w:r>
        <w:rPr>
          <w:rFonts w:ascii="Calibri" w:hAnsi="Calibri"/>
          <w:i/>
          <w:iCs/>
          <w:color w:val="000000"/>
        </w:rPr>
        <w:t>makers</w:t>
      </w:r>
      <w:r>
        <w:rPr>
          <w:rFonts w:ascii="Calibri" w:hAnsi="Calibri"/>
          <w:color w:val="000000"/>
        </w:rPr>
        <w:t xml:space="preserve"> </w:t>
      </w:r>
      <w:r>
        <w:rPr>
          <w:rFonts w:ascii="Calibri" w:hAnsi="Calibri"/>
          <w:i/>
          <w:iCs/>
          <w:color w:val="000000"/>
        </w:rPr>
        <w:t>and</w:t>
      </w:r>
      <w:r>
        <w:rPr>
          <w:rFonts w:ascii="Calibri" w:hAnsi="Calibri"/>
          <w:color w:val="000000"/>
        </w:rPr>
        <w:t xml:space="preserve"> </w:t>
      </w:r>
      <w:r>
        <w:rPr>
          <w:rFonts w:ascii="Calibri" w:hAnsi="Calibri"/>
          <w:i/>
          <w:iCs/>
          <w:color w:val="000000"/>
        </w:rPr>
        <w:t>communities</w:t>
      </w:r>
      <w:r>
        <w:rPr>
          <w:rFonts w:ascii="Calibri" w:hAnsi="Calibri"/>
          <w:color w:val="000000"/>
        </w:rPr>
        <w:t xml:space="preserve"> </w:t>
      </w:r>
      <w:r>
        <w:rPr>
          <w:rFonts w:ascii="Calibri" w:hAnsi="Calibri"/>
          <w:i/>
          <w:iCs/>
          <w:color w:val="000000"/>
        </w:rPr>
        <w:t>to</w:t>
      </w:r>
      <w:r>
        <w:rPr>
          <w:rFonts w:ascii="Calibri" w:hAnsi="Calibri"/>
          <w:color w:val="000000"/>
        </w:rPr>
        <w:t xml:space="preserve"> </w:t>
      </w:r>
      <w:r>
        <w:rPr>
          <w:rFonts w:ascii="Calibri" w:hAnsi="Calibri"/>
          <w:i/>
          <w:iCs/>
          <w:color w:val="000000"/>
        </w:rPr>
        <w:t>reduce</w:t>
      </w:r>
      <w:r>
        <w:rPr>
          <w:rFonts w:ascii="Calibri" w:hAnsi="Calibri"/>
          <w:color w:val="000000"/>
        </w:rPr>
        <w:t xml:space="preserve"> </w:t>
      </w:r>
      <w:r>
        <w:rPr>
          <w:rFonts w:ascii="Calibri" w:hAnsi="Calibri"/>
          <w:i/>
          <w:iCs/>
          <w:color w:val="000000"/>
        </w:rPr>
        <w:t>vulnerabilities</w:t>
      </w:r>
      <w:r>
        <w:rPr>
          <w:rFonts w:ascii="Calibri" w:hAnsi="Calibri"/>
          <w:color w:val="000000"/>
        </w:rPr>
        <w:t xml:space="preserve"> </w:t>
      </w:r>
      <w:r>
        <w:rPr>
          <w:rFonts w:ascii="Calibri" w:hAnsi="Calibri"/>
          <w:i/>
          <w:iCs/>
          <w:color w:val="000000"/>
        </w:rPr>
        <w:t>and</w:t>
      </w:r>
      <w:r>
        <w:rPr>
          <w:rFonts w:ascii="Calibri" w:hAnsi="Calibri"/>
          <w:color w:val="000000"/>
        </w:rPr>
        <w:t xml:space="preserve"> </w:t>
      </w:r>
      <w:r>
        <w:rPr>
          <w:rFonts w:ascii="Calibri" w:hAnsi="Calibri"/>
          <w:i/>
          <w:iCs/>
          <w:color w:val="000000"/>
        </w:rPr>
        <w:t>strengthen</w:t>
      </w:r>
      <w:r>
        <w:rPr>
          <w:rFonts w:ascii="Calibri" w:hAnsi="Calibri"/>
          <w:color w:val="000000"/>
        </w:rPr>
        <w:t xml:space="preserve"> </w:t>
      </w:r>
      <w:r>
        <w:rPr>
          <w:rFonts w:ascii="Calibri" w:hAnsi="Calibri"/>
          <w:i/>
          <w:iCs/>
          <w:color w:val="000000"/>
        </w:rPr>
        <w:t>adaptive</w:t>
      </w:r>
      <w:r>
        <w:rPr>
          <w:rFonts w:ascii="Calibri" w:hAnsi="Calibri"/>
          <w:color w:val="000000"/>
        </w:rPr>
        <w:t xml:space="preserve"> </w:t>
      </w:r>
      <w:r>
        <w:rPr>
          <w:rFonts w:ascii="Calibri" w:hAnsi="Calibri"/>
          <w:i/>
          <w:iCs/>
          <w:color w:val="000000"/>
        </w:rPr>
        <w:t>responses</w:t>
      </w:r>
      <w:r>
        <w:rPr>
          <w:rFonts w:ascii="Calibri" w:hAnsi="Calibri"/>
          <w:color w:val="000000"/>
        </w:rPr>
        <w:t xml:space="preserve">. The Project strengthens the capacities of local and national authorities and decision makers through climate information useful for the planning and public investment processes specific to the intervention area, with the objective of improving the analysis capacity to record the </w:t>
      </w:r>
      <w:r>
        <w:rPr>
          <w:rFonts w:ascii="Calibri" w:hAnsi="Calibri"/>
          <w:color w:val="000000"/>
        </w:rPr>
        <w:lastRenderedPageBreak/>
        <w:t>Information at local and national level, while strengthening communication mechanisms for adaptation to climate change.</w:t>
      </w:r>
    </w:p>
    <w:p w:rsidR="005942A8" w:rsidRPr="00700454" w:rsidRDefault="005942A8" w:rsidP="005942A8">
      <w:pPr>
        <w:spacing w:after="28" w:line="240" w:lineRule="exact"/>
        <w:rPr>
          <w:rFonts w:ascii="Calibri" w:eastAsia="Calibri" w:hAnsi="Calibri" w:cs="Calibri"/>
          <w:sz w:val="24"/>
          <w:szCs w:val="24"/>
        </w:rPr>
      </w:pPr>
    </w:p>
    <w:p w:rsidR="005942A8" w:rsidRPr="00700454" w:rsidRDefault="005942A8" w:rsidP="005942A8">
      <w:pPr>
        <w:spacing w:after="0" w:line="239" w:lineRule="auto"/>
        <w:ind w:left="567" w:right="177"/>
        <w:jc w:val="both"/>
        <w:rPr>
          <w:rFonts w:ascii="Calibri" w:eastAsia="Calibri" w:hAnsi="Calibri" w:cs="Calibri"/>
          <w:color w:val="000000"/>
        </w:rPr>
      </w:pPr>
      <w:r>
        <w:rPr>
          <w:rFonts w:ascii="Calibri" w:hAnsi="Calibri"/>
          <w:b/>
          <w:bCs/>
          <w:color w:val="000000"/>
        </w:rPr>
        <w:t>Outcome</w:t>
      </w:r>
      <w:r>
        <w:rPr>
          <w:rFonts w:ascii="Calibri" w:hAnsi="Calibri"/>
          <w:color w:val="000000"/>
        </w:rPr>
        <w:t xml:space="preserve"> </w:t>
      </w:r>
      <w:r>
        <w:rPr>
          <w:rFonts w:ascii="Calibri" w:hAnsi="Calibri"/>
          <w:b/>
          <w:bCs/>
          <w:color w:val="000000"/>
        </w:rPr>
        <w:t>2:</w:t>
      </w:r>
      <w:r>
        <w:rPr>
          <w:rFonts w:ascii="Calibri" w:hAnsi="Calibri"/>
          <w:color w:val="000000"/>
        </w:rPr>
        <w:t xml:space="preserve"> </w:t>
      </w:r>
      <w:r>
        <w:rPr>
          <w:rFonts w:ascii="Calibri" w:hAnsi="Calibri"/>
          <w:i/>
          <w:iCs/>
          <w:color w:val="000000"/>
        </w:rPr>
        <w:t>Production</w:t>
      </w:r>
      <w:r>
        <w:rPr>
          <w:rFonts w:ascii="Calibri" w:hAnsi="Calibri"/>
          <w:color w:val="000000"/>
        </w:rPr>
        <w:t xml:space="preserve"> </w:t>
      </w:r>
      <w:r>
        <w:rPr>
          <w:rFonts w:ascii="Calibri" w:hAnsi="Calibri"/>
          <w:i/>
          <w:iCs/>
          <w:color w:val="000000"/>
        </w:rPr>
        <w:t>landscape</w:t>
      </w:r>
      <w:r>
        <w:rPr>
          <w:rFonts w:ascii="Calibri" w:hAnsi="Calibri"/>
          <w:color w:val="000000"/>
        </w:rPr>
        <w:t xml:space="preserve"> </w:t>
      </w:r>
      <w:r>
        <w:rPr>
          <w:rFonts w:ascii="Calibri" w:hAnsi="Calibri"/>
          <w:i/>
          <w:iCs/>
          <w:color w:val="000000"/>
        </w:rPr>
        <w:t>resilience</w:t>
      </w:r>
      <w:r>
        <w:rPr>
          <w:rFonts w:ascii="Calibri" w:hAnsi="Calibri"/>
          <w:color w:val="000000"/>
        </w:rPr>
        <w:t xml:space="preserve"> </w:t>
      </w:r>
      <w:r>
        <w:rPr>
          <w:rFonts w:ascii="Calibri" w:hAnsi="Calibri"/>
          <w:i/>
          <w:iCs/>
          <w:color w:val="000000"/>
        </w:rPr>
        <w:t>increased</w:t>
      </w:r>
      <w:r>
        <w:rPr>
          <w:rFonts w:ascii="Calibri" w:hAnsi="Calibri"/>
          <w:color w:val="000000"/>
        </w:rPr>
        <w:t xml:space="preserve"> </w:t>
      </w:r>
      <w:r>
        <w:rPr>
          <w:rFonts w:ascii="Calibri" w:hAnsi="Calibri"/>
          <w:i/>
          <w:iCs/>
          <w:color w:val="000000"/>
        </w:rPr>
        <w:t>through</w:t>
      </w:r>
      <w:r>
        <w:rPr>
          <w:rFonts w:ascii="Calibri" w:hAnsi="Calibri"/>
          <w:color w:val="000000"/>
        </w:rPr>
        <w:t xml:space="preserve"> </w:t>
      </w:r>
      <w:r>
        <w:rPr>
          <w:rFonts w:ascii="Calibri" w:hAnsi="Calibri"/>
          <w:i/>
          <w:iCs/>
          <w:color w:val="000000"/>
        </w:rPr>
        <w:t>application</w:t>
      </w:r>
      <w:r>
        <w:rPr>
          <w:rFonts w:ascii="Calibri" w:hAnsi="Calibri"/>
          <w:color w:val="000000"/>
        </w:rPr>
        <w:t xml:space="preserve"> </w:t>
      </w:r>
      <w:r>
        <w:rPr>
          <w:rFonts w:ascii="Calibri" w:hAnsi="Calibri"/>
          <w:i/>
          <w:iCs/>
          <w:color w:val="000000"/>
        </w:rPr>
        <w:t>of</w:t>
      </w:r>
      <w:r>
        <w:rPr>
          <w:rFonts w:ascii="Calibri" w:hAnsi="Calibri"/>
          <w:color w:val="000000"/>
        </w:rPr>
        <w:t xml:space="preserve"> </w:t>
      </w:r>
      <w:r>
        <w:rPr>
          <w:rFonts w:ascii="Calibri" w:hAnsi="Calibri"/>
          <w:i/>
          <w:iCs/>
          <w:color w:val="000000"/>
        </w:rPr>
        <w:t>traditional</w:t>
      </w:r>
      <w:r>
        <w:rPr>
          <w:rFonts w:ascii="Calibri" w:hAnsi="Calibri"/>
          <w:color w:val="000000"/>
        </w:rPr>
        <w:t xml:space="preserve"> </w:t>
      </w:r>
      <w:r>
        <w:rPr>
          <w:rFonts w:ascii="Calibri" w:hAnsi="Calibri"/>
          <w:i/>
          <w:iCs/>
          <w:color w:val="000000"/>
        </w:rPr>
        <w:t>and</w:t>
      </w:r>
      <w:r>
        <w:rPr>
          <w:rFonts w:ascii="Calibri" w:hAnsi="Calibri"/>
          <w:color w:val="000000"/>
        </w:rPr>
        <w:t xml:space="preserve"> </w:t>
      </w:r>
      <w:r>
        <w:rPr>
          <w:rFonts w:ascii="Calibri" w:hAnsi="Calibri"/>
          <w:i/>
          <w:iCs/>
          <w:color w:val="000000"/>
        </w:rPr>
        <w:t>ancestral</w:t>
      </w:r>
      <w:r>
        <w:rPr>
          <w:rFonts w:ascii="Calibri" w:hAnsi="Calibri"/>
          <w:color w:val="000000"/>
        </w:rPr>
        <w:t xml:space="preserve"> </w:t>
      </w:r>
      <w:r>
        <w:rPr>
          <w:rFonts w:ascii="Calibri" w:hAnsi="Calibri"/>
          <w:i/>
          <w:iCs/>
          <w:color w:val="000000"/>
        </w:rPr>
        <w:t>practices</w:t>
      </w:r>
      <w:r>
        <w:rPr>
          <w:rFonts w:ascii="Calibri" w:hAnsi="Calibri"/>
          <w:color w:val="000000"/>
        </w:rPr>
        <w:t xml:space="preserve"> </w:t>
      </w:r>
      <w:r>
        <w:rPr>
          <w:rFonts w:ascii="Calibri" w:hAnsi="Calibri"/>
          <w:i/>
          <w:iCs/>
          <w:color w:val="000000"/>
        </w:rPr>
        <w:t>and</w:t>
      </w:r>
      <w:r>
        <w:rPr>
          <w:rFonts w:ascii="Calibri" w:hAnsi="Calibri"/>
          <w:color w:val="000000"/>
        </w:rPr>
        <w:t xml:space="preserve"> </w:t>
      </w:r>
      <w:r>
        <w:rPr>
          <w:rFonts w:ascii="Calibri" w:hAnsi="Calibri"/>
          <w:i/>
          <w:iCs/>
          <w:color w:val="000000"/>
        </w:rPr>
        <w:t>other</w:t>
      </w:r>
      <w:r>
        <w:rPr>
          <w:rFonts w:ascii="Calibri" w:hAnsi="Calibri"/>
          <w:color w:val="000000"/>
        </w:rPr>
        <w:t xml:space="preserve"> </w:t>
      </w:r>
      <w:r>
        <w:rPr>
          <w:rFonts w:ascii="Calibri" w:hAnsi="Calibri"/>
          <w:i/>
          <w:iCs/>
          <w:color w:val="000000"/>
        </w:rPr>
        <w:t>production</w:t>
      </w:r>
      <w:r>
        <w:rPr>
          <w:rFonts w:ascii="Calibri" w:hAnsi="Calibri"/>
          <w:color w:val="000000"/>
        </w:rPr>
        <w:t xml:space="preserve"> </w:t>
      </w:r>
      <w:r>
        <w:rPr>
          <w:rFonts w:ascii="Calibri" w:hAnsi="Calibri"/>
          <w:i/>
          <w:iCs/>
          <w:color w:val="000000"/>
        </w:rPr>
        <w:t>activities,</w:t>
      </w:r>
      <w:r>
        <w:rPr>
          <w:rFonts w:ascii="Calibri" w:hAnsi="Calibri"/>
          <w:color w:val="000000"/>
        </w:rPr>
        <w:t xml:space="preserve"> </w:t>
      </w:r>
      <w:r>
        <w:rPr>
          <w:rFonts w:ascii="Calibri" w:hAnsi="Calibri"/>
          <w:i/>
          <w:iCs/>
          <w:color w:val="000000"/>
        </w:rPr>
        <w:t>as</w:t>
      </w:r>
      <w:r>
        <w:rPr>
          <w:rFonts w:ascii="Calibri" w:hAnsi="Calibri"/>
          <w:color w:val="000000"/>
        </w:rPr>
        <w:t xml:space="preserve"> </w:t>
      </w:r>
      <w:r>
        <w:rPr>
          <w:rFonts w:ascii="Calibri" w:hAnsi="Calibri"/>
          <w:i/>
          <w:iCs/>
          <w:color w:val="000000"/>
        </w:rPr>
        <w:t>well</w:t>
      </w:r>
      <w:r>
        <w:rPr>
          <w:rFonts w:ascii="Calibri" w:hAnsi="Calibri"/>
          <w:color w:val="000000"/>
        </w:rPr>
        <w:t xml:space="preserve"> </w:t>
      </w:r>
      <w:r>
        <w:rPr>
          <w:rFonts w:ascii="Calibri" w:hAnsi="Calibri"/>
          <w:i/>
          <w:iCs/>
          <w:color w:val="000000"/>
        </w:rPr>
        <w:t>as</w:t>
      </w:r>
      <w:r>
        <w:rPr>
          <w:rFonts w:ascii="Calibri" w:hAnsi="Calibri"/>
          <w:color w:val="000000"/>
        </w:rPr>
        <w:t xml:space="preserve"> </w:t>
      </w:r>
      <w:r>
        <w:rPr>
          <w:rFonts w:ascii="Calibri" w:hAnsi="Calibri"/>
          <w:i/>
          <w:iCs/>
          <w:color w:val="000000"/>
        </w:rPr>
        <w:t>targeted</w:t>
      </w:r>
      <w:r>
        <w:rPr>
          <w:rFonts w:ascii="Calibri" w:hAnsi="Calibri"/>
          <w:color w:val="000000"/>
        </w:rPr>
        <w:t xml:space="preserve"> </w:t>
      </w:r>
      <w:r>
        <w:rPr>
          <w:rFonts w:ascii="Calibri" w:hAnsi="Calibri"/>
          <w:i/>
          <w:iCs/>
          <w:color w:val="000000"/>
        </w:rPr>
        <w:t>investments.</w:t>
      </w:r>
      <w:r>
        <w:rPr>
          <w:rFonts w:ascii="Calibri" w:hAnsi="Calibri"/>
          <w:color w:val="000000"/>
        </w:rPr>
        <w:t xml:space="preserve"> The Project identifies, consensuses and is put into practice, the local strategies of adaptation (catalog previously elaborated) to increase the resilience and ecological capacity of the productive landscapes of the</w:t>
      </w:r>
    </w:p>
    <w:p w:rsidR="005942A8" w:rsidRPr="00700454" w:rsidRDefault="005942A8" w:rsidP="005942A8">
      <w:pPr>
        <w:spacing w:after="1" w:line="160" w:lineRule="exact"/>
        <w:rPr>
          <w:rFonts w:ascii="Calibri" w:eastAsia="Calibri" w:hAnsi="Calibri" w:cs="Calibri"/>
          <w:sz w:val="16"/>
          <w:szCs w:val="16"/>
        </w:rPr>
      </w:pPr>
    </w:p>
    <w:p w:rsidR="005942A8" w:rsidRPr="00700454" w:rsidRDefault="005942A8" w:rsidP="005942A8">
      <w:pPr>
        <w:spacing w:after="0" w:line="240" w:lineRule="exact"/>
        <w:rPr>
          <w:rFonts w:ascii="Times New Roman" w:eastAsia="Times New Roman" w:hAnsi="Times New Roman" w:cs="Times New Roman"/>
          <w:sz w:val="24"/>
          <w:szCs w:val="24"/>
        </w:rPr>
      </w:pPr>
    </w:p>
    <w:p w:rsidR="005942A8" w:rsidRPr="00700454" w:rsidRDefault="005942A8" w:rsidP="005942A8">
      <w:pPr>
        <w:spacing w:after="11" w:line="160" w:lineRule="exact"/>
        <w:rPr>
          <w:rFonts w:ascii="Times New Roman" w:eastAsia="Times New Roman" w:hAnsi="Times New Roman" w:cs="Times New Roman"/>
          <w:sz w:val="16"/>
          <w:szCs w:val="16"/>
        </w:rPr>
      </w:pPr>
    </w:p>
    <w:p w:rsidR="005942A8" w:rsidRPr="00700454" w:rsidRDefault="005942A8" w:rsidP="005942A8">
      <w:pPr>
        <w:spacing w:after="0" w:line="240" w:lineRule="auto"/>
        <w:ind w:left="567" w:right="184"/>
        <w:jc w:val="both"/>
        <w:rPr>
          <w:rFonts w:ascii="Calibri" w:eastAsia="Calibri" w:hAnsi="Calibri" w:cs="Calibri"/>
          <w:color w:val="000000"/>
        </w:rPr>
      </w:pPr>
      <w:r>
        <w:rPr>
          <w:rFonts w:ascii="Calibri" w:hAnsi="Calibri"/>
          <w:color w:val="000000"/>
        </w:rPr>
        <w:t>area of intervention. These strategies are identified, prioritized and implemented in a participatory manner with organizations, community leaders and local governments, seeking an adaptation approach based on the needs of each community.</w:t>
      </w:r>
    </w:p>
    <w:p w:rsidR="005942A8" w:rsidRPr="00700454" w:rsidRDefault="005942A8" w:rsidP="005942A8">
      <w:pPr>
        <w:spacing w:after="28" w:line="240" w:lineRule="exact"/>
        <w:rPr>
          <w:rFonts w:ascii="Calibri" w:eastAsia="Calibri" w:hAnsi="Calibri" w:cs="Calibri"/>
          <w:sz w:val="24"/>
          <w:szCs w:val="24"/>
        </w:rPr>
      </w:pPr>
    </w:p>
    <w:p w:rsidR="005942A8" w:rsidRPr="00700454" w:rsidRDefault="005942A8" w:rsidP="005942A8">
      <w:pPr>
        <w:spacing w:after="0" w:line="239" w:lineRule="auto"/>
        <w:ind w:left="567" w:right="178"/>
        <w:jc w:val="both"/>
        <w:rPr>
          <w:rFonts w:ascii="Calibri" w:eastAsia="Calibri" w:hAnsi="Calibri" w:cs="Calibri"/>
          <w:color w:val="000000"/>
        </w:rPr>
      </w:pPr>
      <w:r>
        <w:rPr>
          <w:rFonts w:ascii="Calibri" w:hAnsi="Calibri"/>
          <w:b/>
          <w:bCs/>
          <w:color w:val="000000"/>
        </w:rPr>
        <w:t>Outcome</w:t>
      </w:r>
      <w:r>
        <w:rPr>
          <w:rFonts w:ascii="Calibri" w:hAnsi="Calibri"/>
          <w:color w:val="000000"/>
        </w:rPr>
        <w:t xml:space="preserve"> </w:t>
      </w:r>
      <w:r>
        <w:rPr>
          <w:rFonts w:ascii="Calibri" w:hAnsi="Calibri"/>
          <w:b/>
          <w:bCs/>
          <w:color w:val="000000"/>
        </w:rPr>
        <w:t>3:</w:t>
      </w:r>
      <w:r>
        <w:rPr>
          <w:rFonts w:ascii="Calibri" w:hAnsi="Calibri"/>
          <w:color w:val="000000"/>
        </w:rPr>
        <w:t xml:space="preserve"> </w:t>
      </w:r>
      <w:r>
        <w:rPr>
          <w:rFonts w:ascii="Calibri" w:hAnsi="Calibri"/>
          <w:i/>
          <w:iCs/>
          <w:color w:val="000000"/>
        </w:rPr>
        <w:t>Socio-economic</w:t>
      </w:r>
      <w:r>
        <w:rPr>
          <w:rFonts w:ascii="Calibri" w:hAnsi="Calibri"/>
          <w:color w:val="000000"/>
        </w:rPr>
        <w:t xml:space="preserve"> </w:t>
      </w:r>
      <w:r>
        <w:rPr>
          <w:rFonts w:ascii="Calibri" w:hAnsi="Calibri"/>
          <w:i/>
          <w:iCs/>
          <w:color w:val="000000"/>
        </w:rPr>
        <w:t>adaptive</w:t>
      </w:r>
      <w:r>
        <w:rPr>
          <w:rFonts w:ascii="Calibri" w:hAnsi="Calibri"/>
          <w:color w:val="000000"/>
        </w:rPr>
        <w:t xml:space="preserve"> </w:t>
      </w:r>
      <w:r>
        <w:rPr>
          <w:rFonts w:ascii="Calibri" w:hAnsi="Calibri"/>
          <w:i/>
          <w:iCs/>
          <w:color w:val="000000"/>
        </w:rPr>
        <w:t>capacity</w:t>
      </w:r>
      <w:r>
        <w:rPr>
          <w:rFonts w:ascii="Calibri" w:hAnsi="Calibri"/>
          <w:color w:val="000000"/>
        </w:rPr>
        <w:t xml:space="preserve"> </w:t>
      </w:r>
      <w:r>
        <w:rPr>
          <w:rFonts w:ascii="Calibri" w:hAnsi="Calibri"/>
          <w:i/>
          <w:iCs/>
          <w:color w:val="000000"/>
        </w:rPr>
        <w:t>of</w:t>
      </w:r>
      <w:r>
        <w:rPr>
          <w:rFonts w:ascii="Calibri" w:hAnsi="Calibri"/>
          <w:color w:val="000000"/>
        </w:rPr>
        <w:t xml:space="preserve"> </w:t>
      </w:r>
      <w:r>
        <w:rPr>
          <w:rFonts w:ascii="Calibri" w:hAnsi="Calibri"/>
          <w:i/>
          <w:iCs/>
          <w:color w:val="000000"/>
        </w:rPr>
        <w:t>communities</w:t>
      </w:r>
      <w:r>
        <w:rPr>
          <w:rFonts w:ascii="Calibri" w:hAnsi="Calibri"/>
          <w:color w:val="000000"/>
        </w:rPr>
        <w:t xml:space="preserve"> </w:t>
      </w:r>
      <w:r>
        <w:rPr>
          <w:rFonts w:ascii="Calibri" w:hAnsi="Calibri"/>
          <w:i/>
          <w:iCs/>
          <w:color w:val="000000"/>
        </w:rPr>
        <w:t>improved</w:t>
      </w:r>
      <w:r>
        <w:rPr>
          <w:rFonts w:ascii="Calibri" w:hAnsi="Calibri"/>
          <w:color w:val="000000"/>
        </w:rPr>
        <w:t>. The project promotes basic infrastructure and value chains as strategies to increase the resilience and ecological capacity of productive landscapes in the intervention area. These strategies are identified, prioritized and implemented in a participatory manner with organizations, community leaders and local governments, seeking an adaptation approach based on the needs of each community.</w:t>
      </w:r>
    </w:p>
    <w:p w:rsidR="005942A8" w:rsidRPr="00700454" w:rsidRDefault="005942A8" w:rsidP="005942A8">
      <w:pPr>
        <w:spacing w:after="30" w:line="240" w:lineRule="exact"/>
        <w:rPr>
          <w:rFonts w:ascii="Calibri" w:eastAsia="Calibri" w:hAnsi="Calibri" w:cs="Calibri"/>
          <w:sz w:val="24"/>
          <w:szCs w:val="24"/>
        </w:rPr>
      </w:pPr>
    </w:p>
    <w:p w:rsidR="005942A8" w:rsidRPr="00700454" w:rsidRDefault="005942A8" w:rsidP="005942A8">
      <w:pPr>
        <w:spacing w:after="0" w:line="240" w:lineRule="auto"/>
        <w:ind w:left="567" w:right="178"/>
        <w:jc w:val="both"/>
        <w:rPr>
          <w:rFonts w:ascii="Calibri" w:eastAsia="Calibri" w:hAnsi="Calibri" w:cs="Calibri"/>
          <w:color w:val="000000"/>
        </w:rPr>
      </w:pPr>
      <w:r>
        <w:rPr>
          <w:rFonts w:ascii="Calibri" w:hAnsi="Calibri"/>
          <w:b/>
          <w:bCs/>
          <w:color w:val="000000"/>
        </w:rPr>
        <w:t>Output</w:t>
      </w:r>
      <w:r>
        <w:rPr>
          <w:rFonts w:ascii="Calibri" w:hAnsi="Calibri"/>
          <w:color w:val="000000"/>
        </w:rPr>
        <w:t xml:space="preserve"> </w:t>
      </w:r>
      <w:r>
        <w:rPr>
          <w:rFonts w:ascii="Calibri" w:hAnsi="Calibri"/>
          <w:b/>
          <w:bCs/>
          <w:color w:val="000000"/>
        </w:rPr>
        <w:t>4:</w:t>
      </w:r>
      <w:r>
        <w:rPr>
          <w:rFonts w:ascii="Calibri" w:hAnsi="Calibri"/>
          <w:color w:val="000000"/>
        </w:rPr>
        <w:t xml:space="preserve"> </w:t>
      </w:r>
      <w:r>
        <w:rPr>
          <w:rFonts w:ascii="Calibri" w:hAnsi="Calibri"/>
          <w:i/>
          <w:iCs/>
          <w:color w:val="000000"/>
        </w:rPr>
        <w:t>Effective</w:t>
      </w:r>
      <w:r>
        <w:rPr>
          <w:rFonts w:ascii="Calibri" w:hAnsi="Calibri"/>
          <w:color w:val="000000"/>
        </w:rPr>
        <w:t xml:space="preserve"> </w:t>
      </w:r>
      <w:r>
        <w:rPr>
          <w:rFonts w:ascii="Calibri" w:hAnsi="Calibri"/>
          <w:i/>
          <w:iCs/>
          <w:color w:val="000000"/>
        </w:rPr>
        <w:t>knowledge</w:t>
      </w:r>
      <w:r>
        <w:rPr>
          <w:rFonts w:ascii="Calibri" w:hAnsi="Calibri"/>
          <w:color w:val="000000"/>
        </w:rPr>
        <w:t xml:space="preserve"> </w:t>
      </w:r>
      <w:r>
        <w:rPr>
          <w:rFonts w:ascii="Calibri" w:hAnsi="Calibri"/>
          <w:i/>
          <w:iCs/>
          <w:color w:val="000000"/>
        </w:rPr>
        <w:t>management</w:t>
      </w:r>
      <w:r>
        <w:rPr>
          <w:rFonts w:ascii="Calibri" w:hAnsi="Calibri"/>
          <w:color w:val="000000"/>
        </w:rPr>
        <w:t xml:space="preserve"> </w:t>
      </w:r>
      <w:r>
        <w:rPr>
          <w:rFonts w:ascii="Calibri" w:hAnsi="Calibri"/>
          <w:i/>
          <w:iCs/>
          <w:color w:val="000000"/>
        </w:rPr>
        <w:t>results</w:t>
      </w:r>
      <w:r>
        <w:rPr>
          <w:rFonts w:ascii="Calibri" w:hAnsi="Calibri"/>
          <w:color w:val="000000"/>
        </w:rPr>
        <w:t xml:space="preserve"> </w:t>
      </w:r>
      <w:r>
        <w:rPr>
          <w:rFonts w:ascii="Calibri" w:hAnsi="Calibri"/>
          <w:i/>
          <w:iCs/>
          <w:color w:val="000000"/>
        </w:rPr>
        <w:t>in</w:t>
      </w:r>
      <w:r>
        <w:rPr>
          <w:rFonts w:ascii="Calibri" w:hAnsi="Calibri"/>
          <w:color w:val="000000"/>
        </w:rPr>
        <w:t xml:space="preserve"> </w:t>
      </w:r>
      <w:r>
        <w:rPr>
          <w:rFonts w:ascii="Calibri" w:hAnsi="Calibri"/>
          <w:i/>
          <w:iCs/>
          <w:color w:val="000000"/>
        </w:rPr>
        <w:t>informed</w:t>
      </w:r>
      <w:r>
        <w:rPr>
          <w:rFonts w:ascii="Calibri" w:hAnsi="Calibri"/>
          <w:color w:val="000000"/>
        </w:rPr>
        <w:t xml:space="preserve"> </w:t>
      </w:r>
      <w:r>
        <w:rPr>
          <w:rFonts w:ascii="Calibri" w:hAnsi="Calibri"/>
          <w:i/>
          <w:iCs/>
          <w:color w:val="000000"/>
        </w:rPr>
        <w:t>decision-making</w:t>
      </w:r>
      <w:r>
        <w:rPr>
          <w:rFonts w:ascii="Calibri" w:hAnsi="Calibri"/>
          <w:color w:val="000000"/>
        </w:rPr>
        <w:t xml:space="preserve"> </w:t>
      </w:r>
      <w:r>
        <w:rPr>
          <w:rFonts w:ascii="Calibri" w:hAnsi="Calibri"/>
          <w:i/>
          <w:iCs/>
          <w:color w:val="000000"/>
        </w:rPr>
        <w:t>at</w:t>
      </w:r>
      <w:r>
        <w:rPr>
          <w:rFonts w:ascii="Calibri" w:hAnsi="Calibri"/>
          <w:color w:val="000000"/>
        </w:rPr>
        <w:t xml:space="preserve"> </w:t>
      </w:r>
      <w:r>
        <w:rPr>
          <w:rFonts w:ascii="Calibri" w:hAnsi="Calibri"/>
          <w:i/>
          <w:iCs/>
          <w:color w:val="000000"/>
        </w:rPr>
        <w:t>all</w:t>
      </w:r>
      <w:r>
        <w:rPr>
          <w:rFonts w:ascii="Calibri" w:hAnsi="Calibri"/>
          <w:color w:val="000000"/>
        </w:rPr>
        <w:t xml:space="preserve"> </w:t>
      </w:r>
      <w:r>
        <w:rPr>
          <w:rFonts w:ascii="Calibri" w:hAnsi="Calibri"/>
          <w:i/>
          <w:iCs/>
          <w:color w:val="000000"/>
        </w:rPr>
        <w:t>levels</w:t>
      </w:r>
      <w:r>
        <w:rPr>
          <w:rFonts w:ascii="Calibri" w:hAnsi="Calibri"/>
          <w:color w:val="000000"/>
        </w:rPr>
        <w:t xml:space="preserve"> </w:t>
      </w:r>
      <w:r>
        <w:rPr>
          <w:rFonts w:ascii="Calibri" w:hAnsi="Calibri"/>
          <w:i/>
          <w:iCs/>
          <w:color w:val="000000"/>
        </w:rPr>
        <w:t>through</w:t>
      </w:r>
      <w:r>
        <w:rPr>
          <w:rFonts w:ascii="Calibri" w:hAnsi="Calibri"/>
          <w:color w:val="000000"/>
        </w:rPr>
        <w:t xml:space="preserve"> </w:t>
      </w:r>
      <w:r>
        <w:rPr>
          <w:rFonts w:ascii="Calibri" w:hAnsi="Calibri"/>
          <w:i/>
          <w:iCs/>
          <w:color w:val="000000"/>
        </w:rPr>
        <w:t>an</w:t>
      </w:r>
      <w:r>
        <w:rPr>
          <w:rFonts w:ascii="Calibri" w:hAnsi="Calibri"/>
          <w:color w:val="000000"/>
        </w:rPr>
        <w:t xml:space="preserve"> </w:t>
      </w:r>
      <w:r>
        <w:rPr>
          <w:rFonts w:ascii="Calibri" w:hAnsi="Calibri"/>
          <w:i/>
          <w:iCs/>
          <w:color w:val="000000"/>
        </w:rPr>
        <w:t>integrated</w:t>
      </w:r>
      <w:r>
        <w:rPr>
          <w:rFonts w:ascii="Calibri" w:hAnsi="Calibri"/>
          <w:color w:val="000000"/>
        </w:rPr>
        <w:t xml:space="preserve"> </w:t>
      </w:r>
      <w:r>
        <w:rPr>
          <w:rFonts w:ascii="Calibri" w:hAnsi="Calibri"/>
          <w:i/>
          <w:iCs/>
          <w:color w:val="000000"/>
        </w:rPr>
        <w:t>information</w:t>
      </w:r>
      <w:r>
        <w:rPr>
          <w:rFonts w:ascii="Calibri" w:hAnsi="Calibri"/>
          <w:color w:val="000000"/>
        </w:rPr>
        <w:t xml:space="preserve"> </w:t>
      </w:r>
      <w:r>
        <w:rPr>
          <w:rFonts w:ascii="Calibri" w:hAnsi="Calibri"/>
          <w:i/>
          <w:iCs/>
          <w:color w:val="000000"/>
        </w:rPr>
        <w:t>system.</w:t>
      </w:r>
      <w:r>
        <w:rPr>
          <w:rFonts w:ascii="Calibri" w:hAnsi="Calibri"/>
          <w:color w:val="000000"/>
        </w:rPr>
        <w:t xml:space="preserve"> This activity is designed so that the results and lessons learned from the implementation of adaptation strategies feedback the process of capacity building at local and national level, while contributing to the creation of standards and technical manuals and to the establishment of a program Information system on adaptation to climate change.</w:t>
      </w:r>
    </w:p>
    <w:p w:rsidR="005942A8" w:rsidRPr="00700454" w:rsidRDefault="005942A8" w:rsidP="005942A8">
      <w:pPr>
        <w:spacing w:after="26" w:line="240" w:lineRule="exact"/>
        <w:rPr>
          <w:rFonts w:ascii="Calibri" w:eastAsia="Calibri" w:hAnsi="Calibri" w:cs="Calibri"/>
          <w:sz w:val="24"/>
          <w:szCs w:val="24"/>
        </w:rPr>
      </w:pPr>
    </w:p>
    <w:p w:rsidR="005942A8" w:rsidRPr="00700454" w:rsidRDefault="005942A8" w:rsidP="005942A8">
      <w:pPr>
        <w:spacing w:after="0" w:line="240" w:lineRule="auto"/>
        <w:ind w:left="1" w:right="150"/>
        <w:rPr>
          <w:rFonts w:ascii="Calibri" w:eastAsia="Calibri" w:hAnsi="Calibri" w:cs="Calibri"/>
          <w:color w:val="000000"/>
        </w:rPr>
      </w:pPr>
      <w:r>
        <w:rPr>
          <w:rFonts w:ascii="Calibri" w:hAnsi="Calibri"/>
          <w:color w:val="000000"/>
        </w:rPr>
        <w:t>In order to improve the adaptability to climate change of the communities in the Project area, gender, multiculturality and food security issues are comprehensively addressed.</w:t>
      </w:r>
    </w:p>
    <w:p w:rsidR="005942A8" w:rsidRPr="00700454" w:rsidRDefault="005942A8" w:rsidP="005942A8">
      <w:pPr>
        <w:spacing w:after="28" w:line="240" w:lineRule="exact"/>
        <w:rPr>
          <w:rFonts w:ascii="Calibri" w:eastAsia="Calibri" w:hAnsi="Calibri" w:cs="Calibri"/>
          <w:sz w:val="24"/>
          <w:szCs w:val="24"/>
        </w:rPr>
      </w:pPr>
    </w:p>
    <w:p w:rsidR="005942A8" w:rsidRPr="00700454" w:rsidRDefault="005942A8" w:rsidP="005942A8">
      <w:pPr>
        <w:spacing w:after="0" w:line="239" w:lineRule="auto"/>
        <w:ind w:left="1" w:right="178"/>
        <w:jc w:val="both"/>
        <w:rPr>
          <w:rFonts w:ascii="Calibri" w:eastAsia="Calibri" w:hAnsi="Calibri" w:cs="Calibri"/>
          <w:color w:val="000000"/>
        </w:rPr>
      </w:pPr>
      <w:r>
        <w:rPr>
          <w:rFonts w:ascii="Calibri" w:hAnsi="Calibri"/>
          <w:color w:val="000000"/>
        </w:rPr>
        <w:t>During the i implementation of the Project, MARN and UNDP coordinate actions with other government entities, accompanying the implementation process, among which are mentioned: Secretary of Planning and Programming of the Presidency (SEGEPLAN), Ministry of Agriculture (MAGA), National Council of Protected Areas (CONAP), National Institute of Seismology, Volcanology, Meteorology and Hydrology (INSIVUMEH), National Forestry Institute (INAB), Secretariat of Food and Nutrition Security (SESAN), Instituteof AgriculturalSciences and Technology(ICTA), FacultyofAgronomyof the Universityof San Carlos de Guatemala (USAC), municipalities, community organizations, non-governmental organizations (NGOs), among other actors.</w:t>
      </w:r>
    </w:p>
    <w:p w:rsidR="005942A8" w:rsidRPr="00700454" w:rsidRDefault="005942A8" w:rsidP="005942A8">
      <w:pPr>
        <w:spacing w:after="29" w:line="240" w:lineRule="exact"/>
        <w:rPr>
          <w:rFonts w:ascii="Calibri" w:eastAsia="Calibri" w:hAnsi="Calibri" w:cs="Calibri"/>
          <w:sz w:val="24"/>
          <w:szCs w:val="24"/>
        </w:rPr>
      </w:pPr>
    </w:p>
    <w:p w:rsidR="005942A8" w:rsidRPr="00700454" w:rsidRDefault="005942A8" w:rsidP="005942A8">
      <w:pPr>
        <w:spacing w:after="0" w:line="240" w:lineRule="auto"/>
        <w:ind w:left="1" w:right="155"/>
        <w:rPr>
          <w:rFonts w:ascii="Calibri" w:eastAsia="Calibri" w:hAnsi="Calibri" w:cs="Calibri"/>
          <w:color w:val="000000"/>
        </w:rPr>
      </w:pPr>
      <w:r>
        <w:rPr>
          <w:rFonts w:ascii="Calibri" w:hAnsi="Calibri"/>
          <w:color w:val="000000"/>
        </w:rPr>
        <w:t>The Project was designed to be executed in 4 years, with a financial allocation of the AF for USD 5,000,000.00, with no co-financing provided.</w:t>
      </w:r>
    </w:p>
    <w:p w:rsidR="005942A8" w:rsidRPr="00700454" w:rsidRDefault="005942A8" w:rsidP="005942A8">
      <w:pPr>
        <w:spacing w:after="31" w:line="240" w:lineRule="exact"/>
        <w:rPr>
          <w:rFonts w:ascii="Calibri" w:eastAsia="Calibri" w:hAnsi="Calibri" w:cs="Calibri"/>
          <w:sz w:val="24"/>
          <w:szCs w:val="24"/>
        </w:rPr>
      </w:pPr>
    </w:p>
    <w:p w:rsidR="005942A8" w:rsidRPr="00700454" w:rsidRDefault="005942A8" w:rsidP="005942A8">
      <w:pPr>
        <w:tabs>
          <w:tab w:val="left" w:pos="567"/>
        </w:tabs>
        <w:spacing w:after="0" w:line="237" w:lineRule="auto"/>
        <w:ind w:left="1" w:right="-20"/>
        <w:rPr>
          <w:rFonts w:ascii="Calibri" w:eastAsia="Calibri" w:hAnsi="Calibri" w:cs="Calibri"/>
          <w:b/>
          <w:bCs/>
          <w:color w:val="000000"/>
          <w:sz w:val="28"/>
          <w:szCs w:val="28"/>
        </w:rPr>
      </w:pPr>
      <w:r>
        <w:rPr>
          <w:rFonts w:ascii="Calibri" w:hAnsi="Calibri"/>
          <w:b/>
          <w:bCs/>
          <w:color w:val="000000"/>
          <w:sz w:val="28"/>
          <w:szCs w:val="28"/>
        </w:rPr>
        <w:t>3.</w:t>
      </w:r>
      <w:r>
        <w:rPr>
          <w:rFonts w:ascii="Calibri" w:hAnsi="Calibri"/>
          <w:color w:val="000000"/>
          <w:sz w:val="28"/>
          <w:szCs w:val="28"/>
        </w:rPr>
        <w:tab/>
      </w:r>
      <w:r>
        <w:rPr>
          <w:rFonts w:ascii="Calibri" w:hAnsi="Calibri"/>
          <w:b/>
          <w:bCs/>
          <w:color w:val="000000"/>
          <w:sz w:val="28"/>
          <w:szCs w:val="28"/>
        </w:rPr>
        <w:t>OBJECTIVES</w:t>
      </w:r>
      <w:r>
        <w:rPr>
          <w:rFonts w:ascii="Calibri" w:hAnsi="Calibri"/>
          <w:color w:val="000000"/>
          <w:sz w:val="28"/>
          <w:szCs w:val="28"/>
        </w:rPr>
        <w:t xml:space="preserve"> </w:t>
      </w:r>
      <w:r>
        <w:rPr>
          <w:rFonts w:ascii="Calibri" w:hAnsi="Calibri"/>
          <w:b/>
          <w:bCs/>
          <w:color w:val="000000"/>
          <w:sz w:val="28"/>
          <w:szCs w:val="28"/>
        </w:rPr>
        <w:t>OF</w:t>
      </w:r>
      <w:r>
        <w:rPr>
          <w:rFonts w:ascii="Calibri" w:hAnsi="Calibri"/>
          <w:color w:val="000000"/>
          <w:sz w:val="28"/>
          <w:szCs w:val="28"/>
        </w:rPr>
        <w:t xml:space="preserve"> </w:t>
      </w:r>
      <w:r>
        <w:rPr>
          <w:rFonts w:ascii="Calibri" w:hAnsi="Calibri"/>
          <w:b/>
          <w:bCs/>
          <w:color w:val="000000"/>
          <w:sz w:val="28"/>
          <w:szCs w:val="28"/>
        </w:rPr>
        <w:t>THE</w:t>
      </w:r>
      <w:r>
        <w:rPr>
          <w:rFonts w:ascii="Calibri" w:hAnsi="Calibri"/>
          <w:color w:val="000000"/>
          <w:sz w:val="28"/>
          <w:szCs w:val="28"/>
        </w:rPr>
        <w:t xml:space="preserve"> </w:t>
      </w:r>
      <w:r>
        <w:rPr>
          <w:rFonts w:ascii="Calibri" w:hAnsi="Calibri"/>
          <w:b/>
          <w:bCs/>
          <w:color w:val="000000"/>
          <w:sz w:val="28"/>
          <w:szCs w:val="28"/>
        </w:rPr>
        <w:t>MTE</w:t>
      </w:r>
    </w:p>
    <w:p w:rsidR="005942A8" w:rsidRPr="00700454" w:rsidRDefault="005942A8" w:rsidP="005942A8">
      <w:pPr>
        <w:spacing w:after="0" w:line="240" w:lineRule="auto"/>
        <w:ind w:left="1" w:right="176"/>
        <w:jc w:val="both"/>
        <w:rPr>
          <w:rFonts w:ascii="Calibri" w:eastAsia="Calibri" w:hAnsi="Calibri" w:cs="Calibri"/>
          <w:color w:val="000000"/>
        </w:rPr>
      </w:pPr>
      <w:r>
        <w:rPr>
          <w:rFonts w:ascii="Calibri" w:hAnsi="Calibri"/>
          <w:color w:val="000000"/>
        </w:rPr>
        <w:t xml:space="preserve">The MTE will assess progress towards the achievement of the project objectives and outcomes as specified in the Project Document, and assess early signs of project success or failure with the goal </w:t>
      </w:r>
      <w:r>
        <w:rPr>
          <w:rFonts w:ascii="Calibri" w:hAnsi="Calibri"/>
          <w:color w:val="000000"/>
        </w:rPr>
        <w:lastRenderedPageBreak/>
        <w:t>of identifying the necessary changes to be made in order to set the project on-track to achieve its intended results. The MTE will also review the project’s strategy, its risks to sustainability.</w:t>
      </w:r>
    </w:p>
    <w:p w:rsidR="005942A8" w:rsidRPr="00700454" w:rsidRDefault="005942A8" w:rsidP="005942A8">
      <w:pPr>
        <w:spacing w:after="30" w:line="240" w:lineRule="exact"/>
        <w:rPr>
          <w:rFonts w:ascii="Calibri" w:eastAsia="Calibri" w:hAnsi="Calibri" w:cs="Calibri"/>
          <w:sz w:val="24"/>
          <w:szCs w:val="24"/>
        </w:rPr>
      </w:pPr>
    </w:p>
    <w:p w:rsidR="005942A8" w:rsidRPr="00700454" w:rsidRDefault="005942A8" w:rsidP="005942A8">
      <w:pPr>
        <w:tabs>
          <w:tab w:val="left" w:pos="720"/>
        </w:tabs>
        <w:spacing w:after="0" w:line="239" w:lineRule="auto"/>
        <w:ind w:left="360" w:right="5180" w:hanging="359"/>
        <w:rPr>
          <w:rFonts w:ascii="Calibri" w:eastAsia="Calibri" w:hAnsi="Calibri" w:cs="Calibri"/>
          <w:color w:val="000000"/>
          <w:w w:val="101"/>
        </w:rPr>
      </w:pPr>
      <w:r>
        <w:rPr>
          <w:rFonts w:ascii="Calibri" w:hAnsi="Calibri"/>
          <w:color w:val="000000"/>
        </w:rPr>
        <w:t xml:space="preserve">Mid-term evaluation should assess at a minimum: </w:t>
      </w:r>
      <w:r>
        <w:rPr>
          <w:rFonts w:ascii="Symbol" w:hAnsi="Symbol"/>
        </w:rPr>
        <w:sym w:font="Symbol" w:char="F0B7"/>
      </w:r>
      <w:r>
        <w:rPr>
          <w:rFonts w:ascii="Symbol" w:hAnsi="Symbol"/>
          <w:color w:val="000000"/>
        </w:rPr>
        <w:tab/>
      </w:r>
      <w:r>
        <w:rPr>
          <w:rFonts w:ascii="Calibri" w:hAnsi="Calibri"/>
          <w:color w:val="000000"/>
        </w:rPr>
        <w:t>Initial outputs and results of the project;</w:t>
      </w:r>
    </w:p>
    <w:p w:rsidR="005942A8" w:rsidRPr="00700454" w:rsidRDefault="005942A8" w:rsidP="005942A8">
      <w:pPr>
        <w:tabs>
          <w:tab w:val="left" w:pos="720"/>
        </w:tabs>
        <w:spacing w:after="0" w:line="240" w:lineRule="auto"/>
        <w:ind w:left="360" w:right="-20"/>
        <w:rPr>
          <w:rFonts w:ascii="Calibri" w:eastAsia="Calibri" w:hAnsi="Calibri" w:cs="Calibri"/>
          <w:color w:val="000000"/>
          <w:w w:val="101"/>
        </w:rPr>
      </w:pPr>
      <w:r>
        <w:rPr>
          <w:rFonts w:ascii="Symbol" w:hAnsi="Symbol"/>
          <w:color w:val="000000"/>
        </w:rPr>
        <w:sym w:font="Symbol" w:char="F0B7"/>
      </w:r>
      <w:r>
        <w:rPr>
          <w:rFonts w:ascii="Symbol" w:hAnsi="Symbol"/>
          <w:color w:val="000000"/>
        </w:rPr>
        <w:tab/>
      </w:r>
      <w:r>
        <w:rPr>
          <w:rFonts w:ascii="Calibri" w:hAnsi="Calibri"/>
          <w:color w:val="000000"/>
        </w:rPr>
        <w:t>Quality of implementation, including financial management;</w:t>
      </w:r>
    </w:p>
    <w:p w:rsidR="005942A8" w:rsidRPr="00700454" w:rsidRDefault="005942A8" w:rsidP="005942A8">
      <w:pPr>
        <w:spacing w:after="0" w:line="240" w:lineRule="auto"/>
        <w:ind w:left="720" w:right="957" w:hanging="360"/>
        <w:rPr>
          <w:rFonts w:ascii="Calibri" w:eastAsia="Calibri" w:hAnsi="Calibri" w:cs="Calibri"/>
          <w:color w:val="000000"/>
          <w:w w:val="101"/>
        </w:rPr>
      </w:pPr>
      <w:r>
        <w:rPr>
          <w:rFonts w:ascii="Symbol" w:hAnsi="Symbol"/>
          <w:color w:val="000000"/>
        </w:rPr>
        <w:sym w:font="Symbol" w:char="F0B7"/>
      </w:r>
      <w:r>
        <w:rPr>
          <w:rFonts w:ascii="Symbol" w:hAnsi="Symbol"/>
          <w:color w:val="000000"/>
        </w:rPr>
        <w:tab/>
      </w:r>
      <w:r>
        <w:rPr>
          <w:rFonts w:ascii="Calibri" w:hAnsi="Calibri"/>
          <w:color w:val="000000"/>
        </w:rPr>
        <w:t>Assumptions made during the preparation stage, particularly objectives and agreed upon indicators, against current conditions;</w:t>
      </w:r>
    </w:p>
    <w:p w:rsidR="005942A8" w:rsidRPr="007246AD" w:rsidRDefault="005942A8" w:rsidP="007246AD">
      <w:pPr>
        <w:spacing w:after="0" w:line="239" w:lineRule="auto"/>
        <w:ind w:left="720" w:right="159" w:hanging="360"/>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 xml:space="preserve">Factors affecting the achievement of objectives; Context. The current context is especially crucial, as a change in socio-economic conditions can make the initial diagnosis that was the starting point for the implemented intervention, and </w:t>
      </w:r>
      <w:r>
        <w:rPr>
          <w:noProof/>
          <w:lang w:bidi="th-TH"/>
        </w:rPr>
        <mc:AlternateContent>
          <mc:Choice Requires="wps">
            <w:drawing>
              <wp:anchor distT="0" distB="0" distL="0" distR="0" simplePos="0" relativeHeight="251696128" behindDoc="1" locked="0" layoutInCell="0" allowOverlap="1" wp14:anchorId="7838B011" wp14:editId="31C764DA">
                <wp:simplePos x="0" y="0"/>
                <wp:positionH relativeFrom="page">
                  <wp:posOffset>1080819</wp:posOffset>
                </wp:positionH>
                <wp:positionV relativeFrom="page">
                  <wp:posOffset>8663686</wp:posOffset>
                </wp:positionV>
                <wp:extent cx="1829054" cy="0"/>
                <wp:effectExtent l="0" t="0" r="0" b="0"/>
                <wp:wrapNone/>
                <wp:docPr id="3" name="drawingObject19"/>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9145">
                          <a:solidFill>
                            <a:srgbClr val="000000"/>
                          </a:solidFill>
                        </a:ln>
                      </wps:spPr>
                      <wps:bodyPr vertOverflow="overflow" horzOverflow="overflow" vert="horz" anchor="t"/>
                    </wps:wsp>
                  </a:graphicData>
                </a:graphic>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D52EB5" id="drawingObject19" o:spid="_x0000_s1026" style="position:absolute;margin-left:85.1pt;margin-top:682.2pt;width:2in;height:0;z-index:-251620352;visibility:visible;mso-wrap-style:square;mso-wrap-distance-left:0;mso-wrap-distance-top:0;mso-wrap-distance-right:0;mso-wrap-distance-bottom:0;mso-position-horizontal:absolute;mso-position-horizontal-relative:page;mso-position-vertical:absolute;mso-position-vertical-relative:page;v-text-anchor:top" coordsize="182905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" o:allowincell="f" path="m0,0l1829054,0e" filled="f" strokeweight="9145emu">
                <v:path arrowok="t" textboxrect="0,0,1829054,0"/>
                <w10:wrap anchorx="page" anchory="page"/>
              </v:shape>
            </w:pict>
          </mc:Fallback>
        </mc:AlternateContent>
      </w:r>
      <w:r>
        <w:rPr>
          <w:rFonts w:ascii="Calibri" w:hAnsi="Calibri"/>
          <w:color w:val="000000"/>
        </w:rPr>
        <w:t>M&amp;E systems and their implementation</w:t>
      </w:r>
      <w:r>
        <w:rPr>
          <w:rFonts w:ascii="Arial" w:hAnsi="Arial"/>
          <w:color w:val="000000"/>
        </w:rPr>
        <w:t>.</w:t>
      </w:r>
    </w:p>
    <w:p w:rsidR="005942A8" w:rsidRPr="007246AD" w:rsidRDefault="005942A8" w:rsidP="005942A8">
      <w:pPr>
        <w:spacing w:after="29" w:line="240" w:lineRule="exact"/>
        <w:rPr>
          <w:rFonts w:ascii="Arial" w:eastAsia="Arial" w:hAnsi="Arial" w:cs="Arial"/>
          <w:sz w:val="24"/>
          <w:szCs w:val="24"/>
        </w:rPr>
      </w:pPr>
    </w:p>
    <w:p w:rsidR="005942A8" w:rsidRPr="00700454" w:rsidRDefault="005942A8" w:rsidP="005942A8">
      <w:pPr>
        <w:spacing w:after="0" w:line="240" w:lineRule="auto"/>
        <w:ind w:left="1" w:right="155"/>
        <w:rPr>
          <w:rFonts w:ascii="Calibri" w:eastAsia="Calibri" w:hAnsi="Calibri" w:cs="Calibri"/>
          <w:color w:val="000000"/>
        </w:rPr>
      </w:pPr>
      <w:r>
        <w:rPr>
          <w:rFonts w:ascii="Calibri" w:hAnsi="Calibri"/>
          <w:color w:val="000000"/>
        </w:rPr>
        <w:t>The results of this evaluation may contribute to certain modifications in the implementation of an intervention and to updating the adopted assumptions.</w:t>
      </w:r>
    </w:p>
    <w:p w:rsidR="005942A8" w:rsidRPr="00700454" w:rsidRDefault="005942A8" w:rsidP="005942A8">
      <w:pPr>
        <w:spacing w:after="29" w:line="240" w:lineRule="exact"/>
        <w:rPr>
          <w:rFonts w:ascii="Calibri" w:eastAsia="Calibri" w:hAnsi="Calibri" w:cs="Calibri"/>
          <w:sz w:val="24"/>
          <w:szCs w:val="24"/>
        </w:rPr>
      </w:pPr>
    </w:p>
    <w:p w:rsidR="005942A8" w:rsidRPr="00700454" w:rsidRDefault="005942A8" w:rsidP="005942A8">
      <w:pPr>
        <w:tabs>
          <w:tab w:val="left" w:pos="567"/>
        </w:tabs>
        <w:spacing w:after="0" w:line="238" w:lineRule="auto"/>
        <w:ind w:left="1" w:right="-20"/>
        <w:rPr>
          <w:rFonts w:ascii="Calibri" w:eastAsia="Calibri" w:hAnsi="Calibri" w:cs="Calibri"/>
          <w:b/>
          <w:bCs/>
          <w:color w:val="000000"/>
          <w:sz w:val="28"/>
          <w:szCs w:val="28"/>
        </w:rPr>
      </w:pPr>
      <w:r>
        <w:rPr>
          <w:rFonts w:ascii="Calibri" w:hAnsi="Calibri"/>
          <w:b/>
          <w:bCs/>
          <w:color w:val="000000"/>
          <w:sz w:val="24"/>
          <w:szCs w:val="24"/>
        </w:rPr>
        <w:t>4.</w:t>
      </w:r>
      <w:r>
        <w:rPr>
          <w:rFonts w:ascii="Calibri" w:hAnsi="Calibri"/>
          <w:color w:val="000000"/>
          <w:sz w:val="24"/>
          <w:szCs w:val="24"/>
        </w:rPr>
        <w:tab/>
      </w:r>
      <w:r>
        <w:rPr>
          <w:rFonts w:ascii="Calibri" w:hAnsi="Calibri"/>
          <w:b/>
          <w:bCs/>
          <w:color w:val="000000"/>
          <w:sz w:val="28"/>
          <w:szCs w:val="28"/>
        </w:rPr>
        <w:t>MTE</w:t>
      </w:r>
      <w:r>
        <w:rPr>
          <w:rFonts w:ascii="Calibri" w:hAnsi="Calibri"/>
          <w:color w:val="000000"/>
          <w:sz w:val="28"/>
          <w:szCs w:val="28"/>
        </w:rPr>
        <w:t xml:space="preserve"> </w:t>
      </w:r>
      <w:r>
        <w:rPr>
          <w:rFonts w:ascii="Calibri" w:hAnsi="Calibri"/>
          <w:b/>
          <w:bCs/>
          <w:color w:val="000000"/>
          <w:sz w:val="28"/>
          <w:szCs w:val="28"/>
        </w:rPr>
        <w:t>APPROACH</w:t>
      </w:r>
      <w:r>
        <w:rPr>
          <w:rFonts w:ascii="Calibri" w:hAnsi="Calibri"/>
          <w:color w:val="000000"/>
          <w:sz w:val="28"/>
          <w:szCs w:val="28"/>
        </w:rPr>
        <w:t xml:space="preserve"> </w:t>
      </w:r>
      <w:r>
        <w:rPr>
          <w:rFonts w:ascii="Calibri" w:hAnsi="Calibri"/>
          <w:b/>
          <w:bCs/>
          <w:color w:val="000000"/>
          <w:sz w:val="28"/>
          <w:szCs w:val="28"/>
        </w:rPr>
        <w:t>&amp;</w:t>
      </w:r>
      <w:r>
        <w:rPr>
          <w:rFonts w:ascii="Calibri" w:hAnsi="Calibri"/>
          <w:color w:val="000000"/>
          <w:sz w:val="28"/>
          <w:szCs w:val="28"/>
        </w:rPr>
        <w:t xml:space="preserve"> </w:t>
      </w:r>
      <w:r>
        <w:rPr>
          <w:rFonts w:ascii="Calibri" w:hAnsi="Calibri"/>
          <w:b/>
          <w:bCs/>
          <w:color w:val="000000"/>
          <w:sz w:val="28"/>
          <w:szCs w:val="28"/>
        </w:rPr>
        <w:t>METHODOLOGY</w:t>
      </w:r>
    </w:p>
    <w:p w:rsidR="005942A8" w:rsidRPr="00700454" w:rsidRDefault="005942A8" w:rsidP="005942A8">
      <w:pPr>
        <w:spacing w:after="0" w:line="239" w:lineRule="auto"/>
        <w:ind w:left="1" w:right="176"/>
        <w:jc w:val="both"/>
        <w:rPr>
          <w:rFonts w:ascii="Calibri" w:eastAsia="Calibri" w:hAnsi="Calibri" w:cs="Calibri"/>
          <w:color w:val="000000"/>
        </w:rPr>
      </w:pPr>
      <w:r>
        <w:rPr>
          <w:rFonts w:ascii="Calibri" w:hAnsi="Calibri"/>
          <w:color w:val="000000"/>
        </w:rPr>
        <w:t>The MTE must provide evidence based information that is credible, reliable and useful. The MTE consultant will review all relevant sources of information including documents prepared during the preparation phase (i.e. AF Concept, AF Proposal, UNDP Initiation Plan, UNDP Environmental &amp; Social Safeguard Policy, the Project Document, project reports including Project Performance Reports/PPRs, project budget revisions, lesson learned reports, national strategic and legal documents, and any other materials that the consultant considers useful for this evidence-based review).</w:t>
      </w:r>
    </w:p>
    <w:p w:rsidR="005942A8" w:rsidRPr="00700454" w:rsidRDefault="005942A8" w:rsidP="005942A8">
      <w:pPr>
        <w:spacing w:after="26" w:line="240" w:lineRule="exact"/>
        <w:rPr>
          <w:rFonts w:ascii="Calibri" w:eastAsia="Calibri" w:hAnsi="Calibri" w:cs="Calibri"/>
          <w:sz w:val="24"/>
          <w:szCs w:val="24"/>
        </w:rPr>
      </w:pPr>
    </w:p>
    <w:p w:rsidR="005942A8" w:rsidRPr="00700454" w:rsidRDefault="005942A8" w:rsidP="005942A8">
      <w:pPr>
        <w:spacing w:after="0" w:line="240" w:lineRule="auto"/>
        <w:ind w:left="1" w:right="178"/>
        <w:jc w:val="both"/>
        <w:rPr>
          <w:rFonts w:ascii="Calibri" w:eastAsia="Calibri" w:hAnsi="Calibri" w:cs="Calibri"/>
          <w:color w:val="000000"/>
        </w:rPr>
      </w:pPr>
      <w:r>
        <w:rPr>
          <w:rFonts w:ascii="Calibri" w:hAnsi="Calibri"/>
          <w:color w:val="000000"/>
        </w:rPr>
        <w:t>The MTE consultant is expected to follow a collaborative and participatory approach</w:t>
      </w:r>
      <w:r>
        <w:rPr>
          <w:rFonts w:ascii="Calibri" w:hAnsi="Calibri"/>
          <w:color w:val="000000"/>
          <w:sz w:val="14"/>
          <w:szCs w:val="14"/>
        </w:rPr>
        <w:t xml:space="preserve">1 </w:t>
      </w:r>
      <w:r>
        <w:rPr>
          <w:rFonts w:ascii="Calibri" w:hAnsi="Calibri"/>
          <w:color w:val="000000"/>
        </w:rPr>
        <w:t>ensuring close engagement with the Project Team, government counterparts, the UNDP Country Office(s), UNDP-GEF Regional Technical Advisers, and other key stakeholders such as civil society organizations.</w:t>
      </w:r>
    </w:p>
    <w:p w:rsidR="005942A8" w:rsidRPr="00700454" w:rsidRDefault="005942A8" w:rsidP="005942A8">
      <w:pPr>
        <w:spacing w:after="25" w:line="240" w:lineRule="exact"/>
        <w:rPr>
          <w:rFonts w:ascii="Calibri" w:eastAsia="Calibri" w:hAnsi="Calibri" w:cs="Calibri"/>
          <w:sz w:val="24"/>
          <w:szCs w:val="24"/>
        </w:rPr>
      </w:pPr>
    </w:p>
    <w:p w:rsidR="005942A8" w:rsidRPr="00700454" w:rsidRDefault="005942A8" w:rsidP="005942A8">
      <w:pPr>
        <w:tabs>
          <w:tab w:val="left" w:pos="3618"/>
        </w:tabs>
        <w:spacing w:after="0" w:line="239" w:lineRule="auto"/>
        <w:ind w:left="1" w:right="175"/>
        <w:jc w:val="both"/>
        <w:rPr>
          <w:rFonts w:ascii="Calibri" w:eastAsia="Calibri" w:hAnsi="Calibri" w:cs="Calibri"/>
          <w:color w:val="000000"/>
        </w:rPr>
      </w:pPr>
      <w:r>
        <w:rPr>
          <w:rFonts w:ascii="Calibri" w:hAnsi="Calibri"/>
          <w:color w:val="000000"/>
        </w:rPr>
        <w:t>Engagement of stakeholders is vital to a successful MTE.</w:t>
      </w:r>
      <w:r>
        <w:rPr>
          <w:rFonts w:ascii="Calibri" w:hAnsi="Calibri"/>
          <w:color w:val="000000"/>
          <w:sz w:val="14"/>
          <w:szCs w:val="14"/>
        </w:rPr>
        <w:t xml:space="preserve">2 </w:t>
      </w:r>
      <w:r>
        <w:rPr>
          <w:rFonts w:ascii="Calibri" w:hAnsi="Calibri"/>
          <w:color w:val="000000"/>
        </w:rPr>
        <w:t xml:space="preserve">Stakeholder involvement should include interviews with stakeholders who have project responsibilities, including but not limited to </w:t>
      </w:r>
      <w:r>
        <w:rPr>
          <w:rFonts w:ascii="Calibri" w:hAnsi="Calibri"/>
          <w:i/>
          <w:iCs/>
          <w:color w:val="000000"/>
        </w:rPr>
        <w:t>Director</w:t>
      </w:r>
      <w:r>
        <w:rPr>
          <w:rFonts w:ascii="Calibri" w:hAnsi="Calibri"/>
          <w:color w:val="000000"/>
        </w:rPr>
        <w:t xml:space="preserve"> </w:t>
      </w:r>
      <w:r>
        <w:rPr>
          <w:rFonts w:ascii="Calibri" w:hAnsi="Calibri"/>
          <w:i/>
          <w:iCs/>
          <w:color w:val="000000"/>
        </w:rPr>
        <w:t>of</w:t>
      </w:r>
      <w:r>
        <w:rPr>
          <w:rFonts w:ascii="Calibri" w:hAnsi="Calibri"/>
          <w:color w:val="000000"/>
        </w:rPr>
        <w:t xml:space="preserve"> </w:t>
      </w:r>
      <w:r>
        <w:rPr>
          <w:rFonts w:ascii="Calibri" w:hAnsi="Calibri"/>
          <w:i/>
          <w:iCs/>
          <w:color w:val="000000"/>
        </w:rPr>
        <w:t>the</w:t>
      </w:r>
      <w:r>
        <w:rPr>
          <w:rFonts w:ascii="Calibri" w:hAnsi="Calibri"/>
          <w:color w:val="000000"/>
        </w:rPr>
        <w:t xml:space="preserve"> </w:t>
      </w:r>
      <w:r>
        <w:rPr>
          <w:rFonts w:ascii="Calibri" w:hAnsi="Calibri"/>
          <w:i/>
          <w:iCs/>
          <w:color w:val="000000"/>
        </w:rPr>
        <w:t>Project,</w:t>
      </w:r>
      <w:r>
        <w:rPr>
          <w:rFonts w:ascii="Calibri" w:hAnsi="Calibri"/>
          <w:color w:val="000000"/>
        </w:rPr>
        <w:t xml:space="preserve"> </w:t>
      </w:r>
      <w:r>
        <w:rPr>
          <w:rFonts w:ascii="Calibri" w:hAnsi="Calibri"/>
          <w:i/>
          <w:iCs/>
          <w:color w:val="000000"/>
        </w:rPr>
        <w:t>Vice-Minister</w:t>
      </w:r>
      <w:r>
        <w:rPr>
          <w:rFonts w:ascii="Calibri" w:hAnsi="Calibri"/>
          <w:color w:val="000000"/>
        </w:rPr>
        <w:t xml:space="preserve"> </w:t>
      </w:r>
      <w:r>
        <w:rPr>
          <w:rFonts w:ascii="Calibri" w:hAnsi="Calibri"/>
          <w:i/>
          <w:iCs/>
          <w:color w:val="000000"/>
        </w:rPr>
        <w:t>of</w:t>
      </w:r>
      <w:r>
        <w:rPr>
          <w:rFonts w:ascii="Calibri" w:hAnsi="Calibri"/>
          <w:color w:val="000000"/>
        </w:rPr>
        <w:t xml:space="preserve"> </w:t>
      </w:r>
      <w:r>
        <w:rPr>
          <w:rFonts w:ascii="Calibri" w:hAnsi="Calibri"/>
          <w:i/>
          <w:iCs/>
          <w:color w:val="000000"/>
        </w:rPr>
        <w:t>Natural</w:t>
      </w:r>
      <w:r>
        <w:rPr>
          <w:rFonts w:ascii="Calibri" w:hAnsi="Calibri"/>
          <w:color w:val="000000"/>
        </w:rPr>
        <w:t xml:space="preserve"> </w:t>
      </w:r>
      <w:r>
        <w:rPr>
          <w:rFonts w:ascii="Calibri" w:hAnsi="Calibri"/>
          <w:i/>
          <w:iCs/>
          <w:color w:val="000000"/>
        </w:rPr>
        <w:t>Resources</w:t>
      </w:r>
      <w:r>
        <w:rPr>
          <w:rFonts w:ascii="Calibri" w:hAnsi="Calibri"/>
          <w:color w:val="000000"/>
        </w:rPr>
        <w:t xml:space="preserve"> </w:t>
      </w:r>
      <w:r>
        <w:rPr>
          <w:rFonts w:ascii="Calibri" w:hAnsi="Calibri"/>
          <w:i/>
          <w:iCs/>
          <w:color w:val="000000"/>
        </w:rPr>
        <w:t>and</w:t>
      </w:r>
      <w:r>
        <w:rPr>
          <w:rFonts w:ascii="Calibri" w:hAnsi="Calibri"/>
          <w:color w:val="000000"/>
        </w:rPr>
        <w:t xml:space="preserve"> </w:t>
      </w:r>
      <w:r>
        <w:rPr>
          <w:rFonts w:ascii="Calibri" w:hAnsi="Calibri"/>
          <w:i/>
          <w:iCs/>
          <w:color w:val="000000"/>
        </w:rPr>
        <w:t>Climate</w:t>
      </w:r>
      <w:r>
        <w:rPr>
          <w:rFonts w:ascii="Calibri" w:hAnsi="Calibri"/>
          <w:color w:val="000000"/>
        </w:rPr>
        <w:t xml:space="preserve"> </w:t>
      </w:r>
      <w:r>
        <w:rPr>
          <w:rFonts w:ascii="Calibri" w:hAnsi="Calibri"/>
          <w:i/>
          <w:iCs/>
          <w:color w:val="000000"/>
        </w:rPr>
        <w:t>Change</w:t>
      </w:r>
      <w:r>
        <w:rPr>
          <w:rFonts w:ascii="Calibri" w:hAnsi="Calibri"/>
          <w:color w:val="000000"/>
        </w:rPr>
        <w:t xml:space="preserve"> </w:t>
      </w:r>
      <w:r>
        <w:rPr>
          <w:rFonts w:ascii="Calibri" w:hAnsi="Calibri"/>
          <w:i/>
          <w:iCs/>
          <w:color w:val="000000"/>
        </w:rPr>
        <w:t>of</w:t>
      </w:r>
      <w:r>
        <w:rPr>
          <w:rFonts w:ascii="Calibri" w:hAnsi="Calibri"/>
          <w:color w:val="000000"/>
        </w:rPr>
        <w:t xml:space="preserve"> </w:t>
      </w:r>
      <w:r>
        <w:rPr>
          <w:rFonts w:ascii="Calibri" w:hAnsi="Calibri"/>
          <w:i/>
          <w:iCs/>
          <w:color w:val="000000"/>
        </w:rPr>
        <w:t>MARN,</w:t>
      </w:r>
      <w:r>
        <w:rPr>
          <w:rFonts w:ascii="Calibri" w:hAnsi="Calibri"/>
          <w:color w:val="000000"/>
        </w:rPr>
        <w:t xml:space="preserve"> </w:t>
      </w:r>
      <w:r>
        <w:rPr>
          <w:rFonts w:ascii="Calibri" w:hAnsi="Calibri"/>
          <w:i/>
          <w:iCs/>
          <w:color w:val="000000"/>
        </w:rPr>
        <w:t>Chief</w:t>
      </w:r>
      <w:r>
        <w:rPr>
          <w:rFonts w:ascii="Calibri" w:hAnsi="Calibri"/>
          <w:color w:val="000000"/>
        </w:rPr>
        <w:t xml:space="preserve"> </w:t>
      </w:r>
      <w:r>
        <w:rPr>
          <w:rFonts w:ascii="Calibri" w:hAnsi="Calibri"/>
          <w:i/>
          <w:iCs/>
          <w:color w:val="000000"/>
        </w:rPr>
        <w:t>of</w:t>
      </w:r>
      <w:r>
        <w:rPr>
          <w:rFonts w:ascii="Calibri" w:hAnsi="Calibri"/>
          <w:color w:val="000000"/>
        </w:rPr>
        <w:t xml:space="preserve"> </w:t>
      </w:r>
      <w:r>
        <w:rPr>
          <w:rFonts w:ascii="Calibri" w:hAnsi="Calibri"/>
          <w:i/>
          <w:iCs/>
          <w:color w:val="000000"/>
        </w:rPr>
        <w:t>Adaptation</w:t>
      </w:r>
      <w:r>
        <w:rPr>
          <w:rFonts w:ascii="Calibri" w:hAnsi="Calibri"/>
          <w:color w:val="000000"/>
        </w:rPr>
        <w:t xml:space="preserve"> </w:t>
      </w:r>
      <w:r>
        <w:rPr>
          <w:rFonts w:ascii="Calibri" w:hAnsi="Calibri"/>
          <w:i/>
          <w:iCs/>
          <w:color w:val="000000"/>
        </w:rPr>
        <w:t>to</w:t>
      </w:r>
      <w:r>
        <w:rPr>
          <w:rFonts w:ascii="Calibri" w:hAnsi="Calibri"/>
          <w:color w:val="000000"/>
        </w:rPr>
        <w:t xml:space="preserve"> </w:t>
      </w:r>
      <w:r>
        <w:rPr>
          <w:rFonts w:ascii="Calibri" w:hAnsi="Calibri"/>
          <w:i/>
          <w:iCs/>
          <w:color w:val="000000"/>
        </w:rPr>
        <w:t>Climate</w:t>
      </w:r>
      <w:r>
        <w:rPr>
          <w:rFonts w:ascii="Calibri" w:hAnsi="Calibri"/>
          <w:color w:val="000000"/>
        </w:rPr>
        <w:t xml:space="preserve"> </w:t>
      </w:r>
      <w:r>
        <w:rPr>
          <w:rFonts w:ascii="Calibri" w:hAnsi="Calibri"/>
          <w:i/>
          <w:iCs/>
          <w:color w:val="000000"/>
        </w:rPr>
        <w:t>Change</w:t>
      </w:r>
      <w:r>
        <w:rPr>
          <w:rFonts w:ascii="Calibri" w:hAnsi="Calibri"/>
          <w:color w:val="000000"/>
        </w:rPr>
        <w:t xml:space="preserve"> </w:t>
      </w:r>
      <w:r>
        <w:rPr>
          <w:rFonts w:ascii="Calibri" w:hAnsi="Calibri"/>
          <w:i/>
          <w:iCs/>
          <w:color w:val="000000"/>
        </w:rPr>
        <w:t>of</w:t>
      </w:r>
      <w:r>
        <w:rPr>
          <w:rFonts w:ascii="Calibri" w:hAnsi="Calibri"/>
          <w:color w:val="000000"/>
        </w:rPr>
        <w:t xml:space="preserve"> </w:t>
      </w:r>
      <w:r>
        <w:rPr>
          <w:rFonts w:ascii="Calibri" w:hAnsi="Calibri"/>
          <w:i/>
          <w:iCs/>
          <w:color w:val="000000"/>
        </w:rPr>
        <w:t>MARN,</w:t>
      </w:r>
      <w:r>
        <w:rPr>
          <w:rFonts w:ascii="Calibri" w:hAnsi="Calibri"/>
          <w:color w:val="000000"/>
        </w:rPr>
        <w:t xml:space="preserve"> </w:t>
      </w:r>
      <w:r>
        <w:rPr>
          <w:rFonts w:ascii="Calibri" w:hAnsi="Calibri"/>
          <w:i/>
          <w:iCs/>
          <w:color w:val="000000"/>
        </w:rPr>
        <w:t>Project</w:t>
      </w:r>
      <w:r>
        <w:rPr>
          <w:rFonts w:ascii="Calibri" w:hAnsi="Calibri"/>
          <w:color w:val="000000"/>
        </w:rPr>
        <w:t xml:space="preserve"> </w:t>
      </w:r>
      <w:r>
        <w:rPr>
          <w:rFonts w:ascii="Calibri" w:hAnsi="Calibri"/>
          <w:i/>
          <w:iCs/>
          <w:color w:val="000000"/>
        </w:rPr>
        <w:t>Coordinator,</w:t>
      </w:r>
      <w:r>
        <w:rPr>
          <w:rFonts w:ascii="Calibri" w:hAnsi="Calibri"/>
          <w:color w:val="000000"/>
        </w:rPr>
        <w:t xml:space="preserve"> </w:t>
      </w:r>
      <w:r>
        <w:rPr>
          <w:rFonts w:ascii="Calibri" w:hAnsi="Calibri"/>
          <w:i/>
          <w:iCs/>
          <w:color w:val="000000"/>
        </w:rPr>
        <w:t>Energy</w:t>
      </w:r>
      <w:r>
        <w:rPr>
          <w:rFonts w:ascii="Calibri" w:hAnsi="Calibri"/>
          <w:color w:val="000000"/>
        </w:rPr>
        <w:t xml:space="preserve"> </w:t>
      </w:r>
      <w:r>
        <w:rPr>
          <w:rFonts w:ascii="Calibri" w:hAnsi="Calibri"/>
          <w:i/>
          <w:iCs/>
          <w:color w:val="000000"/>
        </w:rPr>
        <w:t>and</w:t>
      </w:r>
      <w:r>
        <w:rPr>
          <w:rFonts w:ascii="Calibri" w:hAnsi="Calibri"/>
          <w:color w:val="000000"/>
        </w:rPr>
        <w:t xml:space="preserve"> </w:t>
      </w:r>
      <w:r>
        <w:rPr>
          <w:rFonts w:ascii="Calibri" w:hAnsi="Calibri"/>
          <w:i/>
          <w:iCs/>
          <w:color w:val="000000"/>
        </w:rPr>
        <w:t>Environment</w:t>
      </w:r>
      <w:r>
        <w:rPr>
          <w:rFonts w:ascii="Calibri" w:hAnsi="Calibri"/>
          <w:color w:val="000000"/>
        </w:rPr>
        <w:t xml:space="preserve"> </w:t>
      </w:r>
      <w:r>
        <w:rPr>
          <w:rFonts w:ascii="Calibri" w:hAnsi="Calibri"/>
          <w:i/>
          <w:iCs/>
          <w:color w:val="000000"/>
        </w:rPr>
        <w:t>Officer</w:t>
      </w:r>
      <w:r>
        <w:rPr>
          <w:rFonts w:ascii="Calibri" w:hAnsi="Calibri"/>
          <w:color w:val="000000"/>
        </w:rPr>
        <w:t xml:space="preserve"> </w:t>
      </w:r>
      <w:r>
        <w:rPr>
          <w:rFonts w:ascii="Calibri" w:hAnsi="Calibri"/>
          <w:i/>
          <w:iCs/>
          <w:color w:val="000000"/>
        </w:rPr>
        <w:t>of</w:t>
      </w:r>
      <w:r>
        <w:rPr>
          <w:rFonts w:ascii="Calibri" w:hAnsi="Calibri"/>
          <w:color w:val="000000"/>
        </w:rPr>
        <w:t xml:space="preserve"> </w:t>
      </w:r>
      <w:r>
        <w:rPr>
          <w:rFonts w:ascii="Calibri" w:hAnsi="Calibri"/>
          <w:i/>
          <w:iCs/>
          <w:color w:val="000000"/>
        </w:rPr>
        <w:t>the</w:t>
      </w:r>
      <w:r>
        <w:rPr>
          <w:rFonts w:ascii="Calibri" w:hAnsi="Calibri"/>
          <w:color w:val="000000"/>
        </w:rPr>
        <w:t xml:space="preserve"> </w:t>
      </w:r>
      <w:r>
        <w:rPr>
          <w:rFonts w:ascii="Calibri" w:hAnsi="Calibri"/>
          <w:i/>
          <w:iCs/>
          <w:color w:val="000000"/>
        </w:rPr>
        <w:t>UNDP</w:t>
      </w:r>
      <w:r>
        <w:rPr>
          <w:rFonts w:ascii="Calibri" w:hAnsi="Calibri"/>
          <w:color w:val="000000"/>
        </w:rPr>
        <w:t xml:space="preserve"> </w:t>
      </w:r>
      <w:r>
        <w:rPr>
          <w:rFonts w:ascii="Calibri" w:hAnsi="Calibri"/>
          <w:i/>
          <w:iCs/>
          <w:color w:val="000000"/>
        </w:rPr>
        <w:t>Country</w:t>
      </w:r>
      <w:r>
        <w:rPr>
          <w:rFonts w:ascii="Calibri" w:hAnsi="Calibri"/>
          <w:color w:val="000000"/>
        </w:rPr>
        <w:t xml:space="preserve"> </w:t>
      </w:r>
      <w:r>
        <w:rPr>
          <w:rFonts w:ascii="Calibri" w:hAnsi="Calibri"/>
          <w:i/>
          <w:iCs/>
          <w:color w:val="000000"/>
        </w:rPr>
        <w:t>Office,</w:t>
      </w:r>
      <w:r>
        <w:rPr>
          <w:rFonts w:ascii="Calibri" w:hAnsi="Calibri"/>
          <w:color w:val="000000"/>
        </w:rPr>
        <w:t xml:space="preserve"> </w:t>
      </w:r>
      <w:r>
        <w:rPr>
          <w:rFonts w:ascii="Calibri" w:hAnsi="Calibri"/>
          <w:i/>
          <w:iCs/>
          <w:color w:val="000000"/>
        </w:rPr>
        <w:t>UNDP</w:t>
      </w:r>
      <w:r>
        <w:rPr>
          <w:rFonts w:ascii="Calibri" w:hAnsi="Calibri"/>
          <w:color w:val="000000"/>
        </w:rPr>
        <w:t xml:space="preserve"> </w:t>
      </w:r>
      <w:r>
        <w:rPr>
          <w:rFonts w:ascii="Calibri" w:hAnsi="Calibri"/>
          <w:i/>
          <w:iCs/>
          <w:color w:val="000000"/>
        </w:rPr>
        <w:t>Regional</w:t>
      </w:r>
      <w:r>
        <w:rPr>
          <w:rFonts w:ascii="Calibri" w:hAnsi="Calibri"/>
          <w:color w:val="000000"/>
        </w:rPr>
        <w:t xml:space="preserve"> </w:t>
      </w:r>
      <w:r>
        <w:rPr>
          <w:rFonts w:ascii="Calibri" w:hAnsi="Calibri"/>
          <w:i/>
          <w:iCs/>
          <w:color w:val="000000"/>
        </w:rPr>
        <w:t>Technical</w:t>
      </w:r>
      <w:r>
        <w:rPr>
          <w:rFonts w:ascii="Calibri" w:hAnsi="Calibri"/>
          <w:color w:val="000000"/>
        </w:rPr>
        <w:t xml:space="preserve"> </w:t>
      </w:r>
      <w:r>
        <w:rPr>
          <w:rFonts w:ascii="Calibri" w:hAnsi="Calibri"/>
          <w:i/>
          <w:iCs/>
          <w:color w:val="000000"/>
        </w:rPr>
        <w:t>Adaptation</w:t>
      </w:r>
      <w:r>
        <w:rPr>
          <w:rFonts w:ascii="Calibri" w:hAnsi="Calibri"/>
          <w:color w:val="000000"/>
        </w:rPr>
        <w:t xml:space="preserve"> </w:t>
      </w:r>
      <w:r>
        <w:rPr>
          <w:rFonts w:ascii="Calibri" w:hAnsi="Calibri"/>
          <w:i/>
          <w:iCs/>
          <w:color w:val="000000"/>
        </w:rPr>
        <w:t>Advisor</w:t>
      </w:r>
      <w:r>
        <w:rPr>
          <w:rFonts w:ascii="Calibri" w:hAnsi="Calibri"/>
          <w:color w:val="000000"/>
        </w:rPr>
        <w:t>; executing agencies, senior officials and task team/ component leaders, key experts and consultants in the subject area, Project Board, project stakeholders, academia, local government and CSOs, etc. The MTE consultant is expected to conduct field missions to some or all the municipalities and project sites.</w:t>
      </w:r>
      <w:r>
        <w:rPr>
          <w:rFonts w:ascii="Calibri" w:hAnsi="Calibri"/>
          <w:color w:val="000000"/>
        </w:rPr>
        <w:tab/>
        <w:t xml:space="preserve">The field mission sites to visit will be part of the consultant methodology proposal. Project sites: </w:t>
      </w:r>
      <w:r>
        <w:rPr>
          <w:rFonts w:ascii="Calibri" w:hAnsi="Calibri"/>
          <w:i/>
          <w:iCs/>
          <w:color w:val="000000"/>
        </w:rPr>
        <w:t>seven</w:t>
      </w:r>
      <w:r>
        <w:rPr>
          <w:rFonts w:ascii="Calibri" w:hAnsi="Calibri"/>
          <w:color w:val="000000"/>
        </w:rPr>
        <w:t xml:space="preserve"> </w:t>
      </w:r>
      <w:r>
        <w:rPr>
          <w:rFonts w:ascii="Calibri" w:hAnsi="Calibri"/>
          <w:i/>
          <w:iCs/>
          <w:color w:val="000000"/>
        </w:rPr>
        <w:t>municipalities</w:t>
      </w:r>
      <w:r>
        <w:rPr>
          <w:rFonts w:ascii="Calibri" w:hAnsi="Calibri"/>
          <w:color w:val="000000"/>
        </w:rPr>
        <w:t xml:space="preserve"> </w:t>
      </w:r>
      <w:r>
        <w:rPr>
          <w:rFonts w:ascii="Calibri" w:hAnsi="Calibri"/>
          <w:i/>
          <w:iCs/>
          <w:color w:val="000000"/>
        </w:rPr>
        <w:t>of</w:t>
      </w:r>
      <w:r>
        <w:rPr>
          <w:rFonts w:ascii="Calibri" w:hAnsi="Calibri"/>
          <w:color w:val="000000"/>
        </w:rPr>
        <w:t xml:space="preserve"> </w:t>
      </w:r>
      <w:r>
        <w:rPr>
          <w:rFonts w:ascii="Calibri" w:hAnsi="Calibri"/>
          <w:i/>
          <w:iCs/>
          <w:color w:val="000000"/>
        </w:rPr>
        <w:t>the</w:t>
      </w:r>
      <w:r>
        <w:rPr>
          <w:rFonts w:ascii="Calibri" w:hAnsi="Calibri"/>
          <w:color w:val="000000"/>
        </w:rPr>
        <w:t xml:space="preserve"> </w:t>
      </w:r>
      <w:r>
        <w:rPr>
          <w:rFonts w:ascii="Calibri" w:hAnsi="Calibri"/>
          <w:i/>
          <w:iCs/>
          <w:color w:val="000000"/>
        </w:rPr>
        <w:t>departments</w:t>
      </w:r>
      <w:r>
        <w:rPr>
          <w:rFonts w:ascii="Calibri" w:hAnsi="Calibri"/>
          <w:color w:val="000000"/>
        </w:rPr>
        <w:t xml:space="preserve"> </w:t>
      </w:r>
      <w:r>
        <w:rPr>
          <w:rFonts w:ascii="Calibri" w:hAnsi="Calibri"/>
          <w:i/>
          <w:iCs/>
          <w:color w:val="000000"/>
        </w:rPr>
        <w:t>of</w:t>
      </w:r>
      <w:r>
        <w:rPr>
          <w:rFonts w:ascii="Calibri" w:hAnsi="Calibri"/>
          <w:color w:val="000000"/>
        </w:rPr>
        <w:t xml:space="preserve"> </w:t>
      </w:r>
      <w:r>
        <w:rPr>
          <w:rFonts w:ascii="Calibri" w:hAnsi="Calibri"/>
          <w:i/>
          <w:iCs/>
          <w:color w:val="000000"/>
        </w:rPr>
        <w:t>Sololá:</w:t>
      </w:r>
      <w:r>
        <w:rPr>
          <w:rFonts w:ascii="Calibri" w:hAnsi="Calibri"/>
          <w:color w:val="000000"/>
        </w:rPr>
        <w:t xml:space="preserve"> </w:t>
      </w:r>
      <w:r>
        <w:rPr>
          <w:rFonts w:ascii="Calibri" w:hAnsi="Calibri"/>
          <w:i/>
          <w:iCs/>
          <w:color w:val="000000"/>
        </w:rPr>
        <w:t>Santa</w:t>
      </w:r>
      <w:r>
        <w:rPr>
          <w:rFonts w:ascii="Calibri" w:hAnsi="Calibri"/>
          <w:color w:val="000000"/>
        </w:rPr>
        <w:t xml:space="preserve"> </w:t>
      </w:r>
      <w:r>
        <w:rPr>
          <w:rFonts w:ascii="Calibri" w:hAnsi="Calibri"/>
          <w:i/>
          <w:iCs/>
          <w:color w:val="000000"/>
        </w:rPr>
        <w:t>Catarina</w:t>
      </w:r>
      <w:r>
        <w:rPr>
          <w:rFonts w:ascii="Calibri" w:hAnsi="Calibri"/>
          <w:color w:val="000000"/>
        </w:rPr>
        <w:t xml:space="preserve"> </w:t>
      </w:r>
      <w:r>
        <w:rPr>
          <w:rFonts w:ascii="Calibri" w:hAnsi="Calibri"/>
          <w:i/>
          <w:iCs/>
          <w:color w:val="000000"/>
        </w:rPr>
        <w:t>Ixtahuacán,</w:t>
      </w:r>
      <w:r>
        <w:rPr>
          <w:rFonts w:ascii="Calibri" w:hAnsi="Calibri"/>
          <w:color w:val="000000"/>
        </w:rPr>
        <w:t xml:space="preserve"> </w:t>
      </w:r>
      <w:r>
        <w:rPr>
          <w:rFonts w:ascii="Calibri" w:hAnsi="Calibri"/>
          <w:i/>
          <w:iCs/>
          <w:color w:val="000000"/>
        </w:rPr>
        <w:t>Nahualá,</w:t>
      </w:r>
      <w:r>
        <w:rPr>
          <w:rFonts w:ascii="Calibri" w:hAnsi="Calibri"/>
          <w:color w:val="000000"/>
        </w:rPr>
        <w:t xml:space="preserve"> </w:t>
      </w:r>
      <w:r>
        <w:rPr>
          <w:rFonts w:ascii="Calibri" w:hAnsi="Calibri"/>
          <w:i/>
          <w:iCs/>
          <w:color w:val="000000"/>
        </w:rPr>
        <w:t>Santa</w:t>
      </w:r>
      <w:r>
        <w:rPr>
          <w:rFonts w:ascii="Calibri" w:hAnsi="Calibri"/>
          <w:color w:val="000000"/>
        </w:rPr>
        <w:t xml:space="preserve"> </w:t>
      </w:r>
      <w:r>
        <w:rPr>
          <w:rFonts w:ascii="Calibri" w:hAnsi="Calibri"/>
          <w:i/>
          <w:iCs/>
          <w:color w:val="000000"/>
        </w:rPr>
        <w:t>Lucia</w:t>
      </w:r>
      <w:r>
        <w:rPr>
          <w:rFonts w:ascii="Calibri" w:hAnsi="Calibri"/>
          <w:color w:val="000000"/>
        </w:rPr>
        <w:t xml:space="preserve"> </w:t>
      </w:r>
      <w:r>
        <w:rPr>
          <w:rFonts w:ascii="Calibri" w:hAnsi="Calibri"/>
          <w:i/>
          <w:iCs/>
          <w:color w:val="000000"/>
        </w:rPr>
        <w:t>Utatlán,</w:t>
      </w:r>
      <w:r>
        <w:rPr>
          <w:rFonts w:ascii="Calibri" w:hAnsi="Calibri"/>
          <w:color w:val="000000"/>
        </w:rPr>
        <w:t xml:space="preserve"> </w:t>
      </w:r>
      <w:r>
        <w:rPr>
          <w:rFonts w:ascii="Calibri" w:hAnsi="Calibri"/>
          <w:i/>
          <w:iCs/>
          <w:color w:val="000000"/>
        </w:rPr>
        <w:t>SanClaraLaLaguna,</w:t>
      </w:r>
      <w:r>
        <w:rPr>
          <w:rFonts w:ascii="Calibri" w:hAnsi="Calibri"/>
          <w:color w:val="000000"/>
        </w:rPr>
        <w:t xml:space="preserve"> </w:t>
      </w:r>
      <w:r>
        <w:rPr>
          <w:rFonts w:ascii="Calibri" w:hAnsi="Calibri"/>
          <w:i/>
          <w:iCs/>
          <w:color w:val="000000"/>
        </w:rPr>
        <w:t>Santa</w:t>
      </w:r>
      <w:r>
        <w:rPr>
          <w:rFonts w:ascii="Calibri" w:hAnsi="Calibri"/>
          <w:color w:val="000000"/>
        </w:rPr>
        <w:t xml:space="preserve"> </w:t>
      </w:r>
      <w:r>
        <w:rPr>
          <w:rFonts w:ascii="Calibri" w:hAnsi="Calibri"/>
          <w:i/>
          <w:iCs/>
          <w:color w:val="000000"/>
        </w:rPr>
        <w:t>MariaVisitation,</w:t>
      </w:r>
      <w:r>
        <w:rPr>
          <w:rFonts w:ascii="Calibri" w:hAnsi="Calibri"/>
          <w:color w:val="000000"/>
        </w:rPr>
        <w:t xml:space="preserve"> </w:t>
      </w:r>
      <w:r>
        <w:rPr>
          <w:rFonts w:ascii="Calibri" w:hAnsi="Calibri"/>
          <w:i/>
          <w:iCs/>
          <w:color w:val="000000"/>
        </w:rPr>
        <w:t>San</w:t>
      </w:r>
      <w:r>
        <w:rPr>
          <w:rFonts w:ascii="Calibri" w:hAnsi="Calibri"/>
          <w:color w:val="000000"/>
        </w:rPr>
        <w:t xml:space="preserve"> </w:t>
      </w:r>
      <w:r>
        <w:rPr>
          <w:rFonts w:ascii="Calibri" w:hAnsi="Calibri"/>
          <w:i/>
          <w:iCs/>
          <w:color w:val="000000"/>
        </w:rPr>
        <w:t>JuanLa</w:t>
      </w:r>
      <w:r>
        <w:rPr>
          <w:rFonts w:ascii="Calibri" w:hAnsi="Calibri"/>
          <w:color w:val="000000"/>
        </w:rPr>
        <w:t xml:space="preserve"> </w:t>
      </w:r>
      <w:r>
        <w:rPr>
          <w:rFonts w:ascii="Calibri" w:hAnsi="Calibri"/>
          <w:i/>
          <w:iCs/>
          <w:color w:val="000000"/>
        </w:rPr>
        <w:t>Laguna,</w:t>
      </w:r>
      <w:r>
        <w:rPr>
          <w:rFonts w:ascii="Calibri" w:hAnsi="Calibri"/>
          <w:color w:val="000000"/>
        </w:rPr>
        <w:t xml:space="preserve"> </w:t>
      </w:r>
      <w:r>
        <w:rPr>
          <w:rFonts w:ascii="Calibri" w:hAnsi="Calibri"/>
          <w:i/>
          <w:iCs/>
          <w:color w:val="000000"/>
        </w:rPr>
        <w:t>Santiago</w:t>
      </w:r>
      <w:r>
        <w:rPr>
          <w:rFonts w:ascii="Calibri" w:hAnsi="Calibri"/>
          <w:color w:val="000000"/>
        </w:rPr>
        <w:t xml:space="preserve"> </w:t>
      </w:r>
      <w:r>
        <w:rPr>
          <w:rFonts w:ascii="Calibri" w:hAnsi="Calibri"/>
          <w:i/>
          <w:iCs/>
          <w:color w:val="000000"/>
        </w:rPr>
        <w:t>La</w:t>
      </w:r>
      <w:r>
        <w:rPr>
          <w:rFonts w:ascii="Calibri" w:hAnsi="Calibri"/>
          <w:color w:val="000000"/>
        </w:rPr>
        <w:t xml:space="preserve"> </w:t>
      </w:r>
      <w:r>
        <w:rPr>
          <w:rFonts w:ascii="Calibri" w:hAnsi="Calibri"/>
          <w:i/>
          <w:iCs/>
          <w:color w:val="000000"/>
        </w:rPr>
        <w:t>Laguna</w:t>
      </w:r>
      <w:r>
        <w:rPr>
          <w:rFonts w:ascii="Calibri" w:hAnsi="Calibri"/>
          <w:color w:val="000000"/>
        </w:rPr>
        <w:t xml:space="preserve"> </w:t>
      </w:r>
      <w:r>
        <w:rPr>
          <w:rFonts w:ascii="Calibri" w:hAnsi="Calibri"/>
          <w:i/>
          <w:iCs/>
          <w:color w:val="000000"/>
        </w:rPr>
        <w:t>and</w:t>
      </w:r>
      <w:r>
        <w:rPr>
          <w:rFonts w:ascii="Calibri" w:hAnsi="Calibri"/>
          <w:color w:val="000000"/>
        </w:rPr>
        <w:t xml:space="preserve"> </w:t>
      </w:r>
      <w:r>
        <w:rPr>
          <w:rFonts w:ascii="Calibri" w:hAnsi="Calibri"/>
          <w:i/>
          <w:iCs/>
          <w:color w:val="000000"/>
        </w:rPr>
        <w:t>five</w:t>
      </w:r>
      <w:r>
        <w:rPr>
          <w:rFonts w:ascii="Calibri" w:hAnsi="Calibri"/>
          <w:color w:val="000000"/>
        </w:rPr>
        <w:t xml:space="preserve"> </w:t>
      </w:r>
      <w:r>
        <w:rPr>
          <w:rFonts w:ascii="Calibri" w:hAnsi="Calibri"/>
          <w:i/>
          <w:iCs/>
          <w:color w:val="000000"/>
        </w:rPr>
        <w:t>municipalities</w:t>
      </w:r>
      <w:r>
        <w:rPr>
          <w:rFonts w:ascii="Calibri" w:hAnsi="Calibri"/>
          <w:color w:val="000000"/>
        </w:rPr>
        <w:t xml:space="preserve"> </w:t>
      </w:r>
      <w:r>
        <w:rPr>
          <w:rFonts w:ascii="Calibri" w:hAnsi="Calibri"/>
          <w:i/>
          <w:iCs/>
          <w:color w:val="000000"/>
        </w:rPr>
        <w:t>of</w:t>
      </w:r>
      <w:r>
        <w:rPr>
          <w:rFonts w:ascii="Calibri" w:hAnsi="Calibri"/>
          <w:color w:val="000000"/>
        </w:rPr>
        <w:t xml:space="preserve"> </w:t>
      </w:r>
      <w:r>
        <w:rPr>
          <w:rFonts w:ascii="Calibri" w:hAnsi="Calibri"/>
          <w:i/>
          <w:iCs/>
          <w:color w:val="000000"/>
        </w:rPr>
        <w:t>Suchitepéquez:</w:t>
      </w:r>
      <w:r>
        <w:rPr>
          <w:rFonts w:ascii="Calibri" w:hAnsi="Calibri"/>
          <w:color w:val="000000"/>
        </w:rPr>
        <w:t xml:space="preserve"> </w:t>
      </w:r>
      <w:r>
        <w:rPr>
          <w:rFonts w:ascii="Calibri" w:hAnsi="Calibri"/>
          <w:i/>
          <w:iCs/>
          <w:color w:val="000000"/>
        </w:rPr>
        <w:t>Santo</w:t>
      </w:r>
      <w:r>
        <w:rPr>
          <w:rFonts w:ascii="Calibri" w:hAnsi="Calibri"/>
          <w:color w:val="000000"/>
        </w:rPr>
        <w:t xml:space="preserve"> </w:t>
      </w:r>
      <w:r>
        <w:rPr>
          <w:rFonts w:ascii="Calibri" w:hAnsi="Calibri"/>
          <w:i/>
          <w:iCs/>
          <w:color w:val="000000"/>
        </w:rPr>
        <w:t>Tomás</w:t>
      </w:r>
      <w:r>
        <w:rPr>
          <w:rFonts w:ascii="Calibri" w:hAnsi="Calibri"/>
          <w:color w:val="000000"/>
        </w:rPr>
        <w:t xml:space="preserve"> </w:t>
      </w:r>
      <w:r>
        <w:rPr>
          <w:rFonts w:ascii="Calibri" w:hAnsi="Calibri"/>
          <w:i/>
          <w:iCs/>
          <w:color w:val="000000"/>
        </w:rPr>
        <w:t>La</w:t>
      </w:r>
      <w:r>
        <w:rPr>
          <w:rFonts w:ascii="Calibri" w:hAnsi="Calibri"/>
          <w:color w:val="000000"/>
        </w:rPr>
        <w:t xml:space="preserve"> </w:t>
      </w:r>
      <w:r>
        <w:rPr>
          <w:rFonts w:ascii="Calibri" w:hAnsi="Calibri"/>
          <w:i/>
          <w:iCs/>
          <w:color w:val="000000"/>
        </w:rPr>
        <w:t>Unión,</w:t>
      </w:r>
      <w:r>
        <w:rPr>
          <w:rFonts w:ascii="Calibri" w:hAnsi="Calibri"/>
          <w:color w:val="000000"/>
        </w:rPr>
        <w:t xml:space="preserve"> </w:t>
      </w:r>
      <w:r>
        <w:rPr>
          <w:rFonts w:ascii="Calibri" w:hAnsi="Calibri"/>
          <w:i/>
          <w:iCs/>
          <w:color w:val="000000"/>
        </w:rPr>
        <w:t>San</w:t>
      </w:r>
      <w:r>
        <w:rPr>
          <w:rFonts w:ascii="Calibri" w:hAnsi="Calibri"/>
          <w:color w:val="000000"/>
        </w:rPr>
        <w:t xml:space="preserve"> </w:t>
      </w:r>
      <w:r>
        <w:rPr>
          <w:rFonts w:ascii="Calibri" w:hAnsi="Calibri"/>
          <w:i/>
          <w:iCs/>
          <w:color w:val="000000"/>
        </w:rPr>
        <w:t>Pablo</w:t>
      </w:r>
      <w:r>
        <w:rPr>
          <w:rFonts w:ascii="Calibri" w:hAnsi="Calibri"/>
          <w:color w:val="000000"/>
        </w:rPr>
        <w:t xml:space="preserve"> </w:t>
      </w:r>
      <w:r>
        <w:rPr>
          <w:rFonts w:ascii="Calibri" w:hAnsi="Calibri"/>
          <w:i/>
          <w:iCs/>
          <w:color w:val="000000"/>
        </w:rPr>
        <w:t>Jocopilas,</w:t>
      </w:r>
      <w:r>
        <w:rPr>
          <w:rFonts w:ascii="Calibri" w:hAnsi="Calibri"/>
          <w:color w:val="000000"/>
        </w:rPr>
        <w:t xml:space="preserve"> </w:t>
      </w:r>
      <w:r>
        <w:rPr>
          <w:rFonts w:ascii="Calibri" w:hAnsi="Calibri"/>
          <w:i/>
          <w:iCs/>
          <w:color w:val="000000"/>
        </w:rPr>
        <w:t>San</w:t>
      </w:r>
      <w:r>
        <w:rPr>
          <w:rFonts w:ascii="Calibri" w:hAnsi="Calibri"/>
          <w:color w:val="000000"/>
        </w:rPr>
        <w:t xml:space="preserve"> </w:t>
      </w:r>
      <w:r>
        <w:rPr>
          <w:rFonts w:ascii="Calibri" w:hAnsi="Calibri"/>
          <w:i/>
          <w:iCs/>
          <w:color w:val="000000"/>
        </w:rPr>
        <w:t>Antonio</w:t>
      </w:r>
      <w:r>
        <w:rPr>
          <w:rFonts w:ascii="Calibri" w:hAnsi="Calibri"/>
          <w:color w:val="000000"/>
        </w:rPr>
        <w:t xml:space="preserve"> </w:t>
      </w:r>
      <w:r>
        <w:rPr>
          <w:rFonts w:ascii="Calibri" w:hAnsi="Calibri"/>
          <w:i/>
          <w:iCs/>
          <w:color w:val="000000"/>
        </w:rPr>
        <w:t>Suchitepéquez,</w:t>
      </w:r>
      <w:r>
        <w:rPr>
          <w:rFonts w:ascii="Calibri" w:hAnsi="Calibri"/>
          <w:color w:val="000000"/>
        </w:rPr>
        <w:t xml:space="preserve"> </w:t>
      </w:r>
      <w:r>
        <w:rPr>
          <w:rFonts w:ascii="Calibri" w:hAnsi="Calibri"/>
          <w:i/>
          <w:iCs/>
          <w:color w:val="000000"/>
        </w:rPr>
        <w:t>Chicacao,</w:t>
      </w:r>
      <w:r>
        <w:rPr>
          <w:rFonts w:ascii="Calibri" w:hAnsi="Calibri"/>
          <w:color w:val="000000"/>
        </w:rPr>
        <w:t xml:space="preserve"> </w:t>
      </w:r>
      <w:r>
        <w:rPr>
          <w:rFonts w:ascii="Calibri" w:hAnsi="Calibri"/>
          <w:i/>
          <w:iCs/>
          <w:color w:val="000000"/>
        </w:rPr>
        <w:t>Santa</w:t>
      </w:r>
      <w:r>
        <w:rPr>
          <w:rFonts w:ascii="Calibri" w:hAnsi="Calibri"/>
          <w:color w:val="000000"/>
        </w:rPr>
        <w:t xml:space="preserve"> </w:t>
      </w:r>
      <w:r>
        <w:rPr>
          <w:rFonts w:ascii="Calibri" w:hAnsi="Calibri"/>
          <w:i/>
          <w:iCs/>
          <w:color w:val="000000"/>
        </w:rPr>
        <w:t>Bárbara;</w:t>
      </w:r>
      <w:r>
        <w:rPr>
          <w:rFonts w:ascii="Calibri" w:hAnsi="Calibri"/>
          <w:color w:val="000000"/>
        </w:rPr>
        <w:t xml:space="preserve"> including the following: agricultural plots of local producers, including home gardens; areas of reforestation or forest conservation; construction of structures for rainwater harvesting, municipal offices; offices of local organizations, among others.</w:t>
      </w:r>
    </w:p>
    <w:p w:rsidR="005942A8" w:rsidRPr="00700454" w:rsidRDefault="005942A8" w:rsidP="005942A8">
      <w:pPr>
        <w:spacing w:after="29" w:line="240" w:lineRule="exact"/>
        <w:rPr>
          <w:rFonts w:ascii="Calibri" w:eastAsia="Calibri" w:hAnsi="Calibri" w:cs="Calibri"/>
          <w:sz w:val="24"/>
          <w:szCs w:val="24"/>
        </w:rPr>
      </w:pPr>
    </w:p>
    <w:p w:rsidR="005942A8" w:rsidRPr="00700454" w:rsidRDefault="005942A8" w:rsidP="005942A8">
      <w:pPr>
        <w:spacing w:after="0" w:line="240" w:lineRule="auto"/>
        <w:ind w:left="1" w:right="179"/>
        <w:jc w:val="both"/>
        <w:rPr>
          <w:rFonts w:ascii="Calibri" w:eastAsia="Calibri" w:hAnsi="Calibri" w:cs="Calibri"/>
          <w:color w:val="000000"/>
        </w:rPr>
      </w:pPr>
      <w:r>
        <w:rPr>
          <w:rFonts w:ascii="Calibri" w:hAnsi="Calibri"/>
          <w:color w:val="000000"/>
        </w:rPr>
        <w:lastRenderedPageBreak/>
        <w:t>The final MTE report should describe the full MTE approach taken and the rationale for the approach making explicit the underlying assumptions, challenges, strengths and weaknesses about the methods and approach of the review.</w:t>
      </w:r>
    </w:p>
    <w:p w:rsidR="005942A8" w:rsidRPr="00700454" w:rsidRDefault="005942A8" w:rsidP="005942A8">
      <w:pPr>
        <w:spacing w:after="0" w:line="240" w:lineRule="exact"/>
        <w:rPr>
          <w:rFonts w:ascii="Calibri" w:eastAsia="Calibri" w:hAnsi="Calibri" w:cs="Calibri"/>
          <w:sz w:val="24"/>
          <w:szCs w:val="24"/>
        </w:rPr>
      </w:pPr>
    </w:p>
    <w:p w:rsidR="005942A8" w:rsidRPr="00700454" w:rsidRDefault="005942A8" w:rsidP="005942A8">
      <w:pPr>
        <w:spacing w:after="0" w:line="240" w:lineRule="exact"/>
        <w:rPr>
          <w:rFonts w:ascii="Calibri" w:eastAsia="Calibri" w:hAnsi="Calibri" w:cs="Calibri"/>
          <w:sz w:val="24"/>
          <w:szCs w:val="24"/>
        </w:rPr>
      </w:pPr>
    </w:p>
    <w:p w:rsidR="005942A8" w:rsidRPr="00700454" w:rsidRDefault="005942A8" w:rsidP="005942A8">
      <w:pPr>
        <w:spacing w:after="16" w:line="140" w:lineRule="exact"/>
        <w:rPr>
          <w:rFonts w:ascii="Calibri" w:eastAsia="Calibri" w:hAnsi="Calibri" w:cs="Calibri"/>
          <w:sz w:val="14"/>
          <w:szCs w:val="14"/>
        </w:rPr>
      </w:pPr>
    </w:p>
    <w:p w:rsidR="005942A8" w:rsidRPr="00700454" w:rsidRDefault="005942A8" w:rsidP="005942A8">
      <w:pPr>
        <w:tabs>
          <w:tab w:val="left" w:pos="567"/>
        </w:tabs>
        <w:spacing w:after="0" w:line="238" w:lineRule="auto"/>
        <w:ind w:left="1" w:right="-20"/>
        <w:rPr>
          <w:rFonts w:ascii="Calibri" w:eastAsia="Calibri" w:hAnsi="Calibri" w:cs="Calibri"/>
          <w:b/>
          <w:bCs/>
          <w:color w:val="000000"/>
          <w:sz w:val="28"/>
          <w:szCs w:val="28"/>
        </w:rPr>
      </w:pPr>
      <w:r>
        <w:rPr>
          <w:rFonts w:ascii="Calibri" w:hAnsi="Calibri"/>
          <w:b/>
          <w:bCs/>
          <w:color w:val="000000"/>
          <w:sz w:val="28"/>
          <w:szCs w:val="28"/>
        </w:rPr>
        <w:t>5.</w:t>
      </w:r>
      <w:r>
        <w:rPr>
          <w:rFonts w:ascii="Calibri" w:hAnsi="Calibri"/>
          <w:color w:val="000000"/>
          <w:sz w:val="28"/>
          <w:szCs w:val="28"/>
        </w:rPr>
        <w:tab/>
      </w:r>
      <w:r>
        <w:rPr>
          <w:rFonts w:ascii="Calibri" w:hAnsi="Calibri"/>
          <w:b/>
          <w:bCs/>
          <w:color w:val="000000"/>
          <w:sz w:val="28"/>
          <w:szCs w:val="28"/>
        </w:rPr>
        <w:t>DETAILED</w:t>
      </w:r>
      <w:r>
        <w:rPr>
          <w:rFonts w:ascii="Calibri" w:hAnsi="Calibri"/>
          <w:color w:val="000000"/>
          <w:sz w:val="28"/>
          <w:szCs w:val="28"/>
        </w:rPr>
        <w:t xml:space="preserve"> </w:t>
      </w:r>
      <w:r>
        <w:rPr>
          <w:rFonts w:ascii="Calibri" w:hAnsi="Calibri"/>
          <w:b/>
          <w:bCs/>
          <w:color w:val="000000"/>
          <w:sz w:val="28"/>
          <w:szCs w:val="28"/>
        </w:rPr>
        <w:t>SCOPE</w:t>
      </w:r>
      <w:r>
        <w:rPr>
          <w:rFonts w:ascii="Calibri" w:hAnsi="Calibri"/>
          <w:color w:val="000000"/>
          <w:sz w:val="28"/>
          <w:szCs w:val="28"/>
        </w:rPr>
        <w:t xml:space="preserve"> </w:t>
      </w:r>
      <w:r>
        <w:rPr>
          <w:rFonts w:ascii="Calibri" w:hAnsi="Calibri"/>
          <w:b/>
          <w:bCs/>
          <w:color w:val="000000"/>
          <w:sz w:val="28"/>
          <w:szCs w:val="28"/>
        </w:rPr>
        <w:t>OF</w:t>
      </w:r>
      <w:r>
        <w:rPr>
          <w:rFonts w:ascii="Calibri" w:hAnsi="Calibri"/>
          <w:color w:val="000000"/>
          <w:sz w:val="28"/>
          <w:szCs w:val="28"/>
        </w:rPr>
        <w:t xml:space="preserve"> </w:t>
      </w:r>
      <w:r>
        <w:rPr>
          <w:rFonts w:ascii="Calibri" w:hAnsi="Calibri"/>
          <w:b/>
          <w:bCs/>
          <w:color w:val="000000"/>
          <w:sz w:val="28"/>
          <w:szCs w:val="28"/>
        </w:rPr>
        <w:t>THE</w:t>
      </w:r>
      <w:r>
        <w:rPr>
          <w:rFonts w:ascii="Calibri" w:hAnsi="Calibri"/>
          <w:color w:val="000000"/>
          <w:sz w:val="28"/>
          <w:szCs w:val="28"/>
        </w:rPr>
        <w:t xml:space="preserve"> </w:t>
      </w:r>
      <w:r>
        <w:rPr>
          <w:rFonts w:ascii="Calibri" w:hAnsi="Calibri"/>
          <w:b/>
          <w:bCs/>
          <w:color w:val="000000"/>
          <w:sz w:val="28"/>
          <w:szCs w:val="28"/>
        </w:rPr>
        <w:t>MTE</w:t>
      </w:r>
    </w:p>
    <w:p w:rsidR="005942A8" w:rsidRPr="00700454" w:rsidRDefault="005942A8" w:rsidP="005942A8">
      <w:pPr>
        <w:spacing w:after="0" w:line="238" w:lineRule="auto"/>
        <w:ind w:left="1" w:right="-20"/>
        <w:rPr>
          <w:rFonts w:ascii="Calibri" w:eastAsia="Calibri" w:hAnsi="Calibri" w:cs="Calibri"/>
          <w:color w:val="000000"/>
        </w:rPr>
      </w:pPr>
      <w:r>
        <w:rPr>
          <w:rFonts w:ascii="Calibri" w:hAnsi="Calibri"/>
          <w:color w:val="000000"/>
        </w:rPr>
        <w:t>The MTE consultant will assess the following four categories of project progress.</w:t>
      </w:r>
    </w:p>
    <w:p w:rsidR="005942A8" w:rsidRPr="00D42160" w:rsidRDefault="005942A8" w:rsidP="000917C5">
      <w:pPr>
        <w:spacing w:after="0" w:line="240" w:lineRule="exact"/>
        <w:rPr>
          <w:rFonts w:ascii="Calibri" w:eastAsia="Calibri" w:hAnsi="Calibri" w:cs="Calibri"/>
          <w:b/>
          <w:bCs/>
          <w:color w:val="000000"/>
        </w:rPr>
      </w:pPr>
      <w:r>
        <w:rPr>
          <w:noProof/>
          <w:lang w:bidi="th-TH"/>
        </w:rPr>
        <mc:AlternateContent>
          <mc:Choice Requires="wps">
            <w:drawing>
              <wp:anchor distT="0" distB="0" distL="0" distR="0" simplePos="0" relativeHeight="251695104" behindDoc="1" locked="0" layoutInCell="0" allowOverlap="1" wp14:anchorId="4974CF98" wp14:editId="214CD03D">
                <wp:simplePos x="0" y="0"/>
                <wp:positionH relativeFrom="page">
                  <wp:posOffset>1080819</wp:posOffset>
                </wp:positionH>
                <wp:positionV relativeFrom="page">
                  <wp:posOffset>8525002</wp:posOffset>
                </wp:positionV>
                <wp:extent cx="1829054" cy="0"/>
                <wp:effectExtent l="0" t="0" r="0" b="0"/>
                <wp:wrapNone/>
                <wp:docPr id="4" name="drawingObject26"/>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9145">
                          <a:solidFill>
                            <a:srgbClr val="000000"/>
                          </a:solidFill>
                        </a:ln>
                      </wps:spPr>
                      <wps:bodyPr vertOverflow="overflow" horzOverflow="overflow" vert="horz" anchor="t"/>
                    </wps:wsp>
                  </a:graphicData>
                </a:graphic>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EBA298" id="drawingObject26" o:spid="_x0000_s1026" style="position:absolute;margin-left:85.1pt;margin-top:671.25pt;width:2in;height:0;z-index:-251621376;visibility:visible;mso-wrap-style:square;mso-wrap-distance-left:0;mso-wrap-distance-top:0;mso-wrap-distance-right:0;mso-wrap-distance-bottom:0;mso-position-horizontal:absolute;mso-position-horizontal-relative:page;mso-position-vertical:absolute;mso-position-vertical-relative:page;v-text-anchor:top" coordsize="182905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" o:allowincell="f" path="m0,0l1829054,0e" filled="f" strokeweight="9145emu">
                <v:path arrowok="t" textboxrect="0,0,1829054,0"/>
                <w10:wrap anchorx="page" anchory="page"/>
              </v:shape>
            </w:pict>
          </mc:Fallback>
        </mc:AlternateContent>
      </w:r>
      <w:r>
        <w:rPr>
          <w:rFonts w:ascii="Calibri" w:hAnsi="Calibri"/>
          <w:b/>
          <w:bCs/>
          <w:color w:val="000000"/>
        </w:rPr>
        <w:t>i.</w:t>
      </w:r>
      <w:r>
        <w:rPr>
          <w:rFonts w:ascii="Calibri" w:hAnsi="Calibri"/>
          <w:color w:val="000000"/>
        </w:rPr>
        <w:t xml:space="preserve">     </w:t>
      </w:r>
      <w:r>
        <w:rPr>
          <w:rFonts w:ascii="Calibri" w:hAnsi="Calibri"/>
          <w:b/>
          <w:bCs/>
          <w:color w:val="000000"/>
        </w:rPr>
        <w:t>Project</w:t>
      </w:r>
      <w:r>
        <w:rPr>
          <w:rFonts w:ascii="Calibri" w:hAnsi="Calibri"/>
          <w:color w:val="000000"/>
        </w:rPr>
        <w:t xml:space="preserve"> </w:t>
      </w:r>
      <w:r>
        <w:rPr>
          <w:rFonts w:ascii="Calibri" w:hAnsi="Calibri"/>
          <w:b/>
          <w:bCs/>
          <w:color w:val="000000"/>
        </w:rPr>
        <w:t>Strategy</w:t>
      </w:r>
    </w:p>
    <w:p w:rsidR="005942A8" w:rsidRPr="00D42160" w:rsidRDefault="005942A8" w:rsidP="005942A8">
      <w:pPr>
        <w:spacing w:after="29" w:line="240" w:lineRule="exact"/>
        <w:rPr>
          <w:rFonts w:ascii="Calibri" w:eastAsia="Calibri" w:hAnsi="Calibri" w:cs="Calibri"/>
          <w:sz w:val="24"/>
          <w:szCs w:val="24"/>
        </w:rPr>
      </w:pPr>
    </w:p>
    <w:p w:rsidR="005942A8" w:rsidRPr="00700454" w:rsidRDefault="005942A8" w:rsidP="005942A8">
      <w:pPr>
        <w:spacing w:after="0" w:line="240" w:lineRule="auto"/>
        <w:ind w:left="247" w:right="-20"/>
        <w:rPr>
          <w:rFonts w:ascii="Calibri" w:eastAsia="Calibri" w:hAnsi="Calibri" w:cs="Calibri"/>
          <w:color w:val="000000"/>
          <w:w w:val="101"/>
          <w:u w:val="single"/>
        </w:rPr>
      </w:pPr>
      <w:r>
        <w:rPr>
          <w:rFonts w:ascii="Calibri" w:hAnsi="Calibri"/>
          <w:color w:val="000000"/>
          <w:u w:val="single"/>
        </w:rPr>
        <w:t>Project design:</w:t>
      </w:r>
    </w:p>
    <w:p w:rsidR="005942A8" w:rsidRPr="00700454" w:rsidRDefault="005942A8" w:rsidP="005942A8">
      <w:pPr>
        <w:spacing w:after="0" w:line="239" w:lineRule="auto"/>
        <w:ind w:left="607" w:right="324" w:hanging="359"/>
        <w:jc w:val="both"/>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Review the problem addressed by the project and the underlying assumptions. Review the effect of any incorrect assumptions or changes to the context to achieving the project results as outlined in the Project Document.</w:t>
      </w:r>
    </w:p>
    <w:p w:rsidR="005942A8" w:rsidRPr="00700454" w:rsidRDefault="005942A8" w:rsidP="005942A8">
      <w:pPr>
        <w:spacing w:after="0" w:line="240" w:lineRule="auto"/>
        <w:ind w:left="607" w:right="325" w:hanging="359"/>
        <w:jc w:val="both"/>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Review the relevance of the project strategy and assess whether it provides the most effective route towards expected/intended results. Were lessons from other relevant projects properly incorporated into the project design?</w:t>
      </w:r>
    </w:p>
    <w:p w:rsidR="005942A8" w:rsidRPr="00700454" w:rsidRDefault="005942A8" w:rsidP="005942A8">
      <w:pPr>
        <w:spacing w:after="0" w:line="239" w:lineRule="auto"/>
        <w:ind w:left="607" w:right="324" w:hanging="359"/>
        <w:jc w:val="both"/>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Review how the project addresses country priorities. Review country ownership. Was the project concept in line with the national sector development priorities and plans of the country (or of participating countries in the case of multi-country projects)?</w:t>
      </w:r>
    </w:p>
    <w:p w:rsidR="005942A8" w:rsidRPr="00700454" w:rsidRDefault="005942A8" w:rsidP="005942A8">
      <w:pPr>
        <w:spacing w:after="0" w:line="240" w:lineRule="auto"/>
        <w:ind w:left="607" w:right="327" w:hanging="359"/>
        <w:jc w:val="both"/>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Review decision-making processes: were perspectives of those who would be affected by project decisions, those who could affect the outcomes, and those who could contribute information or other resources to the process, taken into account during project design processes?</w:t>
      </w:r>
    </w:p>
    <w:p w:rsidR="005942A8" w:rsidRPr="00700454" w:rsidRDefault="005942A8" w:rsidP="005942A8">
      <w:pPr>
        <w:tabs>
          <w:tab w:val="left" w:pos="607"/>
        </w:tabs>
        <w:spacing w:after="0" w:line="239" w:lineRule="auto"/>
        <w:ind w:left="247" w:right="1898"/>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 xml:space="preserve">Review the extent to which relevant gender issues were raised in the project design. </w:t>
      </w:r>
      <w:r>
        <w:rPr>
          <w:rFonts w:ascii="Symbol" w:hAnsi="Symbol"/>
        </w:rPr>
        <w:sym w:font="Symbol" w:char="F0B7"/>
      </w:r>
      <w:r>
        <w:rPr>
          <w:rFonts w:ascii="Symbol" w:hAnsi="Symbol"/>
          <w:color w:val="000000"/>
        </w:rPr>
        <w:tab/>
      </w:r>
      <w:r>
        <w:rPr>
          <w:rFonts w:ascii="Calibri" w:hAnsi="Calibri"/>
          <w:color w:val="000000"/>
        </w:rPr>
        <w:t>If there are major areas of concern, recommend areas for improvement.</w:t>
      </w:r>
    </w:p>
    <w:p w:rsidR="005942A8" w:rsidRPr="00700454" w:rsidRDefault="005942A8" w:rsidP="005942A8">
      <w:pPr>
        <w:spacing w:after="27" w:line="240" w:lineRule="exact"/>
        <w:rPr>
          <w:rFonts w:ascii="Calibri" w:eastAsia="Calibri" w:hAnsi="Calibri" w:cs="Calibri"/>
          <w:sz w:val="24"/>
          <w:szCs w:val="24"/>
        </w:rPr>
      </w:pPr>
    </w:p>
    <w:p w:rsidR="005942A8" w:rsidRPr="00700454" w:rsidRDefault="005942A8" w:rsidP="005942A8">
      <w:pPr>
        <w:spacing w:after="0" w:line="240" w:lineRule="auto"/>
        <w:ind w:left="247" w:right="-20"/>
        <w:rPr>
          <w:rFonts w:ascii="Calibri" w:eastAsia="Calibri" w:hAnsi="Calibri" w:cs="Calibri"/>
          <w:color w:val="000000"/>
          <w:w w:val="101"/>
        </w:rPr>
      </w:pPr>
      <w:r>
        <w:rPr>
          <w:rFonts w:ascii="Calibri" w:hAnsi="Calibri"/>
          <w:color w:val="000000"/>
          <w:u w:val="single"/>
        </w:rPr>
        <w:t>Results Framework/Logframe</w:t>
      </w:r>
      <w:r>
        <w:rPr>
          <w:rFonts w:ascii="Calibri" w:hAnsi="Calibri"/>
          <w:color w:val="000000"/>
        </w:rPr>
        <w:t>:</w:t>
      </w:r>
    </w:p>
    <w:p w:rsidR="005942A8" w:rsidRPr="00700454" w:rsidRDefault="005942A8" w:rsidP="005942A8">
      <w:pPr>
        <w:spacing w:after="0" w:line="240" w:lineRule="auto"/>
        <w:ind w:left="607" w:right="295" w:hanging="359"/>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Are the project’s objectives and outcomes or components clear, practical, and feasible within its time frame?</w:t>
      </w:r>
    </w:p>
    <w:p w:rsidR="005942A8" w:rsidRPr="00700454" w:rsidRDefault="005942A8" w:rsidP="005942A8">
      <w:pPr>
        <w:spacing w:after="0" w:line="240" w:lineRule="auto"/>
        <w:ind w:left="607" w:right="324" w:hanging="359"/>
        <w:jc w:val="both"/>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Examine if progress so far has led to, or could in the future catalyse beneficial development effects (i.e. income generation, gender equality and women’s empowerment, improved governance etc...) that should be included in the project results framework and monitored on an annual basis.</w:t>
      </w:r>
    </w:p>
    <w:p w:rsidR="005942A8" w:rsidRPr="00700454" w:rsidRDefault="005942A8" w:rsidP="005942A8">
      <w:pPr>
        <w:tabs>
          <w:tab w:val="left" w:pos="607"/>
        </w:tabs>
        <w:spacing w:after="0" w:line="240" w:lineRule="auto"/>
        <w:ind w:left="247" w:right="-20"/>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Ensure broader development and gender aspects of the project are being monitored effectively.</w:t>
      </w:r>
    </w:p>
    <w:p w:rsidR="005942A8" w:rsidRPr="00700454" w:rsidRDefault="005942A8" w:rsidP="005942A8">
      <w:pPr>
        <w:spacing w:after="26" w:line="240" w:lineRule="exact"/>
        <w:rPr>
          <w:rFonts w:ascii="Calibri" w:eastAsia="Calibri" w:hAnsi="Calibri" w:cs="Calibri"/>
          <w:sz w:val="24"/>
          <w:szCs w:val="24"/>
        </w:rPr>
      </w:pPr>
    </w:p>
    <w:p w:rsidR="005942A8" w:rsidRPr="00700454" w:rsidRDefault="005942A8" w:rsidP="005942A8">
      <w:pPr>
        <w:spacing w:after="0" w:line="240" w:lineRule="auto"/>
        <w:ind w:left="247" w:right="-20"/>
        <w:rPr>
          <w:rFonts w:ascii="Calibri" w:eastAsia="Calibri" w:hAnsi="Calibri" w:cs="Calibri"/>
          <w:b/>
          <w:bCs/>
          <w:color w:val="000000"/>
        </w:rPr>
      </w:pPr>
      <w:r>
        <w:rPr>
          <w:rFonts w:ascii="Calibri" w:hAnsi="Calibri"/>
          <w:b/>
          <w:bCs/>
          <w:color w:val="000000"/>
        </w:rPr>
        <w:t>ii.</w:t>
      </w:r>
      <w:r>
        <w:rPr>
          <w:rFonts w:ascii="Calibri" w:hAnsi="Calibri"/>
          <w:color w:val="000000"/>
        </w:rPr>
        <w:t xml:space="preserve"> </w:t>
      </w:r>
      <w:r>
        <w:rPr>
          <w:rFonts w:ascii="Calibri" w:hAnsi="Calibri"/>
          <w:b/>
          <w:bCs/>
          <w:color w:val="000000"/>
        </w:rPr>
        <w:t>Progress</w:t>
      </w:r>
      <w:r>
        <w:rPr>
          <w:rFonts w:ascii="Calibri" w:hAnsi="Calibri"/>
          <w:color w:val="000000"/>
        </w:rPr>
        <w:t xml:space="preserve"> </w:t>
      </w:r>
      <w:r>
        <w:rPr>
          <w:rFonts w:ascii="Calibri" w:hAnsi="Calibri"/>
          <w:b/>
          <w:bCs/>
          <w:color w:val="000000"/>
        </w:rPr>
        <w:t>Towards</w:t>
      </w:r>
      <w:r>
        <w:rPr>
          <w:rFonts w:ascii="Calibri" w:hAnsi="Calibri"/>
          <w:color w:val="000000"/>
        </w:rPr>
        <w:t xml:space="preserve"> </w:t>
      </w:r>
      <w:r>
        <w:rPr>
          <w:rFonts w:ascii="Calibri" w:hAnsi="Calibri"/>
          <w:b/>
          <w:bCs/>
          <w:color w:val="000000"/>
        </w:rPr>
        <w:t>Results</w:t>
      </w:r>
    </w:p>
    <w:p w:rsidR="005942A8" w:rsidRPr="00700454" w:rsidRDefault="005942A8" w:rsidP="005942A8">
      <w:pPr>
        <w:spacing w:after="29" w:line="240" w:lineRule="exact"/>
        <w:rPr>
          <w:rFonts w:ascii="Calibri" w:eastAsia="Calibri" w:hAnsi="Calibri" w:cs="Calibri"/>
          <w:sz w:val="24"/>
          <w:szCs w:val="24"/>
        </w:rPr>
      </w:pPr>
    </w:p>
    <w:p w:rsidR="005942A8" w:rsidRPr="00700454" w:rsidRDefault="005942A8" w:rsidP="005942A8">
      <w:pPr>
        <w:spacing w:after="0" w:line="240" w:lineRule="auto"/>
        <w:ind w:left="247" w:right="-20"/>
        <w:rPr>
          <w:rFonts w:ascii="Calibri" w:eastAsia="Calibri" w:hAnsi="Calibri" w:cs="Calibri"/>
          <w:color w:val="000000"/>
          <w:w w:val="101"/>
        </w:rPr>
      </w:pPr>
      <w:r>
        <w:rPr>
          <w:rFonts w:ascii="Calibri" w:hAnsi="Calibri"/>
          <w:color w:val="000000"/>
          <w:u w:val="single"/>
        </w:rPr>
        <w:t>Progress Towards Outcomes Analysis</w:t>
      </w:r>
      <w:r>
        <w:rPr>
          <w:rFonts w:ascii="Calibri" w:hAnsi="Calibri"/>
          <w:color w:val="000000"/>
        </w:rPr>
        <w:t>:</w:t>
      </w:r>
    </w:p>
    <w:p w:rsidR="005942A8" w:rsidRPr="00700454" w:rsidRDefault="005942A8" w:rsidP="005942A8">
      <w:pPr>
        <w:spacing w:after="0" w:line="240" w:lineRule="auto"/>
        <w:ind w:left="607" w:right="322" w:hanging="359"/>
        <w:jc w:val="both"/>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Review the logframe indicators against progress made towards the end-of-project targets using the Progress Towards Results Matrix; colour code progress in a “traffic light system” based on the level of progress achieved; assign a rating on progress for each outcome; make recommendations from the areas marked as “Not on target to be achieved” (red).</w:t>
      </w:r>
    </w:p>
    <w:p w:rsidR="005942A8" w:rsidRPr="00700454" w:rsidRDefault="005942A8" w:rsidP="005942A8">
      <w:pPr>
        <w:spacing w:after="53" w:line="240" w:lineRule="exact"/>
        <w:rPr>
          <w:rFonts w:ascii="Calibri" w:eastAsia="Calibri" w:hAnsi="Calibri" w:cs="Calibri"/>
          <w:sz w:val="24"/>
          <w:szCs w:val="24"/>
        </w:rPr>
      </w:pPr>
    </w:p>
    <w:p w:rsidR="005942A8" w:rsidRPr="00700454" w:rsidRDefault="005942A8" w:rsidP="005942A8">
      <w:pPr>
        <w:spacing w:after="0" w:line="240" w:lineRule="auto"/>
        <w:ind w:left="607" w:right="-20"/>
        <w:rPr>
          <w:rFonts w:ascii="Calibri" w:eastAsia="Calibri" w:hAnsi="Calibri" w:cs="Calibri"/>
          <w:b/>
          <w:bCs/>
          <w:color w:val="000000"/>
          <w:sz w:val="20"/>
          <w:szCs w:val="20"/>
        </w:rPr>
      </w:pPr>
      <w:r>
        <w:rPr>
          <w:rFonts w:ascii="Calibri" w:hAnsi="Calibri"/>
          <w:b/>
          <w:bCs/>
          <w:color w:val="000000"/>
          <w:sz w:val="20"/>
          <w:szCs w:val="20"/>
        </w:rPr>
        <w:t>Table.</w:t>
      </w:r>
      <w:r>
        <w:rPr>
          <w:rFonts w:ascii="Calibri" w:hAnsi="Calibri"/>
          <w:color w:val="000000"/>
          <w:sz w:val="20"/>
          <w:szCs w:val="20"/>
        </w:rPr>
        <w:t xml:space="preserve"> </w:t>
      </w:r>
      <w:r>
        <w:rPr>
          <w:rFonts w:ascii="Calibri" w:hAnsi="Calibri"/>
          <w:b/>
          <w:bCs/>
          <w:color w:val="000000"/>
          <w:sz w:val="20"/>
          <w:szCs w:val="20"/>
        </w:rPr>
        <w:t>Progress</w:t>
      </w:r>
      <w:r>
        <w:rPr>
          <w:rFonts w:ascii="Calibri" w:hAnsi="Calibri"/>
          <w:color w:val="000000"/>
          <w:sz w:val="20"/>
          <w:szCs w:val="20"/>
        </w:rPr>
        <w:t xml:space="preserve"> </w:t>
      </w:r>
      <w:r>
        <w:rPr>
          <w:rFonts w:ascii="Calibri" w:hAnsi="Calibri"/>
          <w:b/>
          <w:bCs/>
          <w:color w:val="000000"/>
          <w:sz w:val="20"/>
          <w:szCs w:val="20"/>
        </w:rPr>
        <w:t>Towards</w:t>
      </w:r>
      <w:r>
        <w:rPr>
          <w:rFonts w:ascii="Calibri" w:hAnsi="Calibri"/>
          <w:color w:val="000000"/>
          <w:sz w:val="20"/>
          <w:szCs w:val="20"/>
        </w:rPr>
        <w:t xml:space="preserve"> </w:t>
      </w:r>
      <w:r>
        <w:rPr>
          <w:rFonts w:ascii="Calibri" w:hAnsi="Calibri"/>
          <w:b/>
          <w:bCs/>
          <w:color w:val="000000"/>
          <w:sz w:val="20"/>
          <w:szCs w:val="20"/>
        </w:rPr>
        <w:t>Results</w:t>
      </w:r>
      <w:r>
        <w:rPr>
          <w:rFonts w:ascii="Calibri" w:hAnsi="Calibri"/>
          <w:color w:val="000000"/>
          <w:sz w:val="20"/>
          <w:szCs w:val="20"/>
        </w:rPr>
        <w:t xml:space="preserve"> </w:t>
      </w:r>
      <w:r>
        <w:rPr>
          <w:rFonts w:ascii="Calibri" w:hAnsi="Calibri"/>
          <w:b/>
          <w:bCs/>
          <w:color w:val="000000"/>
          <w:sz w:val="20"/>
          <w:szCs w:val="20"/>
        </w:rPr>
        <w:t>Matrix</w:t>
      </w:r>
      <w:r>
        <w:rPr>
          <w:rFonts w:ascii="Calibri" w:hAnsi="Calibri"/>
          <w:color w:val="000000"/>
          <w:sz w:val="20"/>
          <w:szCs w:val="20"/>
        </w:rPr>
        <w:t xml:space="preserve"> </w:t>
      </w:r>
      <w:r>
        <w:rPr>
          <w:rFonts w:ascii="Calibri" w:hAnsi="Calibri"/>
          <w:b/>
          <w:bCs/>
          <w:color w:val="000000"/>
          <w:sz w:val="20"/>
          <w:szCs w:val="20"/>
        </w:rPr>
        <w:t>(Achievement</w:t>
      </w:r>
      <w:r>
        <w:rPr>
          <w:rFonts w:ascii="Calibri" w:hAnsi="Calibri"/>
          <w:color w:val="000000"/>
          <w:sz w:val="20"/>
          <w:szCs w:val="20"/>
        </w:rPr>
        <w:t xml:space="preserve"> </w:t>
      </w:r>
      <w:r>
        <w:rPr>
          <w:rFonts w:ascii="Calibri" w:hAnsi="Calibri"/>
          <w:b/>
          <w:bCs/>
          <w:color w:val="000000"/>
          <w:sz w:val="20"/>
          <w:szCs w:val="20"/>
        </w:rPr>
        <w:t>of</w:t>
      </w:r>
      <w:r>
        <w:rPr>
          <w:rFonts w:ascii="Calibri" w:hAnsi="Calibri"/>
          <w:color w:val="000000"/>
          <w:sz w:val="20"/>
          <w:szCs w:val="20"/>
        </w:rPr>
        <w:t xml:space="preserve"> </w:t>
      </w:r>
      <w:r>
        <w:rPr>
          <w:rFonts w:ascii="Calibri" w:hAnsi="Calibri"/>
          <w:b/>
          <w:bCs/>
          <w:color w:val="000000"/>
          <w:sz w:val="20"/>
          <w:szCs w:val="20"/>
        </w:rPr>
        <w:t>outcomes</w:t>
      </w:r>
      <w:r>
        <w:rPr>
          <w:rFonts w:ascii="Calibri" w:hAnsi="Calibri"/>
          <w:color w:val="000000"/>
          <w:sz w:val="20"/>
          <w:szCs w:val="20"/>
        </w:rPr>
        <w:t xml:space="preserve"> </w:t>
      </w:r>
      <w:r>
        <w:rPr>
          <w:rFonts w:ascii="Calibri" w:hAnsi="Calibri"/>
          <w:b/>
          <w:bCs/>
          <w:color w:val="000000"/>
          <w:sz w:val="20"/>
          <w:szCs w:val="20"/>
        </w:rPr>
        <w:t>against</w:t>
      </w:r>
      <w:r>
        <w:rPr>
          <w:rFonts w:ascii="Calibri" w:hAnsi="Calibri"/>
          <w:color w:val="000000"/>
          <w:sz w:val="20"/>
          <w:szCs w:val="20"/>
        </w:rPr>
        <w:t xml:space="preserve"> </w:t>
      </w:r>
      <w:r>
        <w:rPr>
          <w:rFonts w:ascii="Calibri" w:hAnsi="Calibri"/>
          <w:b/>
          <w:bCs/>
          <w:color w:val="000000"/>
          <w:sz w:val="20"/>
          <w:szCs w:val="20"/>
        </w:rPr>
        <w:t>End-of-project</w:t>
      </w:r>
      <w:r>
        <w:rPr>
          <w:rFonts w:ascii="Calibri" w:hAnsi="Calibri"/>
          <w:color w:val="000000"/>
          <w:sz w:val="20"/>
          <w:szCs w:val="20"/>
        </w:rPr>
        <w:t xml:space="preserve"> </w:t>
      </w:r>
      <w:r>
        <w:rPr>
          <w:rFonts w:ascii="Calibri" w:hAnsi="Calibri"/>
          <w:b/>
          <w:bCs/>
          <w:color w:val="000000"/>
          <w:sz w:val="20"/>
          <w:szCs w:val="20"/>
        </w:rPr>
        <w:t>Targets)</w:t>
      </w:r>
    </w:p>
    <w:p w:rsidR="005942A8" w:rsidRPr="00700454" w:rsidRDefault="005942A8" w:rsidP="005942A8">
      <w:pPr>
        <w:spacing w:after="0" w:line="1" w:lineRule="exact"/>
        <w:rPr>
          <w:rFonts w:ascii="Calibri" w:eastAsia="Calibri" w:hAnsi="Calibri" w:cs="Calibri"/>
          <w:sz w:val="0"/>
          <w:szCs w:val="0"/>
        </w:rPr>
      </w:pPr>
    </w:p>
    <w:tbl>
      <w:tblPr>
        <w:tblW w:w="0" w:type="auto"/>
        <w:tblLayout w:type="fixed"/>
        <w:tblCellMar>
          <w:left w:w="10" w:type="dxa"/>
          <w:right w:w="10" w:type="dxa"/>
        </w:tblCellMar>
        <w:tblLook w:val="04A0" w:firstRow="1" w:lastRow="0" w:firstColumn="1" w:lastColumn="0" w:noHBand="0" w:noVBand="1"/>
      </w:tblPr>
      <w:tblGrid>
        <w:gridCol w:w="984"/>
        <w:gridCol w:w="1063"/>
        <w:gridCol w:w="836"/>
        <w:gridCol w:w="911"/>
        <w:gridCol w:w="833"/>
        <w:gridCol w:w="759"/>
        <w:gridCol w:w="1063"/>
        <w:gridCol w:w="1063"/>
        <w:gridCol w:w="988"/>
      </w:tblGrid>
      <w:tr w:rsidR="005942A8" w:rsidRPr="00AC4686" w:rsidTr="007246AD">
        <w:trPr>
          <w:cantSplit/>
          <w:trHeight w:hRule="exact" w:val="653"/>
        </w:trPr>
        <w:tc>
          <w:tcPr>
            <w:tcW w:w="984"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5942A8" w:rsidRPr="00AC4686" w:rsidRDefault="005942A8" w:rsidP="008F12FC">
            <w:pPr>
              <w:spacing w:before="8" w:after="0" w:line="241" w:lineRule="auto"/>
              <w:ind w:left="108" w:right="393"/>
              <w:rPr>
                <w:rFonts w:ascii="Calibri" w:eastAsia="Calibri" w:hAnsi="Calibri" w:cs="Calibri"/>
                <w:b/>
                <w:bCs/>
                <w:color w:val="000000"/>
                <w:sz w:val="18"/>
                <w:szCs w:val="18"/>
              </w:rPr>
            </w:pPr>
            <w:r>
              <w:rPr>
                <w:rFonts w:ascii="Calibri" w:hAnsi="Calibri"/>
                <w:b/>
                <w:bCs/>
                <w:color w:val="000000"/>
                <w:sz w:val="18"/>
                <w:szCs w:val="18"/>
              </w:rPr>
              <w:lastRenderedPageBreak/>
              <w:t>Project</w:t>
            </w:r>
            <w:r>
              <w:rPr>
                <w:rFonts w:ascii="Calibri" w:hAnsi="Calibri"/>
                <w:color w:val="000000"/>
                <w:sz w:val="18"/>
                <w:szCs w:val="18"/>
              </w:rPr>
              <w:t xml:space="preserve"> </w:t>
            </w:r>
            <w:r>
              <w:rPr>
                <w:rFonts w:ascii="Calibri" w:hAnsi="Calibri"/>
                <w:b/>
                <w:bCs/>
                <w:color w:val="000000"/>
                <w:sz w:val="18"/>
                <w:szCs w:val="18"/>
              </w:rPr>
              <w:t>Strategy</w:t>
            </w:r>
          </w:p>
        </w:tc>
        <w:tc>
          <w:tcPr>
            <w:tcW w:w="1063"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b/>
                <w:bCs/>
                <w:color w:val="000000"/>
                <w:position w:val="5"/>
                <w:sz w:val="12"/>
                <w:szCs w:val="12"/>
              </w:rPr>
            </w:pPr>
            <w:r>
              <w:rPr>
                <w:rFonts w:ascii="Calibri" w:hAnsi="Calibri"/>
                <w:b/>
                <w:bCs/>
                <w:color w:val="000000"/>
                <w:sz w:val="18"/>
                <w:szCs w:val="18"/>
              </w:rPr>
              <w:t>Indicator</w:t>
            </w:r>
            <w:r>
              <w:rPr>
                <w:rFonts w:ascii="Calibri" w:hAnsi="Calibri"/>
                <w:b/>
                <w:bCs/>
                <w:color w:val="000000"/>
                <w:sz w:val="12"/>
                <w:szCs w:val="12"/>
              </w:rPr>
              <w:t>3</w:t>
            </w:r>
          </w:p>
        </w:tc>
        <w:tc>
          <w:tcPr>
            <w:tcW w:w="836"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5942A8" w:rsidRPr="00AC4686" w:rsidRDefault="005942A8" w:rsidP="008F12FC">
            <w:pPr>
              <w:spacing w:before="8" w:after="0" w:line="241" w:lineRule="auto"/>
              <w:ind w:left="109" w:right="215"/>
              <w:rPr>
                <w:rFonts w:ascii="Calibri" w:eastAsia="Calibri" w:hAnsi="Calibri" w:cs="Calibri"/>
                <w:b/>
                <w:bCs/>
                <w:color w:val="000000"/>
                <w:position w:val="5"/>
                <w:sz w:val="12"/>
                <w:szCs w:val="12"/>
              </w:rPr>
            </w:pPr>
            <w:r>
              <w:rPr>
                <w:rFonts w:ascii="Calibri" w:hAnsi="Calibri"/>
                <w:b/>
                <w:bCs/>
                <w:color w:val="000000"/>
                <w:sz w:val="18"/>
                <w:szCs w:val="18"/>
              </w:rPr>
              <w:t>Baseline</w:t>
            </w:r>
            <w:r>
              <w:rPr>
                <w:rFonts w:ascii="Calibri" w:hAnsi="Calibri"/>
                <w:color w:val="000000"/>
                <w:sz w:val="18"/>
                <w:szCs w:val="18"/>
              </w:rPr>
              <w:t xml:space="preserve"> </w:t>
            </w:r>
            <w:r>
              <w:rPr>
                <w:rFonts w:ascii="Calibri" w:hAnsi="Calibri"/>
                <w:b/>
                <w:bCs/>
                <w:color w:val="000000"/>
                <w:sz w:val="18"/>
                <w:szCs w:val="18"/>
              </w:rPr>
              <w:t>Level</w:t>
            </w:r>
            <w:r>
              <w:rPr>
                <w:rFonts w:ascii="Calibri" w:hAnsi="Calibri"/>
                <w:b/>
                <w:bCs/>
                <w:color w:val="000000"/>
                <w:sz w:val="12"/>
                <w:szCs w:val="12"/>
              </w:rPr>
              <w:t>4</w:t>
            </w:r>
          </w:p>
        </w:tc>
        <w:tc>
          <w:tcPr>
            <w:tcW w:w="911"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5942A8" w:rsidRPr="00700454" w:rsidRDefault="005942A8" w:rsidP="008F12FC">
            <w:pPr>
              <w:spacing w:before="8" w:after="0" w:line="240" w:lineRule="auto"/>
              <w:ind w:left="109" w:right="142"/>
              <w:rPr>
                <w:rFonts w:ascii="Calibri" w:eastAsia="Calibri" w:hAnsi="Calibri" w:cs="Calibri"/>
                <w:b/>
                <w:bCs/>
                <w:color w:val="000000"/>
                <w:sz w:val="18"/>
                <w:szCs w:val="18"/>
              </w:rPr>
            </w:pPr>
            <w:r>
              <w:rPr>
                <w:rFonts w:ascii="Calibri" w:hAnsi="Calibri"/>
                <w:b/>
                <w:bCs/>
                <w:color w:val="000000"/>
                <w:sz w:val="18"/>
                <w:szCs w:val="18"/>
              </w:rPr>
              <w:t>Level</w:t>
            </w:r>
            <w:r>
              <w:rPr>
                <w:rFonts w:ascii="Calibri" w:hAnsi="Calibri"/>
                <w:color w:val="000000"/>
                <w:sz w:val="18"/>
                <w:szCs w:val="18"/>
              </w:rPr>
              <w:t xml:space="preserve"> </w:t>
            </w:r>
            <w:r>
              <w:rPr>
                <w:rFonts w:ascii="Calibri" w:hAnsi="Calibri"/>
                <w:b/>
                <w:bCs/>
                <w:color w:val="000000"/>
                <w:sz w:val="18"/>
                <w:szCs w:val="18"/>
              </w:rPr>
              <w:t>in</w:t>
            </w:r>
            <w:r>
              <w:rPr>
                <w:rFonts w:ascii="Calibri" w:hAnsi="Calibri"/>
                <w:color w:val="000000"/>
                <w:sz w:val="18"/>
                <w:szCs w:val="18"/>
              </w:rPr>
              <w:t xml:space="preserve"> </w:t>
            </w:r>
            <w:r>
              <w:rPr>
                <w:rFonts w:ascii="Calibri" w:hAnsi="Calibri"/>
                <w:b/>
                <w:bCs/>
                <w:color w:val="000000"/>
                <w:sz w:val="18"/>
                <w:szCs w:val="18"/>
              </w:rPr>
              <w:t>1</w:t>
            </w:r>
            <w:r>
              <w:rPr>
                <w:rFonts w:ascii="Calibri" w:hAnsi="Calibri"/>
                <w:b/>
                <w:bCs/>
                <w:color w:val="000000"/>
                <w:sz w:val="12"/>
                <w:szCs w:val="12"/>
              </w:rPr>
              <w:t>st</w:t>
            </w:r>
            <w:r>
              <w:rPr>
                <w:rFonts w:ascii="Calibri" w:hAnsi="Calibri"/>
                <w:color w:val="000000"/>
                <w:sz w:val="12"/>
                <w:szCs w:val="12"/>
              </w:rPr>
              <w:t xml:space="preserve"> </w:t>
            </w:r>
            <w:r>
              <w:rPr>
                <w:rFonts w:ascii="Calibri" w:hAnsi="Calibri"/>
                <w:b/>
                <w:bCs/>
                <w:color w:val="000000"/>
                <w:sz w:val="18"/>
                <w:szCs w:val="18"/>
              </w:rPr>
              <w:t>PIR</w:t>
            </w:r>
            <w:r>
              <w:rPr>
                <w:rFonts w:ascii="Calibri" w:hAnsi="Calibri"/>
                <w:color w:val="000000"/>
                <w:sz w:val="18"/>
                <w:szCs w:val="18"/>
              </w:rPr>
              <w:t xml:space="preserve"> </w:t>
            </w:r>
            <w:r>
              <w:rPr>
                <w:rFonts w:ascii="Calibri" w:hAnsi="Calibri"/>
                <w:b/>
                <w:bCs/>
                <w:color w:val="000000"/>
                <w:sz w:val="18"/>
                <w:szCs w:val="18"/>
              </w:rPr>
              <w:t>(self-reported)</w:t>
            </w:r>
          </w:p>
        </w:tc>
        <w:tc>
          <w:tcPr>
            <w:tcW w:w="833"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5942A8" w:rsidRPr="00AC4686" w:rsidRDefault="005942A8" w:rsidP="008F12FC">
            <w:pPr>
              <w:spacing w:before="8" w:after="0" w:line="241" w:lineRule="auto"/>
              <w:ind w:left="108" w:right="177"/>
              <w:rPr>
                <w:rFonts w:ascii="Calibri" w:eastAsia="Calibri" w:hAnsi="Calibri" w:cs="Calibri"/>
                <w:b/>
                <w:bCs/>
                <w:color w:val="000000"/>
                <w:position w:val="5"/>
                <w:sz w:val="12"/>
                <w:szCs w:val="12"/>
              </w:rPr>
            </w:pPr>
            <w:r>
              <w:rPr>
                <w:rFonts w:ascii="Calibri" w:hAnsi="Calibri"/>
                <w:b/>
                <w:bCs/>
                <w:color w:val="000000"/>
                <w:sz w:val="18"/>
                <w:szCs w:val="18"/>
              </w:rPr>
              <w:t>Midterm</w:t>
            </w:r>
            <w:r>
              <w:rPr>
                <w:rFonts w:ascii="Calibri" w:hAnsi="Calibri"/>
                <w:color w:val="000000"/>
                <w:sz w:val="18"/>
                <w:szCs w:val="18"/>
              </w:rPr>
              <w:t xml:space="preserve"> </w:t>
            </w:r>
            <w:r>
              <w:rPr>
                <w:rFonts w:ascii="Calibri" w:hAnsi="Calibri"/>
                <w:b/>
                <w:bCs/>
                <w:color w:val="000000"/>
                <w:sz w:val="18"/>
                <w:szCs w:val="18"/>
              </w:rPr>
              <w:t>Target</w:t>
            </w:r>
            <w:r>
              <w:rPr>
                <w:rFonts w:ascii="Calibri" w:hAnsi="Calibri"/>
                <w:b/>
                <w:bCs/>
                <w:color w:val="000000"/>
                <w:sz w:val="12"/>
                <w:szCs w:val="12"/>
              </w:rPr>
              <w:t>5</w:t>
            </w:r>
          </w:p>
        </w:tc>
        <w:tc>
          <w:tcPr>
            <w:tcW w:w="759"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5942A8" w:rsidRPr="00AC4686" w:rsidRDefault="005942A8" w:rsidP="008F12FC">
            <w:pPr>
              <w:spacing w:before="8" w:after="0" w:line="240" w:lineRule="auto"/>
              <w:ind w:left="109" w:right="226"/>
              <w:jc w:val="both"/>
              <w:rPr>
                <w:rFonts w:ascii="Calibri" w:eastAsia="Calibri" w:hAnsi="Calibri" w:cs="Calibri"/>
                <w:b/>
                <w:bCs/>
                <w:color w:val="000000"/>
                <w:sz w:val="18"/>
                <w:szCs w:val="18"/>
              </w:rPr>
            </w:pPr>
            <w:r>
              <w:rPr>
                <w:rFonts w:ascii="Calibri" w:hAnsi="Calibri"/>
                <w:b/>
                <w:bCs/>
                <w:color w:val="000000"/>
                <w:sz w:val="18"/>
                <w:szCs w:val="18"/>
              </w:rPr>
              <w:t>End-of-project</w:t>
            </w:r>
            <w:r>
              <w:rPr>
                <w:rFonts w:ascii="Calibri" w:hAnsi="Calibri"/>
                <w:color w:val="000000"/>
                <w:sz w:val="18"/>
                <w:szCs w:val="18"/>
              </w:rPr>
              <w:t xml:space="preserve"> </w:t>
            </w:r>
            <w:r>
              <w:rPr>
                <w:rFonts w:ascii="Calibri" w:hAnsi="Calibri"/>
                <w:b/>
                <w:bCs/>
                <w:color w:val="000000"/>
                <w:sz w:val="18"/>
                <w:szCs w:val="18"/>
              </w:rPr>
              <w:t>Target</w:t>
            </w:r>
          </w:p>
        </w:tc>
        <w:tc>
          <w:tcPr>
            <w:tcW w:w="1063"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5942A8" w:rsidRPr="00AC4686" w:rsidRDefault="005942A8" w:rsidP="008F12FC">
            <w:pPr>
              <w:spacing w:before="8" w:after="0" w:line="240" w:lineRule="auto"/>
              <w:ind w:left="109" w:right="166"/>
              <w:rPr>
                <w:rFonts w:ascii="Calibri" w:eastAsia="Calibri" w:hAnsi="Calibri" w:cs="Calibri"/>
                <w:b/>
                <w:bCs/>
                <w:color w:val="000000"/>
                <w:position w:val="5"/>
                <w:sz w:val="12"/>
                <w:szCs w:val="12"/>
              </w:rPr>
            </w:pPr>
            <w:r>
              <w:rPr>
                <w:rFonts w:ascii="Calibri" w:hAnsi="Calibri"/>
                <w:b/>
                <w:bCs/>
                <w:color w:val="000000"/>
                <w:sz w:val="18"/>
                <w:szCs w:val="18"/>
              </w:rPr>
              <w:t>Midterm</w:t>
            </w:r>
            <w:r>
              <w:rPr>
                <w:rFonts w:ascii="Calibri" w:hAnsi="Calibri"/>
                <w:color w:val="000000"/>
                <w:sz w:val="18"/>
                <w:szCs w:val="18"/>
              </w:rPr>
              <w:t xml:space="preserve"> </w:t>
            </w:r>
            <w:r>
              <w:rPr>
                <w:rFonts w:ascii="Calibri" w:hAnsi="Calibri"/>
                <w:b/>
                <w:bCs/>
                <w:color w:val="000000"/>
                <w:sz w:val="18"/>
                <w:szCs w:val="18"/>
              </w:rPr>
              <w:t>Level</w:t>
            </w:r>
            <w:r>
              <w:rPr>
                <w:rFonts w:ascii="Calibri" w:hAnsi="Calibri"/>
                <w:color w:val="000000"/>
                <w:sz w:val="18"/>
                <w:szCs w:val="18"/>
              </w:rPr>
              <w:t xml:space="preserve"> </w:t>
            </w:r>
            <w:r>
              <w:rPr>
                <w:rFonts w:ascii="Calibri" w:hAnsi="Calibri"/>
                <w:b/>
                <w:bCs/>
                <w:color w:val="000000"/>
                <w:sz w:val="18"/>
                <w:szCs w:val="18"/>
              </w:rPr>
              <w:t>&amp;</w:t>
            </w:r>
            <w:r>
              <w:rPr>
                <w:rFonts w:ascii="Calibri" w:hAnsi="Calibri"/>
                <w:color w:val="000000"/>
                <w:sz w:val="18"/>
                <w:szCs w:val="18"/>
              </w:rPr>
              <w:t xml:space="preserve"> </w:t>
            </w:r>
            <w:r>
              <w:rPr>
                <w:rFonts w:ascii="Calibri" w:hAnsi="Calibri"/>
                <w:b/>
                <w:bCs/>
                <w:color w:val="000000"/>
                <w:sz w:val="18"/>
                <w:szCs w:val="18"/>
              </w:rPr>
              <w:t>Assessment</w:t>
            </w:r>
            <w:r>
              <w:rPr>
                <w:rFonts w:ascii="Calibri" w:hAnsi="Calibri"/>
                <w:b/>
                <w:bCs/>
                <w:color w:val="000000"/>
                <w:sz w:val="12"/>
                <w:szCs w:val="12"/>
              </w:rPr>
              <w:t>6</w:t>
            </w:r>
          </w:p>
        </w:tc>
        <w:tc>
          <w:tcPr>
            <w:tcW w:w="1063"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5942A8" w:rsidRPr="00AC4686" w:rsidRDefault="005942A8" w:rsidP="008F12FC">
            <w:pPr>
              <w:spacing w:before="8" w:after="0" w:line="241" w:lineRule="auto"/>
              <w:ind w:left="109" w:right="124"/>
              <w:rPr>
                <w:rFonts w:ascii="Calibri" w:eastAsia="Calibri" w:hAnsi="Calibri" w:cs="Calibri"/>
                <w:b/>
                <w:bCs/>
                <w:color w:val="000000"/>
                <w:position w:val="5"/>
                <w:sz w:val="12"/>
                <w:szCs w:val="12"/>
              </w:rPr>
            </w:pPr>
            <w:r>
              <w:rPr>
                <w:rFonts w:ascii="Calibri" w:hAnsi="Calibri"/>
                <w:b/>
                <w:bCs/>
                <w:color w:val="000000"/>
                <w:sz w:val="18"/>
                <w:szCs w:val="18"/>
              </w:rPr>
              <w:t>Achievement</w:t>
            </w:r>
            <w:r>
              <w:rPr>
                <w:rFonts w:ascii="Calibri" w:hAnsi="Calibri"/>
                <w:color w:val="000000"/>
                <w:sz w:val="18"/>
                <w:szCs w:val="18"/>
              </w:rPr>
              <w:t xml:space="preserve"> </w:t>
            </w:r>
            <w:r>
              <w:rPr>
                <w:rFonts w:ascii="Calibri" w:hAnsi="Calibri"/>
                <w:b/>
                <w:bCs/>
                <w:color w:val="000000"/>
                <w:sz w:val="18"/>
                <w:szCs w:val="18"/>
              </w:rPr>
              <w:t>Rating</w:t>
            </w:r>
            <w:r>
              <w:rPr>
                <w:rFonts w:ascii="Calibri" w:hAnsi="Calibri"/>
                <w:b/>
                <w:bCs/>
                <w:color w:val="000000"/>
                <w:sz w:val="12"/>
                <w:szCs w:val="12"/>
              </w:rPr>
              <w:t>7</w:t>
            </w:r>
          </w:p>
        </w:tc>
        <w:tc>
          <w:tcPr>
            <w:tcW w:w="988"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5942A8" w:rsidRPr="00AC4686" w:rsidRDefault="005942A8" w:rsidP="008F12FC">
            <w:pPr>
              <w:spacing w:before="8" w:after="0" w:line="241" w:lineRule="auto"/>
              <w:ind w:left="108" w:right="123"/>
              <w:rPr>
                <w:rFonts w:ascii="Calibri" w:eastAsia="Calibri" w:hAnsi="Calibri" w:cs="Calibri"/>
                <w:b/>
                <w:bCs/>
                <w:color w:val="000000"/>
                <w:sz w:val="18"/>
                <w:szCs w:val="18"/>
              </w:rPr>
            </w:pPr>
            <w:r>
              <w:rPr>
                <w:rFonts w:ascii="Calibri" w:hAnsi="Calibri"/>
                <w:b/>
                <w:bCs/>
                <w:color w:val="000000"/>
                <w:sz w:val="18"/>
                <w:szCs w:val="18"/>
              </w:rPr>
              <w:t>Justification</w:t>
            </w:r>
            <w:r>
              <w:rPr>
                <w:rFonts w:ascii="Calibri" w:hAnsi="Calibri"/>
                <w:color w:val="000000"/>
                <w:sz w:val="18"/>
                <w:szCs w:val="18"/>
              </w:rPr>
              <w:t xml:space="preserve"> </w:t>
            </w:r>
            <w:r>
              <w:rPr>
                <w:rFonts w:ascii="Calibri" w:hAnsi="Calibri"/>
                <w:b/>
                <w:bCs/>
                <w:color w:val="000000"/>
                <w:sz w:val="18"/>
                <w:szCs w:val="18"/>
              </w:rPr>
              <w:t>for</w:t>
            </w:r>
            <w:r>
              <w:rPr>
                <w:rFonts w:ascii="Calibri" w:hAnsi="Calibri"/>
                <w:color w:val="000000"/>
                <w:sz w:val="18"/>
                <w:szCs w:val="18"/>
              </w:rPr>
              <w:t xml:space="preserve"> </w:t>
            </w:r>
            <w:r>
              <w:rPr>
                <w:rFonts w:ascii="Calibri" w:hAnsi="Calibri"/>
                <w:b/>
                <w:bCs/>
                <w:color w:val="000000"/>
                <w:sz w:val="18"/>
                <w:szCs w:val="18"/>
              </w:rPr>
              <w:t>Rating</w:t>
            </w:r>
          </w:p>
        </w:tc>
      </w:tr>
      <w:tr w:rsidR="005942A8" w:rsidRPr="00AC4686" w:rsidTr="007246AD">
        <w:trPr>
          <w:cantSplit/>
          <w:trHeight w:hRule="exact" w:val="489"/>
        </w:trPr>
        <w:tc>
          <w:tcPr>
            <w:tcW w:w="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9" w:after="0" w:line="240" w:lineRule="auto"/>
              <w:ind w:left="108" w:right="-20"/>
              <w:rPr>
                <w:rFonts w:ascii="Calibri" w:eastAsia="Calibri" w:hAnsi="Calibri" w:cs="Calibri"/>
                <w:b/>
                <w:bCs/>
                <w:color w:val="000000"/>
                <w:sz w:val="18"/>
                <w:szCs w:val="18"/>
              </w:rPr>
            </w:pPr>
            <w:r>
              <w:rPr>
                <w:rFonts w:ascii="Calibri" w:hAnsi="Calibri"/>
                <w:b/>
                <w:bCs/>
                <w:color w:val="000000"/>
                <w:sz w:val="18"/>
                <w:szCs w:val="18"/>
              </w:rPr>
              <w:t>Objective:</w:t>
            </w:r>
          </w:p>
        </w:tc>
        <w:tc>
          <w:tcPr>
            <w:tcW w:w="10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9" w:after="0" w:line="241" w:lineRule="auto"/>
              <w:ind w:left="63" w:right="210"/>
              <w:jc w:val="right"/>
              <w:rPr>
                <w:rFonts w:ascii="Calibri" w:eastAsia="Calibri" w:hAnsi="Calibri" w:cs="Calibri"/>
                <w:color w:val="000000"/>
                <w:sz w:val="20"/>
                <w:szCs w:val="20"/>
              </w:rPr>
            </w:pPr>
            <w:r>
              <w:rPr>
                <w:rFonts w:ascii="Calibri" w:hAnsi="Calibri"/>
                <w:color w:val="000000"/>
                <w:sz w:val="20"/>
                <w:szCs w:val="20"/>
              </w:rPr>
              <w:t>Indicator (if applicable):</w:t>
            </w:r>
          </w:p>
        </w:tc>
        <w:tc>
          <w:tcPr>
            <w:tcW w:w="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9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8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10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10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9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7246AD">
        <w:trPr>
          <w:cantSplit/>
          <w:trHeight w:hRule="exact" w:val="248"/>
        </w:trPr>
        <w:tc>
          <w:tcPr>
            <w:tcW w:w="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b/>
                <w:bCs/>
                <w:color w:val="000000"/>
                <w:sz w:val="18"/>
                <w:szCs w:val="18"/>
              </w:rPr>
            </w:pPr>
            <w:r>
              <w:rPr>
                <w:rFonts w:ascii="Calibri" w:hAnsi="Calibri"/>
                <w:b/>
                <w:bCs/>
                <w:color w:val="000000"/>
                <w:sz w:val="18"/>
                <w:szCs w:val="18"/>
              </w:rPr>
              <w:t>Outcome</w:t>
            </w:r>
            <w:r>
              <w:rPr>
                <w:rFonts w:ascii="Calibri" w:hAnsi="Calibri"/>
                <w:color w:val="000000"/>
                <w:sz w:val="18"/>
                <w:szCs w:val="18"/>
              </w:rPr>
              <w:t xml:space="preserve"> </w:t>
            </w:r>
            <w:r>
              <w:rPr>
                <w:rFonts w:ascii="Calibri" w:hAnsi="Calibri"/>
                <w:b/>
                <w:bCs/>
                <w:color w:val="000000"/>
                <w:sz w:val="18"/>
                <w:szCs w:val="18"/>
              </w:rPr>
              <w:t>1:</w:t>
            </w:r>
          </w:p>
        </w:tc>
        <w:tc>
          <w:tcPr>
            <w:tcW w:w="10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color w:val="000000"/>
                <w:sz w:val="20"/>
                <w:szCs w:val="20"/>
              </w:rPr>
            </w:pPr>
            <w:r>
              <w:rPr>
                <w:rFonts w:ascii="Calibri" w:hAnsi="Calibri"/>
                <w:color w:val="000000"/>
                <w:sz w:val="20"/>
                <w:szCs w:val="20"/>
              </w:rPr>
              <w:t>Indicator 1:</w:t>
            </w:r>
          </w:p>
        </w:tc>
        <w:tc>
          <w:tcPr>
            <w:tcW w:w="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9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8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10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10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9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bl>
    <w:p w:rsidR="005942A8" w:rsidRPr="00AC4686" w:rsidRDefault="005942A8" w:rsidP="005942A8">
      <w:pPr>
        <w:spacing w:after="75" w:line="240" w:lineRule="exact"/>
        <w:rPr>
          <w:rFonts w:ascii="Times New Roman" w:eastAsia="Times New Roman" w:hAnsi="Times New Roman" w:cs="Times New Roman"/>
          <w:sz w:val="24"/>
          <w:szCs w:val="24"/>
          <w:lang w:val="es-ES"/>
        </w:rPr>
      </w:pPr>
    </w:p>
    <w:p w:rsidR="005942A8" w:rsidRPr="00AC4686" w:rsidRDefault="005942A8" w:rsidP="005942A8">
      <w:pPr>
        <w:spacing w:after="0" w:line="240" w:lineRule="exact"/>
        <w:rPr>
          <w:rFonts w:ascii="Times New Roman" w:eastAsia="Times New Roman" w:hAnsi="Times New Roman" w:cs="Times New Roman"/>
          <w:sz w:val="24"/>
          <w:szCs w:val="24"/>
          <w:lang w:val="es-ES"/>
        </w:rPr>
      </w:pPr>
    </w:p>
    <w:p w:rsidR="005942A8" w:rsidRPr="00AC4686" w:rsidRDefault="005942A8" w:rsidP="005942A8">
      <w:pPr>
        <w:spacing w:after="14" w:line="160" w:lineRule="exact"/>
        <w:rPr>
          <w:rFonts w:ascii="Times New Roman" w:eastAsia="Times New Roman" w:hAnsi="Times New Roman" w:cs="Times New Roman"/>
          <w:sz w:val="16"/>
          <w:szCs w:val="16"/>
          <w:lang w:val="es-ES"/>
        </w:rPr>
      </w:pPr>
    </w:p>
    <w:tbl>
      <w:tblPr>
        <w:tblW w:w="0" w:type="auto"/>
        <w:tblLayout w:type="fixed"/>
        <w:tblCellMar>
          <w:left w:w="10" w:type="dxa"/>
          <w:right w:w="10" w:type="dxa"/>
        </w:tblCellMar>
        <w:tblLook w:val="04A0" w:firstRow="1" w:lastRow="0" w:firstColumn="1" w:lastColumn="0" w:noHBand="0" w:noVBand="1"/>
      </w:tblPr>
      <w:tblGrid>
        <w:gridCol w:w="978"/>
        <w:gridCol w:w="1055"/>
        <w:gridCol w:w="830"/>
        <w:gridCol w:w="905"/>
        <w:gridCol w:w="827"/>
        <w:gridCol w:w="754"/>
        <w:gridCol w:w="1055"/>
        <w:gridCol w:w="1055"/>
        <w:gridCol w:w="981"/>
      </w:tblGrid>
      <w:tr w:rsidR="005942A8" w:rsidRPr="00AC4686" w:rsidTr="007246AD">
        <w:trPr>
          <w:cantSplit/>
          <w:trHeight w:hRule="exact" w:val="569"/>
        </w:trPr>
        <w:tc>
          <w:tcPr>
            <w:tcW w:w="978"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5942A8" w:rsidRPr="00AC4686" w:rsidRDefault="005942A8" w:rsidP="008F12FC">
            <w:pPr>
              <w:spacing w:before="8" w:after="0" w:line="241" w:lineRule="auto"/>
              <w:ind w:left="108" w:right="393"/>
              <w:rPr>
                <w:rFonts w:ascii="Calibri" w:eastAsia="Calibri" w:hAnsi="Calibri" w:cs="Calibri"/>
                <w:b/>
                <w:bCs/>
                <w:color w:val="000000"/>
                <w:sz w:val="18"/>
                <w:szCs w:val="18"/>
              </w:rPr>
            </w:pPr>
            <w:r>
              <w:rPr>
                <w:rFonts w:ascii="Calibri" w:hAnsi="Calibri"/>
                <w:b/>
                <w:bCs/>
                <w:color w:val="000000"/>
                <w:sz w:val="18"/>
                <w:szCs w:val="18"/>
              </w:rPr>
              <w:t>Project</w:t>
            </w:r>
            <w:r>
              <w:rPr>
                <w:rFonts w:ascii="Calibri" w:hAnsi="Calibri"/>
                <w:color w:val="000000"/>
                <w:sz w:val="18"/>
                <w:szCs w:val="18"/>
              </w:rPr>
              <w:t xml:space="preserve"> </w:t>
            </w:r>
            <w:r>
              <w:rPr>
                <w:rFonts w:ascii="Calibri" w:hAnsi="Calibri"/>
                <w:b/>
                <w:bCs/>
                <w:color w:val="000000"/>
                <w:sz w:val="18"/>
                <w:szCs w:val="18"/>
              </w:rPr>
              <w:t>Strategy</w:t>
            </w:r>
          </w:p>
        </w:tc>
        <w:tc>
          <w:tcPr>
            <w:tcW w:w="1055"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b/>
                <w:bCs/>
                <w:color w:val="000000"/>
                <w:position w:val="5"/>
                <w:sz w:val="12"/>
                <w:szCs w:val="12"/>
              </w:rPr>
            </w:pPr>
            <w:r>
              <w:rPr>
                <w:rFonts w:ascii="Calibri" w:hAnsi="Calibri"/>
                <w:b/>
                <w:bCs/>
                <w:color w:val="000000"/>
                <w:sz w:val="18"/>
                <w:szCs w:val="18"/>
              </w:rPr>
              <w:t>Indicator</w:t>
            </w:r>
            <w:r>
              <w:rPr>
                <w:rFonts w:ascii="Calibri" w:hAnsi="Calibri"/>
                <w:b/>
                <w:bCs/>
                <w:color w:val="000000"/>
                <w:sz w:val="12"/>
                <w:szCs w:val="12"/>
              </w:rPr>
              <w:t>3</w:t>
            </w:r>
          </w:p>
        </w:tc>
        <w:tc>
          <w:tcPr>
            <w:tcW w:w="830"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5942A8" w:rsidRPr="00AC4686" w:rsidRDefault="005942A8" w:rsidP="008F12FC">
            <w:pPr>
              <w:spacing w:before="8" w:after="0" w:line="241" w:lineRule="auto"/>
              <w:ind w:left="109" w:right="215"/>
              <w:rPr>
                <w:rFonts w:ascii="Calibri" w:eastAsia="Calibri" w:hAnsi="Calibri" w:cs="Calibri"/>
                <w:b/>
                <w:bCs/>
                <w:color w:val="000000"/>
                <w:position w:val="5"/>
                <w:sz w:val="12"/>
                <w:szCs w:val="12"/>
              </w:rPr>
            </w:pPr>
            <w:r>
              <w:rPr>
                <w:rFonts w:ascii="Calibri" w:hAnsi="Calibri"/>
                <w:b/>
                <w:bCs/>
                <w:color w:val="000000"/>
                <w:sz w:val="18"/>
                <w:szCs w:val="18"/>
              </w:rPr>
              <w:t>Baseline</w:t>
            </w:r>
            <w:r>
              <w:rPr>
                <w:rFonts w:ascii="Calibri" w:hAnsi="Calibri"/>
                <w:color w:val="000000"/>
                <w:sz w:val="18"/>
                <w:szCs w:val="18"/>
              </w:rPr>
              <w:t xml:space="preserve"> </w:t>
            </w:r>
            <w:r>
              <w:rPr>
                <w:rFonts w:ascii="Calibri" w:hAnsi="Calibri"/>
                <w:b/>
                <w:bCs/>
                <w:color w:val="000000"/>
                <w:sz w:val="18"/>
                <w:szCs w:val="18"/>
              </w:rPr>
              <w:t>Level</w:t>
            </w:r>
            <w:r>
              <w:rPr>
                <w:rFonts w:ascii="Calibri" w:hAnsi="Calibri"/>
                <w:b/>
                <w:bCs/>
                <w:color w:val="000000"/>
                <w:sz w:val="12"/>
                <w:szCs w:val="12"/>
              </w:rPr>
              <w:t>4</w:t>
            </w:r>
          </w:p>
        </w:tc>
        <w:tc>
          <w:tcPr>
            <w:tcW w:w="905"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5942A8" w:rsidRPr="00700454" w:rsidRDefault="005942A8" w:rsidP="008F12FC">
            <w:pPr>
              <w:spacing w:before="8" w:after="0" w:line="240" w:lineRule="auto"/>
              <w:ind w:left="109" w:right="142"/>
              <w:rPr>
                <w:rFonts w:ascii="Calibri" w:eastAsia="Calibri" w:hAnsi="Calibri" w:cs="Calibri"/>
                <w:b/>
                <w:bCs/>
                <w:color w:val="000000"/>
                <w:sz w:val="18"/>
                <w:szCs w:val="18"/>
              </w:rPr>
            </w:pPr>
            <w:r>
              <w:rPr>
                <w:rFonts w:ascii="Calibri" w:hAnsi="Calibri"/>
                <w:b/>
                <w:bCs/>
                <w:color w:val="000000"/>
                <w:sz w:val="18"/>
                <w:szCs w:val="18"/>
              </w:rPr>
              <w:t>Level</w:t>
            </w:r>
            <w:r>
              <w:rPr>
                <w:rFonts w:ascii="Calibri" w:hAnsi="Calibri"/>
                <w:color w:val="000000"/>
                <w:sz w:val="18"/>
                <w:szCs w:val="18"/>
              </w:rPr>
              <w:t xml:space="preserve"> </w:t>
            </w:r>
            <w:r>
              <w:rPr>
                <w:rFonts w:ascii="Calibri" w:hAnsi="Calibri"/>
                <w:b/>
                <w:bCs/>
                <w:color w:val="000000"/>
                <w:sz w:val="18"/>
                <w:szCs w:val="18"/>
              </w:rPr>
              <w:t>in</w:t>
            </w:r>
            <w:r>
              <w:rPr>
                <w:rFonts w:ascii="Calibri" w:hAnsi="Calibri"/>
                <w:color w:val="000000"/>
                <w:sz w:val="18"/>
                <w:szCs w:val="18"/>
              </w:rPr>
              <w:t xml:space="preserve"> </w:t>
            </w:r>
            <w:r>
              <w:rPr>
                <w:rFonts w:ascii="Calibri" w:hAnsi="Calibri"/>
                <w:b/>
                <w:bCs/>
                <w:color w:val="000000"/>
                <w:sz w:val="18"/>
                <w:szCs w:val="18"/>
              </w:rPr>
              <w:t>1</w:t>
            </w:r>
            <w:r>
              <w:rPr>
                <w:rFonts w:ascii="Calibri" w:hAnsi="Calibri"/>
                <w:b/>
                <w:bCs/>
                <w:color w:val="000000"/>
                <w:sz w:val="12"/>
                <w:szCs w:val="12"/>
              </w:rPr>
              <w:t>st</w:t>
            </w:r>
            <w:r>
              <w:rPr>
                <w:rFonts w:ascii="Calibri" w:hAnsi="Calibri"/>
                <w:color w:val="000000"/>
                <w:sz w:val="12"/>
                <w:szCs w:val="12"/>
              </w:rPr>
              <w:t xml:space="preserve"> </w:t>
            </w:r>
            <w:r>
              <w:rPr>
                <w:rFonts w:ascii="Calibri" w:hAnsi="Calibri"/>
                <w:b/>
                <w:bCs/>
                <w:color w:val="000000"/>
                <w:sz w:val="18"/>
                <w:szCs w:val="18"/>
              </w:rPr>
              <w:t>PIR</w:t>
            </w:r>
            <w:r>
              <w:rPr>
                <w:rFonts w:ascii="Calibri" w:hAnsi="Calibri"/>
                <w:color w:val="000000"/>
                <w:sz w:val="18"/>
                <w:szCs w:val="18"/>
              </w:rPr>
              <w:t xml:space="preserve"> </w:t>
            </w:r>
            <w:r>
              <w:rPr>
                <w:rFonts w:ascii="Calibri" w:hAnsi="Calibri"/>
                <w:b/>
                <w:bCs/>
                <w:color w:val="000000"/>
                <w:sz w:val="18"/>
                <w:szCs w:val="18"/>
              </w:rPr>
              <w:t>(self-reported)</w:t>
            </w:r>
          </w:p>
        </w:tc>
        <w:tc>
          <w:tcPr>
            <w:tcW w:w="827"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5942A8" w:rsidRPr="00AC4686" w:rsidRDefault="005942A8" w:rsidP="008F12FC">
            <w:pPr>
              <w:spacing w:before="8" w:after="0" w:line="241" w:lineRule="auto"/>
              <w:ind w:left="108" w:right="177"/>
              <w:rPr>
                <w:rFonts w:ascii="Calibri" w:eastAsia="Calibri" w:hAnsi="Calibri" w:cs="Calibri"/>
                <w:b/>
                <w:bCs/>
                <w:color w:val="000000"/>
                <w:position w:val="5"/>
                <w:sz w:val="12"/>
                <w:szCs w:val="12"/>
              </w:rPr>
            </w:pPr>
            <w:r>
              <w:rPr>
                <w:rFonts w:ascii="Calibri" w:hAnsi="Calibri"/>
                <w:b/>
                <w:bCs/>
                <w:color w:val="000000"/>
                <w:sz w:val="18"/>
                <w:szCs w:val="18"/>
              </w:rPr>
              <w:t>Midterm</w:t>
            </w:r>
            <w:r>
              <w:rPr>
                <w:rFonts w:ascii="Calibri" w:hAnsi="Calibri"/>
                <w:color w:val="000000"/>
                <w:sz w:val="18"/>
                <w:szCs w:val="18"/>
              </w:rPr>
              <w:t xml:space="preserve"> </w:t>
            </w:r>
            <w:r>
              <w:rPr>
                <w:rFonts w:ascii="Calibri" w:hAnsi="Calibri"/>
                <w:b/>
                <w:bCs/>
                <w:color w:val="000000"/>
                <w:sz w:val="18"/>
                <w:szCs w:val="18"/>
              </w:rPr>
              <w:t>Target</w:t>
            </w:r>
            <w:r>
              <w:rPr>
                <w:rFonts w:ascii="Calibri" w:hAnsi="Calibri"/>
                <w:b/>
                <w:bCs/>
                <w:color w:val="000000"/>
                <w:sz w:val="12"/>
                <w:szCs w:val="12"/>
              </w:rPr>
              <w:t>5</w:t>
            </w:r>
          </w:p>
        </w:tc>
        <w:tc>
          <w:tcPr>
            <w:tcW w:w="754"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5942A8" w:rsidRPr="00AC4686" w:rsidRDefault="005942A8" w:rsidP="008F12FC">
            <w:pPr>
              <w:spacing w:before="8" w:after="0" w:line="240" w:lineRule="auto"/>
              <w:ind w:left="109" w:right="226"/>
              <w:jc w:val="both"/>
              <w:rPr>
                <w:rFonts w:ascii="Calibri" w:eastAsia="Calibri" w:hAnsi="Calibri" w:cs="Calibri"/>
                <w:b/>
                <w:bCs/>
                <w:color w:val="000000"/>
                <w:sz w:val="18"/>
                <w:szCs w:val="18"/>
              </w:rPr>
            </w:pPr>
            <w:r>
              <w:rPr>
                <w:rFonts w:ascii="Calibri" w:hAnsi="Calibri"/>
                <w:b/>
                <w:bCs/>
                <w:color w:val="000000"/>
                <w:sz w:val="18"/>
                <w:szCs w:val="18"/>
              </w:rPr>
              <w:t>End-of-project</w:t>
            </w:r>
            <w:r>
              <w:rPr>
                <w:rFonts w:ascii="Calibri" w:hAnsi="Calibri"/>
                <w:color w:val="000000"/>
                <w:sz w:val="18"/>
                <w:szCs w:val="18"/>
              </w:rPr>
              <w:t xml:space="preserve"> </w:t>
            </w:r>
            <w:r>
              <w:rPr>
                <w:rFonts w:ascii="Calibri" w:hAnsi="Calibri"/>
                <w:b/>
                <w:bCs/>
                <w:color w:val="000000"/>
                <w:sz w:val="18"/>
                <w:szCs w:val="18"/>
              </w:rPr>
              <w:t>Target</w:t>
            </w:r>
          </w:p>
        </w:tc>
        <w:tc>
          <w:tcPr>
            <w:tcW w:w="1055"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5942A8" w:rsidRPr="00AC4686" w:rsidRDefault="005942A8" w:rsidP="008F12FC">
            <w:pPr>
              <w:spacing w:before="8" w:after="0" w:line="240" w:lineRule="auto"/>
              <w:ind w:left="109" w:right="166"/>
              <w:rPr>
                <w:rFonts w:ascii="Calibri" w:eastAsia="Calibri" w:hAnsi="Calibri" w:cs="Calibri"/>
                <w:b/>
                <w:bCs/>
                <w:color w:val="000000"/>
                <w:position w:val="5"/>
                <w:sz w:val="12"/>
                <w:szCs w:val="12"/>
              </w:rPr>
            </w:pPr>
            <w:r>
              <w:rPr>
                <w:rFonts w:ascii="Calibri" w:hAnsi="Calibri"/>
                <w:b/>
                <w:bCs/>
                <w:color w:val="000000"/>
                <w:sz w:val="18"/>
                <w:szCs w:val="18"/>
              </w:rPr>
              <w:t>Midterm</w:t>
            </w:r>
            <w:r>
              <w:rPr>
                <w:rFonts w:ascii="Calibri" w:hAnsi="Calibri"/>
                <w:color w:val="000000"/>
                <w:sz w:val="18"/>
                <w:szCs w:val="18"/>
              </w:rPr>
              <w:t xml:space="preserve"> </w:t>
            </w:r>
            <w:r>
              <w:rPr>
                <w:rFonts w:ascii="Calibri" w:hAnsi="Calibri"/>
                <w:b/>
                <w:bCs/>
                <w:color w:val="000000"/>
                <w:sz w:val="18"/>
                <w:szCs w:val="18"/>
              </w:rPr>
              <w:t>Level</w:t>
            </w:r>
            <w:r>
              <w:rPr>
                <w:rFonts w:ascii="Calibri" w:hAnsi="Calibri"/>
                <w:color w:val="000000"/>
                <w:sz w:val="18"/>
                <w:szCs w:val="18"/>
              </w:rPr>
              <w:t xml:space="preserve"> </w:t>
            </w:r>
            <w:r>
              <w:rPr>
                <w:rFonts w:ascii="Calibri" w:hAnsi="Calibri"/>
                <w:b/>
                <w:bCs/>
                <w:color w:val="000000"/>
                <w:sz w:val="18"/>
                <w:szCs w:val="18"/>
              </w:rPr>
              <w:t>&amp;</w:t>
            </w:r>
            <w:r>
              <w:rPr>
                <w:rFonts w:ascii="Calibri" w:hAnsi="Calibri"/>
                <w:color w:val="000000"/>
                <w:sz w:val="18"/>
                <w:szCs w:val="18"/>
              </w:rPr>
              <w:t xml:space="preserve"> </w:t>
            </w:r>
            <w:r>
              <w:rPr>
                <w:rFonts w:ascii="Calibri" w:hAnsi="Calibri"/>
                <w:b/>
                <w:bCs/>
                <w:color w:val="000000"/>
                <w:sz w:val="18"/>
                <w:szCs w:val="18"/>
              </w:rPr>
              <w:t>Assessment</w:t>
            </w:r>
            <w:r>
              <w:rPr>
                <w:rFonts w:ascii="Calibri" w:hAnsi="Calibri"/>
                <w:b/>
                <w:bCs/>
                <w:color w:val="000000"/>
                <w:sz w:val="12"/>
                <w:szCs w:val="12"/>
              </w:rPr>
              <w:t>6</w:t>
            </w:r>
          </w:p>
        </w:tc>
        <w:tc>
          <w:tcPr>
            <w:tcW w:w="1055"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5942A8" w:rsidRPr="00AC4686" w:rsidRDefault="005942A8" w:rsidP="008F12FC">
            <w:pPr>
              <w:spacing w:before="8" w:after="0" w:line="241" w:lineRule="auto"/>
              <w:ind w:left="109" w:right="124"/>
              <w:rPr>
                <w:rFonts w:ascii="Calibri" w:eastAsia="Calibri" w:hAnsi="Calibri" w:cs="Calibri"/>
                <w:b/>
                <w:bCs/>
                <w:color w:val="000000"/>
                <w:position w:val="5"/>
                <w:sz w:val="12"/>
                <w:szCs w:val="12"/>
              </w:rPr>
            </w:pPr>
            <w:r>
              <w:rPr>
                <w:rFonts w:ascii="Calibri" w:hAnsi="Calibri"/>
                <w:b/>
                <w:bCs/>
                <w:color w:val="000000"/>
                <w:sz w:val="18"/>
                <w:szCs w:val="18"/>
              </w:rPr>
              <w:t>Achievement</w:t>
            </w:r>
            <w:r>
              <w:rPr>
                <w:rFonts w:ascii="Calibri" w:hAnsi="Calibri"/>
                <w:color w:val="000000"/>
                <w:sz w:val="18"/>
                <w:szCs w:val="18"/>
              </w:rPr>
              <w:t xml:space="preserve"> </w:t>
            </w:r>
            <w:r>
              <w:rPr>
                <w:rFonts w:ascii="Calibri" w:hAnsi="Calibri"/>
                <w:b/>
                <w:bCs/>
                <w:color w:val="000000"/>
                <w:sz w:val="18"/>
                <w:szCs w:val="18"/>
              </w:rPr>
              <w:t>Rating</w:t>
            </w:r>
            <w:r>
              <w:rPr>
                <w:rFonts w:ascii="Calibri" w:hAnsi="Calibri"/>
                <w:b/>
                <w:bCs/>
                <w:color w:val="000000"/>
                <w:sz w:val="12"/>
                <w:szCs w:val="12"/>
              </w:rPr>
              <w:t>7</w:t>
            </w:r>
          </w:p>
        </w:tc>
        <w:tc>
          <w:tcPr>
            <w:tcW w:w="981"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5942A8" w:rsidRPr="00AC4686" w:rsidRDefault="005942A8" w:rsidP="008F12FC">
            <w:pPr>
              <w:spacing w:before="8" w:after="0" w:line="241" w:lineRule="auto"/>
              <w:ind w:left="108" w:right="123"/>
              <w:rPr>
                <w:rFonts w:ascii="Calibri" w:eastAsia="Calibri" w:hAnsi="Calibri" w:cs="Calibri"/>
                <w:b/>
                <w:bCs/>
                <w:color w:val="000000"/>
                <w:sz w:val="18"/>
                <w:szCs w:val="18"/>
              </w:rPr>
            </w:pPr>
            <w:r>
              <w:rPr>
                <w:rFonts w:ascii="Calibri" w:hAnsi="Calibri"/>
                <w:b/>
                <w:bCs/>
                <w:color w:val="000000"/>
                <w:sz w:val="18"/>
                <w:szCs w:val="18"/>
              </w:rPr>
              <w:t>Justification</w:t>
            </w:r>
            <w:r>
              <w:rPr>
                <w:rFonts w:ascii="Calibri" w:hAnsi="Calibri"/>
                <w:color w:val="000000"/>
                <w:sz w:val="18"/>
                <w:szCs w:val="18"/>
              </w:rPr>
              <w:t xml:space="preserve"> </w:t>
            </w:r>
            <w:r>
              <w:rPr>
                <w:rFonts w:ascii="Calibri" w:hAnsi="Calibri"/>
                <w:b/>
                <w:bCs/>
                <w:color w:val="000000"/>
                <w:sz w:val="18"/>
                <w:szCs w:val="18"/>
              </w:rPr>
              <w:t>for</w:t>
            </w:r>
            <w:r>
              <w:rPr>
                <w:rFonts w:ascii="Calibri" w:hAnsi="Calibri"/>
                <w:color w:val="000000"/>
                <w:sz w:val="18"/>
                <w:szCs w:val="18"/>
              </w:rPr>
              <w:t xml:space="preserve"> </w:t>
            </w:r>
            <w:r>
              <w:rPr>
                <w:rFonts w:ascii="Calibri" w:hAnsi="Calibri"/>
                <w:b/>
                <w:bCs/>
                <w:color w:val="000000"/>
                <w:sz w:val="18"/>
                <w:szCs w:val="18"/>
              </w:rPr>
              <w:t>Rating</w:t>
            </w:r>
          </w:p>
        </w:tc>
      </w:tr>
      <w:tr w:rsidR="005942A8" w:rsidRPr="00AC4686" w:rsidTr="007246AD">
        <w:trPr>
          <w:cantSplit/>
          <w:trHeight w:hRule="exact" w:val="217"/>
        </w:trPr>
        <w:tc>
          <w:tcPr>
            <w:tcW w:w="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10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9" w:after="0" w:line="240" w:lineRule="auto"/>
              <w:ind w:left="108" w:right="-20"/>
              <w:rPr>
                <w:rFonts w:ascii="Calibri" w:eastAsia="Calibri" w:hAnsi="Calibri" w:cs="Calibri"/>
                <w:color w:val="000000"/>
                <w:sz w:val="20"/>
                <w:szCs w:val="20"/>
              </w:rPr>
            </w:pPr>
            <w:r>
              <w:rPr>
                <w:rFonts w:ascii="Calibri" w:hAnsi="Calibri"/>
                <w:color w:val="000000"/>
                <w:sz w:val="20"/>
                <w:szCs w:val="20"/>
              </w:rPr>
              <w:t>Indicator 2:</w:t>
            </w:r>
          </w:p>
        </w:tc>
        <w:tc>
          <w:tcPr>
            <w:tcW w:w="8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9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7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10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10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9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7246AD">
        <w:trPr>
          <w:cantSplit/>
          <w:trHeight w:hRule="exact" w:val="216"/>
        </w:trPr>
        <w:tc>
          <w:tcPr>
            <w:tcW w:w="97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b/>
                <w:bCs/>
                <w:color w:val="000000"/>
                <w:sz w:val="18"/>
                <w:szCs w:val="18"/>
              </w:rPr>
            </w:pPr>
            <w:r>
              <w:rPr>
                <w:rFonts w:ascii="Calibri" w:hAnsi="Calibri"/>
                <w:b/>
                <w:bCs/>
                <w:color w:val="000000"/>
                <w:sz w:val="18"/>
                <w:szCs w:val="18"/>
              </w:rPr>
              <w:t>Outcome</w:t>
            </w:r>
            <w:r>
              <w:rPr>
                <w:rFonts w:ascii="Calibri" w:hAnsi="Calibri"/>
                <w:color w:val="000000"/>
                <w:sz w:val="18"/>
                <w:szCs w:val="18"/>
              </w:rPr>
              <w:t xml:space="preserve"> </w:t>
            </w:r>
            <w:r>
              <w:rPr>
                <w:rFonts w:ascii="Calibri" w:hAnsi="Calibri"/>
                <w:b/>
                <w:bCs/>
                <w:color w:val="000000"/>
                <w:sz w:val="18"/>
                <w:szCs w:val="18"/>
              </w:rPr>
              <w:t>2:</w:t>
            </w:r>
          </w:p>
        </w:tc>
        <w:tc>
          <w:tcPr>
            <w:tcW w:w="10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color w:val="000000"/>
                <w:sz w:val="20"/>
                <w:szCs w:val="20"/>
              </w:rPr>
            </w:pPr>
            <w:r>
              <w:rPr>
                <w:rFonts w:ascii="Calibri" w:hAnsi="Calibri"/>
                <w:color w:val="000000"/>
                <w:sz w:val="20"/>
                <w:szCs w:val="20"/>
              </w:rPr>
              <w:t>Indicator 3:</w:t>
            </w:r>
          </w:p>
        </w:tc>
        <w:tc>
          <w:tcPr>
            <w:tcW w:w="8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9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7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10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105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98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7246AD">
        <w:trPr>
          <w:cantSplit/>
          <w:trHeight w:hRule="exact" w:val="214"/>
        </w:trPr>
        <w:tc>
          <w:tcPr>
            <w:tcW w:w="978" w:type="dxa"/>
            <w:vMerge/>
            <w:tcBorders>
              <w:left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10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39" w:lineRule="auto"/>
              <w:ind w:left="108" w:right="-20"/>
              <w:rPr>
                <w:rFonts w:ascii="Calibri" w:eastAsia="Calibri" w:hAnsi="Calibri" w:cs="Calibri"/>
                <w:color w:val="000000"/>
                <w:sz w:val="20"/>
                <w:szCs w:val="20"/>
              </w:rPr>
            </w:pPr>
            <w:r>
              <w:rPr>
                <w:rFonts w:ascii="Calibri" w:hAnsi="Calibri"/>
                <w:color w:val="000000"/>
                <w:sz w:val="20"/>
                <w:szCs w:val="20"/>
              </w:rPr>
              <w:t>Indicator 4:</w:t>
            </w:r>
          </w:p>
        </w:tc>
        <w:tc>
          <w:tcPr>
            <w:tcW w:w="8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9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7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10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1055" w:type="dxa"/>
            <w:vMerge/>
            <w:tcBorders>
              <w:left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981" w:type="dxa"/>
            <w:vMerge/>
            <w:tcBorders>
              <w:left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7246AD">
        <w:trPr>
          <w:cantSplit/>
          <w:trHeight w:hRule="exact" w:val="216"/>
        </w:trPr>
        <w:tc>
          <w:tcPr>
            <w:tcW w:w="97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10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11" w:after="0" w:line="239" w:lineRule="auto"/>
              <w:ind w:left="108" w:right="-20"/>
              <w:rPr>
                <w:rFonts w:ascii="Calibri" w:eastAsia="Calibri" w:hAnsi="Calibri" w:cs="Calibri"/>
                <w:color w:val="000000"/>
                <w:w w:val="99"/>
                <w:sz w:val="20"/>
                <w:szCs w:val="20"/>
              </w:rPr>
            </w:pPr>
            <w:r>
              <w:rPr>
                <w:rFonts w:ascii="Calibri" w:hAnsi="Calibri"/>
                <w:color w:val="000000"/>
                <w:sz w:val="20"/>
                <w:szCs w:val="20"/>
              </w:rPr>
              <w:t>Etc.</w:t>
            </w:r>
          </w:p>
        </w:tc>
        <w:tc>
          <w:tcPr>
            <w:tcW w:w="8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9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7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10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105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98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7246AD">
        <w:trPr>
          <w:cantSplit/>
          <w:trHeight w:hRule="exact" w:val="196"/>
        </w:trPr>
        <w:tc>
          <w:tcPr>
            <w:tcW w:w="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11" w:after="0" w:line="239" w:lineRule="auto"/>
              <w:ind w:left="108" w:right="-20"/>
              <w:rPr>
                <w:rFonts w:ascii="Calibri" w:eastAsia="Calibri" w:hAnsi="Calibri" w:cs="Calibri"/>
                <w:b/>
                <w:bCs/>
                <w:color w:val="000000"/>
                <w:sz w:val="18"/>
                <w:szCs w:val="18"/>
              </w:rPr>
            </w:pPr>
            <w:r>
              <w:rPr>
                <w:rFonts w:ascii="Calibri" w:hAnsi="Calibri"/>
                <w:b/>
                <w:bCs/>
                <w:color w:val="000000"/>
                <w:sz w:val="18"/>
                <w:szCs w:val="18"/>
              </w:rPr>
              <w:t>Etc.</w:t>
            </w:r>
          </w:p>
        </w:tc>
        <w:tc>
          <w:tcPr>
            <w:tcW w:w="10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8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9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7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10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10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9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bl>
    <w:p w:rsidR="005942A8" w:rsidRPr="00AC4686" w:rsidRDefault="005942A8" w:rsidP="005942A8">
      <w:pPr>
        <w:spacing w:after="9" w:line="160" w:lineRule="exact"/>
        <w:rPr>
          <w:rFonts w:ascii="Times New Roman" w:eastAsia="Times New Roman" w:hAnsi="Times New Roman" w:cs="Times New Roman"/>
          <w:sz w:val="16"/>
          <w:szCs w:val="16"/>
          <w:lang w:val="es-ES"/>
        </w:rPr>
      </w:pPr>
    </w:p>
    <w:p w:rsidR="005942A8" w:rsidRPr="00AC4686" w:rsidRDefault="005942A8" w:rsidP="005942A8">
      <w:pPr>
        <w:spacing w:after="0" w:line="240" w:lineRule="auto"/>
        <w:ind w:left="607" w:right="-20"/>
        <w:rPr>
          <w:rFonts w:ascii="Calibri" w:eastAsia="Calibri" w:hAnsi="Calibri" w:cs="Calibri"/>
          <w:b/>
          <w:bCs/>
          <w:color w:val="000000"/>
          <w:sz w:val="20"/>
          <w:szCs w:val="20"/>
          <w:u w:val="single"/>
        </w:rPr>
      </w:pPr>
      <w:r>
        <w:rPr>
          <w:rFonts w:ascii="Calibri" w:hAnsi="Calibri"/>
          <w:b/>
          <w:bCs/>
          <w:color w:val="000000"/>
          <w:sz w:val="20"/>
          <w:szCs w:val="20"/>
          <w:u w:val="single"/>
        </w:rPr>
        <w:t>Indicator Assessment Key</w:t>
      </w:r>
    </w:p>
    <w:p w:rsidR="005942A8" w:rsidRPr="00AC4686" w:rsidRDefault="005942A8" w:rsidP="005942A8">
      <w:pPr>
        <w:spacing w:after="0" w:line="1" w:lineRule="exact"/>
        <w:rPr>
          <w:rFonts w:ascii="Calibri" w:eastAsia="Calibri" w:hAnsi="Calibri" w:cs="Calibri"/>
          <w:sz w:val="0"/>
          <w:szCs w:val="0"/>
          <w:lang w:val="es-ES"/>
        </w:rPr>
      </w:pPr>
    </w:p>
    <w:tbl>
      <w:tblPr>
        <w:tblW w:w="0" w:type="auto"/>
        <w:tblInd w:w="360" w:type="dxa"/>
        <w:tblLayout w:type="fixed"/>
        <w:tblCellMar>
          <w:left w:w="10" w:type="dxa"/>
          <w:right w:w="10" w:type="dxa"/>
        </w:tblCellMar>
        <w:tblLook w:val="04A0" w:firstRow="1" w:lastRow="0" w:firstColumn="1" w:lastColumn="0" w:noHBand="0" w:noVBand="1"/>
      </w:tblPr>
      <w:tblGrid>
        <w:gridCol w:w="2478"/>
        <w:gridCol w:w="2710"/>
        <w:gridCol w:w="2867"/>
      </w:tblGrid>
      <w:tr w:rsidR="005942A8" w:rsidRPr="00AC4686" w:rsidTr="007246AD">
        <w:trPr>
          <w:cantSplit/>
          <w:trHeight w:hRule="exact" w:val="283"/>
        </w:trPr>
        <w:tc>
          <w:tcPr>
            <w:tcW w:w="2478" w:type="dxa"/>
            <w:tcBorders>
              <w:top w:val="single" w:sz="3" w:space="0" w:color="000000"/>
              <w:left w:val="single" w:sz="3" w:space="0" w:color="000000"/>
              <w:bottom w:val="single" w:sz="3" w:space="0" w:color="000000"/>
              <w:right w:val="single" w:sz="3" w:space="0" w:color="000000"/>
            </w:tcBorders>
            <w:shd w:val="clear" w:color="auto" w:fill="00AF50"/>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color w:val="000000"/>
                <w:sz w:val="20"/>
                <w:szCs w:val="20"/>
              </w:rPr>
            </w:pPr>
            <w:r>
              <w:rPr>
                <w:rFonts w:ascii="Calibri" w:hAnsi="Calibri"/>
                <w:color w:val="000000"/>
                <w:sz w:val="20"/>
                <w:szCs w:val="20"/>
              </w:rPr>
              <w:t>Green= Achieved</w:t>
            </w:r>
          </w:p>
        </w:tc>
        <w:tc>
          <w:tcPr>
            <w:tcW w:w="2710" w:type="dxa"/>
            <w:tcBorders>
              <w:top w:val="single" w:sz="3" w:space="0" w:color="000000"/>
              <w:left w:val="single" w:sz="3" w:space="0" w:color="000000"/>
              <w:bottom w:val="single" w:sz="3" w:space="0" w:color="000000"/>
              <w:right w:val="single" w:sz="3" w:space="0" w:color="000000"/>
            </w:tcBorders>
            <w:shd w:val="clear" w:color="auto" w:fill="FFFF00"/>
            <w:tcMar>
              <w:top w:w="0" w:type="dxa"/>
              <w:left w:w="0" w:type="dxa"/>
              <w:bottom w:w="0" w:type="dxa"/>
              <w:right w:w="0" w:type="dxa"/>
            </w:tcMar>
          </w:tcPr>
          <w:p w:rsidR="005942A8" w:rsidRPr="00700454" w:rsidRDefault="005942A8" w:rsidP="008F12FC">
            <w:pPr>
              <w:spacing w:before="8" w:after="0" w:line="240" w:lineRule="auto"/>
              <w:ind w:left="109" w:right="-20"/>
              <w:rPr>
                <w:rFonts w:ascii="Calibri" w:eastAsia="Calibri" w:hAnsi="Calibri" w:cs="Calibri"/>
                <w:color w:val="000000"/>
                <w:sz w:val="20"/>
                <w:szCs w:val="20"/>
              </w:rPr>
            </w:pPr>
            <w:r>
              <w:rPr>
                <w:rFonts w:ascii="Calibri" w:hAnsi="Calibri"/>
                <w:color w:val="000000"/>
                <w:sz w:val="20"/>
                <w:szCs w:val="20"/>
              </w:rPr>
              <w:t>Yellow= On target to be achieved</w:t>
            </w:r>
          </w:p>
        </w:tc>
        <w:tc>
          <w:tcPr>
            <w:tcW w:w="2867" w:type="dxa"/>
            <w:tcBorders>
              <w:top w:val="single" w:sz="3" w:space="0" w:color="000000"/>
              <w:left w:val="single" w:sz="3" w:space="0" w:color="000000"/>
              <w:bottom w:val="single" w:sz="3" w:space="0" w:color="000000"/>
              <w:right w:val="single" w:sz="3" w:space="0" w:color="000000"/>
            </w:tcBorders>
            <w:shd w:val="clear" w:color="auto" w:fill="FF0000"/>
            <w:tcMar>
              <w:top w:w="0" w:type="dxa"/>
              <w:left w:w="0" w:type="dxa"/>
              <w:bottom w:w="0" w:type="dxa"/>
              <w:right w:w="0" w:type="dxa"/>
            </w:tcMar>
          </w:tcPr>
          <w:p w:rsidR="005942A8" w:rsidRPr="00700454" w:rsidRDefault="005942A8" w:rsidP="008F12FC">
            <w:pPr>
              <w:spacing w:before="8" w:after="0" w:line="240" w:lineRule="auto"/>
              <w:ind w:left="109" w:right="-20"/>
              <w:rPr>
                <w:rFonts w:ascii="Calibri" w:eastAsia="Calibri" w:hAnsi="Calibri" w:cs="Calibri"/>
                <w:color w:val="000000"/>
                <w:sz w:val="20"/>
                <w:szCs w:val="20"/>
              </w:rPr>
            </w:pPr>
            <w:r>
              <w:rPr>
                <w:rFonts w:ascii="Calibri" w:hAnsi="Calibri"/>
                <w:color w:val="000000"/>
                <w:sz w:val="20"/>
                <w:szCs w:val="20"/>
              </w:rPr>
              <w:t>Red= Not on target to be achieved</w:t>
            </w:r>
          </w:p>
        </w:tc>
      </w:tr>
    </w:tbl>
    <w:p w:rsidR="005942A8" w:rsidRPr="00700454" w:rsidRDefault="005942A8" w:rsidP="005942A8">
      <w:pPr>
        <w:spacing w:after="27" w:line="240" w:lineRule="exact"/>
        <w:rPr>
          <w:rFonts w:ascii="Times New Roman" w:eastAsia="Times New Roman" w:hAnsi="Times New Roman" w:cs="Times New Roman"/>
          <w:sz w:val="24"/>
          <w:szCs w:val="24"/>
        </w:rPr>
      </w:pPr>
    </w:p>
    <w:p w:rsidR="005942A8" w:rsidRPr="00700454" w:rsidRDefault="005942A8" w:rsidP="005942A8">
      <w:pPr>
        <w:spacing w:after="0" w:line="240" w:lineRule="auto"/>
        <w:ind w:left="247" w:right="-20"/>
        <w:rPr>
          <w:rFonts w:ascii="Calibri" w:eastAsia="Calibri" w:hAnsi="Calibri" w:cs="Calibri"/>
          <w:color w:val="000000"/>
          <w:w w:val="101"/>
        </w:rPr>
      </w:pPr>
      <w:r>
        <w:rPr>
          <w:rFonts w:ascii="Calibri" w:hAnsi="Calibri"/>
          <w:color w:val="000000"/>
        </w:rPr>
        <w:t>In addition to the progress towards outcomes analysis:</w:t>
      </w:r>
    </w:p>
    <w:p w:rsidR="005942A8" w:rsidRPr="00700454" w:rsidRDefault="005942A8" w:rsidP="005942A8">
      <w:pPr>
        <w:spacing w:after="0" w:line="241" w:lineRule="auto"/>
        <w:ind w:left="607" w:right="293" w:hanging="359"/>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Compare and analyze the AF Results Tracker within the Project Performance Report (PPR) at the Baseline with the one completed right before the Midterm Evaluation.</w:t>
      </w:r>
    </w:p>
    <w:p w:rsidR="005942A8" w:rsidRPr="00700454" w:rsidRDefault="005942A8" w:rsidP="005942A8">
      <w:pPr>
        <w:tabs>
          <w:tab w:val="left" w:pos="607"/>
        </w:tabs>
        <w:spacing w:after="0" w:line="238" w:lineRule="auto"/>
        <w:ind w:left="247" w:right="-20"/>
        <w:rPr>
          <w:rFonts w:ascii="Calibri" w:eastAsia="Calibri" w:hAnsi="Calibri" w:cs="Calibri"/>
          <w:color w:val="000000"/>
        </w:rPr>
      </w:pPr>
      <w:r>
        <w:rPr>
          <w:rFonts w:ascii="Symbol" w:hAnsi="Symbol"/>
          <w:color w:val="000000"/>
          <w:sz w:val="24"/>
          <w:szCs w:val="24"/>
        </w:rPr>
        <w:sym w:font="Symbol" w:char="F0B7"/>
      </w:r>
      <w:r>
        <w:rPr>
          <w:rFonts w:ascii="Symbol" w:hAnsi="Symbol"/>
          <w:color w:val="000000"/>
          <w:sz w:val="24"/>
          <w:szCs w:val="24"/>
        </w:rPr>
        <w:tab/>
      </w:r>
      <w:r>
        <w:rPr>
          <w:rFonts w:ascii="Calibri" w:hAnsi="Calibri"/>
          <w:color w:val="000000"/>
        </w:rPr>
        <w:t>Identify remaining barriers to achieving the project objective in the remainder of the project.</w:t>
      </w:r>
    </w:p>
    <w:p w:rsidR="005942A8" w:rsidRPr="00700454" w:rsidRDefault="005942A8" w:rsidP="005942A8">
      <w:pPr>
        <w:spacing w:after="0" w:line="240" w:lineRule="auto"/>
        <w:ind w:left="607" w:right="299" w:hanging="359"/>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By reviewing the aspects of the project that have already been successful, identify ways in which the project can further expand these benefits.</w:t>
      </w:r>
    </w:p>
    <w:p w:rsidR="005942A8" w:rsidRPr="00700454" w:rsidRDefault="005942A8" w:rsidP="005942A8">
      <w:pPr>
        <w:spacing w:after="52" w:line="240" w:lineRule="exact"/>
        <w:rPr>
          <w:rFonts w:ascii="Calibri" w:eastAsia="Calibri" w:hAnsi="Calibri" w:cs="Calibri"/>
          <w:sz w:val="24"/>
          <w:szCs w:val="24"/>
        </w:rPr>
      </w:pPr>
    </w:p>
    <w:p w:rsidR="005942A8" w:rsidRPr="00700454" w:rsidRDefault="005942A8" w:rsidP="005942A8">
      <w:pPr>
        <w:spacing w:after="0" w:line="240" w:lineRule="auto"/>
        <w:ind w:left="247" w:right="-20"/>
        <w:rPr>
          <w:rFonts w:ascii="Calibri" w:eastAsia="Calibri" w:hAnsi="Calibri" w:cs="Calibri"/>
          <w:b/>
          <w:bCs/>
          <w:color w:val="000000"/>
        </w:rPr>
      </w:pPr>
      <w:r>
        <w:rPr>
          <w:rFonts w:ascii="Calibri" w:hAnsi="Calibri"/>
          <w:b/>
          <w:bCs/>
          <w:color w:val="000000"/>
        </w:rPr>
        <w:t>iii.</w:t>
      </w:r>
      <w:r>
        <w:rPr>
          <w:rFonts w:ascii="Calibri" w:hAnsi="Calibri"/>
          <w:color w:val="000000"/>
        </w:rPr>
        <w:t xml:space="preserve"> </w:t>
      </w:r>
      <w:r>
        <w:rPr>
          <w:rFonts w:ascii="Calibri" w:hAnsi="Calibri"/>
          <w:b/>
          <w:bCs/>
          <w:color w:val="000000"/>
        </w:rPr>
        <w:t>Project</w:t>
      </w:r>
      <w:r>
        <w:rPr>
          <w:rFonts w:ascii="Calibri" w:hAnsi="Calibri"/>
          <w:color w:val="000000"/>
        </w:rPr>
        <w:t xml:space="preserve"> </w:t>
      </w:r>
      <w:r>
        <w:rPr>
          <w:rFonts w:ascii="Calibri" w:hAnsi="Calibri"/>
          <w:b/>
          <w:bCs/>
          <w:color w:val="000000"/>
        </w:rPr>
        <w:t>Implementation</w:t>
      </w:r>
      <w:r>
        <w:rPr>
          <w:rFonts w:ascii="Calibri" w:hAnsi="Calibri"/>
          <w:color w:val="000000"/>
        </w:rPr>
        <w:t xml:space="preserve"> </w:t>
      </w:r>
      <w:r>
        <w:rPr>
          <w:rFonts w:ascii="Calibri" w:hAnsi="Calibri"/>
          <w:b/>
          <w:bCs/>
          <w:color w:val="000000"/>
        </w:rPr>
        <w:t>and</w:t>
      </w:r>
      <w:r>
        <w:rPr>
          <w:rFonts w:ascii="Calibri" w:hAnsi="Calibri"/>
          <w:color w:val="000000"/>
        </w:rPr>
        <w:t xml:space="preserve"> </w:t>
      </w:r>
      <w:r>
        <w:rPr>
          <w:rFonts w:ascii="Calibri" w:hAnsi="Calibri"/>
          <w:b/>
          <w:bCs/>
          <w:color w:val="000000"/>
        </w:rPr>
        <w:t>Adaptive</w:t>
      </w:r>
      <w:r>
        <w:rPr>
          <w:rFonts w:ascii="Calibri" w:hAnsi="Calibri"/>
          <w:color w:val="000000"/>
        </w:rPr>
        <w:t xml:space="preserve"> </w:t>
      </w:r>
      <w:r>
        <w:rPr>
          <w:rFonts w:ascii="Calibri" w:hAnsi="Calibri"/>
          <w:b/>
          <w:bCs/>
          <w:color w:val="000000"/>
        </w:rPr>
        <w:t>Management</w:t>
      </w:r>
    </w:p>
    <w:p w:rsidR="005942A8" w:rsidRPr="00700454" w:rsidRDefault="005942A8" w:rsidP="005942A8">
      <w:pPr>
        <w:spacing w:after="26" w:line="240" w:lineRule="exact"/>
        <w:rPr>
          <w:rFonts w:ascii="Calibri" w:eastAsia="Calibri" w:hAnsi="Calibri" w:cs="Calibri"/>
          <w:sz w:val="24"/>
          <w:szCs w:val="24"/>
        </w:rPr>
      </w:pPr>
    </w:p>
    <w:p w:rsidR="005942A8" w:rsidRPr="00700454" w:rsidRDefault="005942A8" w:rsidP="005942A8">
      <w:pPr>
        <w:spacing w:after="0" w:line="240" w:lineRule="auto"/>
        <w:ind w:left="247" w:right="-20"/>
        <w:rPr>
          <w:rFonts w:ascii="Calibri" w:eastAsia="Calibri" w:hAnsi="Calibri" w:cs="Calibri"/>
          <w:color w:val="000000"/>
          <w:w w:val="101"/>
          <w:u w:val="single"/>
        </w:rPr>
      </w:pPr>
      <w:r>
        <w:rPr>
          <w:rFonts w:ascii="Calibri" w:hAnsi="Calibri"/>
          <w:color w:val="000000"/>
          <w:u w:val="single"/>
        </w:rPr>
        <w:t>Management Arrangements:</w:t>
      </w:r>
    </w:p>
    <w:p w:rsidR="005942A8" w:rsidRPr="00700454" w:rsidRDefault="005942A8" w:rsidP="005942A8">
      <w:pPr>
        <w:spacing w:after="0" w:line="240" w:lineRule="auto"/>
        <w:ind w:left="607" w:right="326" w:hanging="359"/>
        <w:jc w:val="both"/>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Review overall effectiveness of project management as outlined in the Project Document. Have changes been made and are they effective? Are responsibilities and reporting lines clear? Is decision-making transparent and undertaken in a timely manner? Recommend areas for improvement.</w:t>
      </w:r>
    </w:p>
    <w:p w:rsidR="005942A8" w:rsidRPr="00700454" w:rsidRDefault="005942A8" w:rsidP="005942A8">
      <w:pPr>
        <w:spacing w:after="0" w:line="240" w:lineRule="auto"/>
        <w:ind w:left="607" w:right="300" w:hanging="359"/>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Review the quality of execution of the Executing Agency/Implementing Partner(s) and recommend areas for improvement.</w:t>
      </w:r>
    </w:p>
    <w:p w:rsidR="005942A8" w:rsidRPr="00700454" w:rsidRDefault="005942A8" w:rsidP="005942A8">
      <w:pPr>
        <w:spacing w:after="0" w:line="238" w:lineRule="auto"/>
        <w:ind w:left="607" w:right="295" w:hanging="359"/>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Review the quality of support provided by the AF Partner Agency (UNDP) and recommend areas for improvement.</w:t>
      </w:r>
    </w:p>
    <w:p w:rsidR="005942A8" w:rsidRPr="00700454" w:rsidRDefault="005942A8" w:rsidP="005942A8">
      <w:pPr>
        <w:spacing w:after="29" w:line="240" w:lineRule="exact"/>
        <w:rPr>
          <w:rFonts w:ascii="Calibri" w:eastAsia="Calibri" w:hAnsi="Calibri" w:cs="Calibri"/>
          <w:sz w:val="24"/>
          <w:szCs w:val="24"/>
        </w:rPr>
      </w:pPr>
    </w:p>
    <w:p w:rsidR="005942A8" w:rsidRPr="00700454" w:rsidRDefault="005942A8" w:rsidP="005942A8">
      <w:pPr>
        <w:spacing w:after="0" w:line="240" w:lineRule="auto"/>
        <w:ind w:left="247" w:right="-20"/>
        <w:rPr>
          <w:rFonts w:ascii="Calibri" w:eastAsia="Calibri" w:hAnsi="Calibri" w:cs="Calibri"/>
          <w:color w:val="000000"/>
          <w:w w:val="101"/>
          <w:u w:val="single"/>
        </w:rPr>
      </w:pPr>
      <w:r>
        <w:rPr>
          <w:rFonts w:ascii="Calibri" w:hAnsi="Calibri"/>
          <w:color w:val="000000"/>
          <w:u w:val="single"/>
        </w:rPr>
        <w:t>Work Planning:</w:t>
      </w:r>
    </w:p>
    <w:p w:rsidR="005942A8" w:rsidRPr="00700454" w:rsidRDefault="005942A8" w:rsidP="005942A8">
      <w:pPr>
        <w:spacing w:after="0" w:line="240" w:lineRule="auto"/>
        <w:ind w:left="607" w:right="294" w:hanging="359"/>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Review any delays in project start-up and implementation, identify the causes and examine if they have been resolved.</w:t>
      </w:r>
    </w:p>
    <w:p w:rsidR="005942A8" w:rsidRPr="00700454" w:rsidRDefault="005942A8" w:rsidP="005942A8">
      <w:pPr>
        <w:spacing w:after="0" w:line="239" w:lineRule="auto"/>
        <w:ind w:left="607" w:right="293" w:hanging="359"/>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Are work-planning processes results-based? If not, suggest ways to re-orientate work planning to focus on results?</w:t>
      </w:r>
    </w:p>
    <w:p w:rsidR="005942A8" w:rsidRPr="00700454" w:rsidRDefault="005942A8" w:rsidP="005942A8">
      <w:pPr>
        <w:spacing w:after="0" w:line="239" w:lineRule="auto"/>
        <w:ind w:left="607" w:right="299" w:hanging="359"/>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Examine the use of the project’s results framework/ logframe as a management tool and review any changes made to it since project start.</w:t>
      </w:r>
    </w:p>
    <w:p w:rsidR="005942A8" w:rsidRPr="00700454" w:rsidRDefault="005942A8" w:rsidP="005942A8">
      <w:pPr>
        <w:spacing w:after="0" w:line="240" w:lineRule="exact"/>
        <w:rPr>
          <w:rFonts w:ascii="Calibri" w:eastAsia="Calibri" w:hAnsi="Calibri" w:cs="Calibri"/>
          <w:sz w:val="24"/>
          <w:szCs w:val="24"/>
        </w:rPr>
      </w:pPr>
    </w:p>
    <w:p w:rsidR="005942A8" w:rsidRPr="00700454" w:rsidRDefault="005942A8" w:rsidP="005942A8">
      <w:pPr>
        <w:spacing w:after="11" w:line="140" w:lineRule="exact"/>
        <w:rPr>
          <w:rFonts w:ascii="Calibri" w:eastAsia="Calibri" w:hAnsi="Calibri" w:cs="Calibri"/>
          <w:sz w:val="14"/>
          <w:szCs w:val="14"/>
        </w:rPr>
      </w:pPr>
    </w:p>
    <w:p w:rsidR="005942A8" w:rsidRPr="00700454" w:rsidRDefault="005942A8" w:rsidP="005942A8">
      <w:pPr>
        <w:spacing w:after="0" w:line="240" w:lineRule="auto"/>
        <w:ind w:left="247" w:right="-20"/>
        <w:rPr>
          <w:rFonts w:ascii="Calibri" w:eastAsia="Calibri" w:hAnsi="Calibri" w:cs="Calibri"/>
          <w:color w:val="000000"/>
          <w:w w:val="101"/>
        </w:rPr>
      </w:pPr>
      <w:r>
        <w:rPr>
          <w:rFonts w:ascii="Calibri" w:hAnsi="Calibri"/>
          <w:color w:val="000000"/>
          <w:u w:val="single"/>
        </w:rPr>
        <w:t>Finance and co-finance</w:t>
      </w:r>
      <w:r>
        <w:rPr>
          <w:rFonts w:ascii="Calibri" w:hAnsi="Calibri"/>
          <w:color w:val="000000"/>
        </w:rPr>
        <w:t>:</w:t>
      </w:r>
    </w:p>
    <w:p w:rsidR="005942A8" w:rsidRPr="00700454" w:rsidRDefault="005942A8" w:rsidP="005942A8">
      <w:pPr>
        <w:spacing w:after="0" w:line="239" w:lineRule="auto"/>
        <w:ind w:left="607" w:right="293" w:hanging="359"/>
        <w:rPr>
          <w:rFonts w:ascii="Calibri" w:eastAsia="Calibri" w:hAnsi="Calibri" w:cs="Calibri"/>
          <w:color w:val="000000"/>
        </w:rPr>
      </w:pPr>
      <w:r>
        <w:rPr>
          <w:rFonts w:ascii="Symbol" w:hAnsi="Symbol"/>
          <w:color w:val="000000"/>
        </w:rPr>
        <w:lastRenderedPageBreak/>
        <w:sym w:font="Symbol" w:char="F0B7"/>
      </w:r>
      <w:r>
        <w:rPr>
          <w:rFonts w:ascii="Symbol" w:hAnsi="Symbol"/>
          <w:color w:val="000000"/>
        </w:rPr>
        <w:tab/>
      </w:r>
      <w:r>
        <w:rPr>
          <w:rFonts w:ascii="Calibri" w:hAnsi="Calibri"/>
          <w:color w:val="000000"/>
        </w:rPr>
        <w:t>Consider the financial management of the project, with specific reference to the cost-effectiveness of interventions.</w:t>
      </w:r>
    </w:p>
    <w:p w:rsidR="005942A8" w:rsidRPr="00700454" w:rsidRDefault="005942A8" w:rsidP="005942A8">
      <w:pPr>
        <w:spacing w:after="0" w:line="240" w:lineRule="auto"/>
        <w:ind w:left="607" w:right="302" w:hanging="359"/>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Review the changes to fund allocations as a result of budget revisions and assess the appropriateness and relevance of such revisions.</w:t>
      </w:r>
    </w:p>
    <w:p w:rsidR="005942A8" w:rsidRDefault="005942A8" w:rsidP="005942A8">
      <w:pPr>
        <w:spacing w:after="0" w:line="239" w:lineRule="auto"/>
        <w:ind w:left="247" w:right="297"/>
        <w:jc w:val="center"/>
        <w:rPr>
          <w:rFonts w:ascii="Calibri" w:eastAsia="Calibri" w:hAnsi="Calibri" w:cs="Calibri"/>
          <w:color w:val="000000"/>
        </w:rPr>
      </w:pPr>
      <w:r>
        <w:rPr>
          <w:rFonts w:ascii="Symbol" w:hAnsi="Symbol"/>
          <w:color w:val="000000"/>
        </w:rPr>
        <w:sym w:font="Symbol" w:char="F0B7"/>
      </w:r>
      <w:r>
        <w:rPr>
          <w:rFonts w:ascii="Symbol" w:hAnsi="Symbol"/>
          <w:color w:val="000000"/>
        </w:rPr>
        <w:t></w:t>
      </w:r>
      <w:r>
        <w:rPr>
          <w:rFonts w:ascii="Calibri" w:hAnsi="Calibri"/>
          <w:color w:val="000000"/>
        </w:rPr>
        <w:t>Does the project have the appropriate financial controls, including reporting and planning, that allow management to make informed decisions regarding the budget and allow for timely flow of funds?</w:t>
      </w:r>
    </w:p>
    <w:p w:rsidR="005942A8" w:rsidRPr="007246AD" w:rsidRDefault="005942A8" w:rsidP="005942A8">
      <w:pPr>
        <w:spacing w:after="11" w:line="160" w:lineRule="exact"/>
        <w:rPr>
          <w:rFonts w:ascii="Times New Roman" w:eastAsia="Times New Roman" w:hAnsi="Times New Roman" w:cs="Times New Roman"/>
          <w:sz w:val="16"/>
          <w:szCs w:val="16"/>
        </w:rPr>
      </w:pPr>
    </w:p>
    <w:p w:rsidR="005942A8" w:rsidRPr="00700454" w:rsidRDefault="005942A8" w:rsidP="005942A8">
      <w:pPr>
        <w:spacing w:after="0" w:line="240" w:lineRule="auto"/>
        <w:ind w:left="360" w:right="178" w:hanging="359"/>
        <w:jc w:val="both"/>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Informed by the co-financing monitoring table to be filled out, provide commentary on co-financing: is co-financing being used strategically to help the objectives of the project? Is the Project Team meeting with all co-financing partners regularly in order to align financing priorities and annual work plans?</w:t>
      </w:r>
    </w:p>
    <w:p w:rsidR="005942A8" w:rsidRPr="00700454" w:rsidRDefault="005942A8" w:rsidP="005942A8">
      <w:pPr>
        <w:spacing w:after="26" w:line="240" w:lineRule="exact"/>
        <w:rPr>
          <w:rFonts w:ascii="Calibri" w:eastAsia="Calibri" w:hAnsi="Calibri" w:cs="Calibri"/>
          <w:sz w:val="24"/>
          <w:szCs w:val="24"/>
        </w:rPr>
      </w:pPr>
    </w:p>
    <w:p w:rsidR="005942A8" w:rsidRPr="00700454" w:rsidRDefault="005942A8" w:rsidP="005942A8">
      <w:pPr>
        <w:spacing w:after="0" w:line="240" w:lineRule="auto"/>
        <w:ind w:left="1" w:right="-20"/>
        <w:rPr>
          <w:rFonts w:ascii="Calibri" w:eastAsia="Calibri" w:hAnsi="Calibri" w:cs="Calibri"/>
          <w:color w:val="000000"/>
          <w:w w:val="101"/>
          <w:u w:val="single"/>
        </w:rPr>
      </w:pPr>
      <w:r>
        <w:rPr>
          <w:rFonts w:ascii="Calibri" w:hAnsi="Calibri"/>
          <w:color w:val="000000"/>
          <w:u w:val="single"/>
        </w:rPr>
        <w:t>Project-level Monitoring and Evaluation Systems:</w:t>
      </w:r>
    </w:p>
    <w:p w:rsidR="005942A8" w:rsidRPr="00700454" w:rsidRDefault="005942A8" w:rsidP="005942A8">
      <w:pPr>
        <w:spacing w:after="0" w:line="240" w:lineRule="auto"/>
        <w:ind w:left="360" w:right="178" w:hanging="359"/>
        <w:jc w:val="both"/>
        <w:rPr>
          <w:rFonts w:ascii="Calibri" w:eastAsia="Calibri" w:hAnsi="Calibri" w:cs="Calibri"/>
          <w:color w:val="000000"/>
        </w:rPr>
      </w:pPr>
      <w:r>
        <w:rPr>
          <w:rFonts w:ascii="Calibri" w:hAnsi="Calibri"/>
          <w:color w:val="000000"/>
        </w:rPr>
        <w:t>a) Review the monitoring tools currently being used: Do they provide the necessary information? Do they involve key partners? Are they aligned or mainstreamed with national systems? Do they use existing information? Are they efficient? Are they cost-effective? Are additional tools required? How could they be made more participatory and inclusive?</w:t>
      </w:r>
    </w:p>
    <w:p w:rsidR="005942A8" w:rsidRPr="00700454" w:rsidRDefault="005942A8" w:rsidP="005942A8">
      <w:pPr>
        <w:spacing w:after="0" w:line="240" w:lineRule="auto"/>
        <w:ind w:left="360" w:right="181" w:hanging="359"/>
        <w:jc w:val="both"/>
        <w:rPr>
          <w:rFonts w:ascii="Calibri" w:eastAsia="Calibri" w:hAnsi="Calibri" w:cs="Calibri"/>
          <w:color w:val="000000"/>
        </w:rPr>
      </w:pPr>
      <w:r>
        <w:rPr>
          <w:rFonts w:ascii="Calibri" w:hAnsi="Calibri"/>
          <w:color w:val="000000"/>
        </w:rPr>
        <w:t>b) Examine the financial management of the project monitoring and evaluation budget. Are sufficient resources being allocated to monitoring and evaluation? Are these resources being allocated effectively?</w:t>
      </w:r>
    </w:p>
    <w:p w:rsidR="005942A8" w:rsidRPr="00700454" w:rsidRDefault="005942A8" w:rsidP="005942A8">
      <w:pPr>
        <w:spacing w:after="28" w:line="240" w:lineRule="exact"/>
        <w:rPr>
          <w:rFonts w:ascii="Calibri" w:eastAsia="Calibri" w:hAnsi="Calibri" w:cs="Calibri"/>
          <w:sz w:val="24"/>
          <w:szCs w:val="24"/>
        </w:rPr>
      </w:pPr>
    </w:p>
    <w:p w:rsidR="005942A8" w:rsidRPr="00700454" w:rsidRDefault="005942A8" w:rsidP="005942A8">
      <w:pPr>
        <w:spacing w:after="0" w:line="238" w:lineRule="auto"/>
        <w:ind w:left="1" w:right="-20"/>
        <w:rPr>
          <w:rFonts w:ascii="Calibri" w:eastAsia="Calibri" w:hAnsi="Calibri" w:cs="Calibri"/>
          <w:color w:val="000000"/>
          <w:w w:val="101"/>
          <w:u w:val="single"/>
        </w:rPr>
      </w:pPr>
      <w:r>
        <w:rPr>
          <w:rFonts w:ascii="Calibri" w:hAnsi="Calibri"/>
          <w:color w:val="000000"/>
          <w:u w:val="single"/>
        </w:rPr>
        <w:t>Stakeholder Engagement:</w:t>
      </w:r>
    </w:p>
    <w:p w:rsidR="005942A8" w:rsidRPr="00700454" w:rsidRDefault="005942A8" w:rsidP="005942A8">
      <w:pPr>
        <w:spacing w:after="0" w:line="240" w:lineRule="auto"/>
        <w:ind w:left="360" w:right="847" w:hanging="359"/>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Project management: Has the project developed and leveraged the necessary and appropriate partnerships with direct and tangential stakeholders?</w:t>
      </w:r>
    </w:p>
    <w:p w:rsidR="005942A8" w:rsidRPr="00700454" w:rsidRDefault="005942A8" w:rsidP="005942A8">
      <w:pPr>
        <w:spacing w:after="0" w:line="240" w:lineRule="auto"/>
        <w:ind w:left="360" w:right="214" w:hanging="359"/>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Participation and country-driven processes: Do local and national government stakeholders support the objectives of the project? Do they continue to have an active role in project decision-making that supports efficient and effective project implementation?</w:t>
      </w:r>
    </w:p>
    <w:p w:rsidR="005942A8" w:rsidRPr="00700454" w:rsidRDefault="005942A8" w:rsidP="005942A8">
      <w:pPr>
        <w:spacing w:after="0" w:line="238" w:lineRule="auto"/>
        <w:ind w:left="360" w:right="1095" w:hanging="359"/>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Participation and public awareness: To what extent has stakeholder involvement and public awareness contributed to the progress towards achievement of project objectives?</w:t>
      </w:r>
    </w:p>
    <w:p w:rsidR="005942A8" w:rsidRPr="00700454" w:rsidRDefault="005942A8" w:rsidP="005942A8">
      <w:pPr>
        <w:spacing w:after="30" w:line="240" w:lineRule="exact"/>
        <w:rPr>
          <w:rFonts w:ascii="Calibri" w:eastAsia="Calibri" w:hAnsi="Calibri" w:cs="Calibri"/>
          <w:sz w:val="24"/>
          <w:szCs w:val="24"/>
        </w:rPr>
      </w:pPr>
    </w:p>
    <w:p w:rsidR="005942A8" w:rsidRPr="00700454" w:rsidRDefault="005942A8" w:rsidP="005942A8">
      <w:pPr>
        <w:spacing w:after="0" w:line="240" w:lineRule="auto"/>
        <w:ind w:left="1" w:right="-20"/>
        <w:rPr>
          <w:rFonts w:ascii="Calibri" w:eastAsia="Calibri" w:hAnsi="Calibri" w:cs="Calibri"/>
          <w:color w:val="000000"/>
          <w:w w:val="101"/>
          <w:u w:val="single"/>
        </w:rPr>
      </w:pPr>
      <w:r>
        <w:rPr>
          <w:rFonts w:ascii="Calibri" w:hAnsi="Calibri"/>
          <w:color w:val="000000"/>
          <w:u w:val="single"/>
        </w:rPr>
        <w:t>Reporting:</w:t>
      </w:r>
    </w:p>
    <w:p w:rsidR="005942A8" w:rsidRPr="00700454" w:rsidRDefault="005942A8" w:rsidP="005942A8">
      <w:pPr>
        <w:spacing w:after="0" w:line="240" w:lineRule="auto"/>
        <w:ind w:left="360" w:right="147" w:hanging="359"/>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Assess how adaptive management changes have been reported by the project management and shared with the Project Board.</w:t>
      </w:r>
    </w:p>
    <w:p w:rsidR="005942A8" w:rsidRPr="00700454" w:rsidRDefault="005942A8" w:rsidP="005942A8">
      <w:pPr>
        <w:spacing w:after="0" w:line="240" w:lineRule="auto"/>
        <w:ind w:left="360" w:right="148" w:hanging="359"/>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Assess   the Project Team and partners undertake and fulfill AF reporting requirements (i.e. how have they addressed poorly-rated PPRs, if applicable?)</w:t>
      </w:r>
    </w:p>
    <w:p w:rsidR="005942A8" w:rsidRPr="00700454" w:rsidRDefault="005942A8" w:rsidP="005942A8">
      <w:pPr>
        <w:spacing w:after="0" w:line="238" w:lineRule="auto"/>
        <w:ind w:left="360" w:right="152" w:hanging="359"/>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Assess how lessons derived from the adaptive management process have been documented, shared with key partners and internalized by partners.</w:t>
      </w:r>
    </w:p>
    <w:p w:rsidR="005942A8" w:rsidRPr="00700454" w:rsidRDefault="005942A8" w:rsidP="005942A8">
      <w:pPr>
        <w:spacing w:after="29" w:line="240" w:lineRule="exact"/>
        <w:rPr>
          <w:rFonts w:ascii="Calibri" w:eastAsia="Calibri" w:hAnsi="Calibri" w:cs="Calibri"/>
          <w:sz w:val="24"/>
          <w:szCs w:val="24"/>
        </w:rPr>
      </w:pPr>
    </w:p>
    <w:p w:rsidR="005942A8" w:rsidRPr="00700454" w:rsidRDefault="005942A8" w:rsidP="005942A8">
      <w:pPr>
        <w:spacing w:after="0" w:line="240" w:lineRule="auto"/>
        <w:ind w:left="1" w:right="-20"/>
        <w:rPr>
          <w:rFonts w:ascii="Calibri" w:eastAsia="Calibri" w:hAnsi="Calibri" w:cs="Calibri"/>
          <w:color w:val="000000"/>
          <w:w w:val="101"/>
          <w:u w:val="single"/>
        </w:rPr>
      </w:pPr>
      <w:r>
        <w:rPr>
          <w:rFonts w:ascii="Calibri" w:hAnsi="Calibri"/>
          <w:color w:val="000000"/>
          <w:u w:val="single"/>
        </w:rPr>
        <w:t>Communications:</w:t>
      </w:r>
    </w:p>
    <w:p w:rsidR="005942A8" w:rsidRPr="00700454" w:rsidRDefault="005942A8" w:rsidP="005942A8">
      <w:pPr>
        <w:spacing w:after="0" w:line="239" w:lineRule="auto"/>
        <w:ind w:left="360" w:right="176" w:hanging="359"/>
        <w:jc w:val="both"/>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Review internal project communication with stakeholders: Is communication regular and effective? Are there key stakeholders left out of communication? Are there feedback mechanisms when communication is received? Does this communication with stakeholders contribute to their awareness of project outcomes and activities and investment in the sustainability of project results?</w:t>
      </w:r>
    </w:p>
    <w:p w:rsidR="005942A8" w:rsidRPr="00700454" w:rsidRDefault="005942A8" w:rsidP="005942A8">
      <w:pPr>
        <w:spacing w:after="0" w:line="240" w:lineRule="auto"/>
        <w:ind w:left="360" w:right="179" w:hanging="359"/>
        <w:jc w:val="both"/>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 xml:space="preserve">Review external project communication: Are proper means of communication established or being established to express the project progress and intended impact to the public (is there </w:t>
      </w:r>
      <w:r>
        <w:rPr>
          <w:rFonts w:ascii="Calibri" w:hAnsi="Calibri"/>
          <w:color w:val="000000"/>
        </w:rPr>
        <w:lastRenderedPageBreak/>
        <w:t>a web presence, for example? Or did the project implement appropriate outreach and public awareness campaigns?)</w:t>
      </w:r>
    </w:p>
    <w:p w:rsidR="005942A8" w:rsidRPr="00700454" w:rsidRDefault="005942A8" w:rsidP="005942A8">
      <w:pPr>
        <w:spacing w:after="0" w:line="239" w:lineRule="auto"/>
        <w:ind w:left="360" w:right="178" w:hanging="359"/>
        <w:jc w:val="both"/>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For reporting purposes, write one half-page paragraph that summarizes the project’s progress towards results in terms of contribution to sustainable development benefits, as well as global environmental benefits.</w:t>
      </w:r>
    </w:p>
    <w:p w:rsidR="005942A8" w:rsidRPr="00700454" w:rsidRDefault="005942A8" w:rsidP="005942A8">
      <w:pPr>
        <w:spacing w:after="0" w:line="240" w:lineRule="exact"/>
        <w:rPr>
          <w:rFonts w:ascii="Calibri" w:eastAsia="Calibri" w:hAnsi="Calibri" w:cs="Calibri"/>
          <w:sz w:val="24"/>
          <w:szCs w:val="24"/>
        </w:rPr>
      </w:pPr>
    </w:p>
    <w:p w:rsidR="005942A8" w:rsidRPr="00700454" w:rsidRDefault="005942A8" w:rsidP="00224F30">
      <w:pPr>
        <w:spacing w:after="0" w:line="240" w:lineRule="exact"/>
        <w:rPr>
          <w:rFonts w:ascii="Times New Roman" w:eastAsia="Times New Roman" w:hAnsi="Times New Roman" w:cs="Times New Roman"/>
          <w:sz w:val="16"/>
          <w:szCs w:val="16"/>
        </w:rPr>
      </w:pPr>
      <w:r>
        <w:rPr>
          <w:noProof/>
          <w:lang w:bidi="th-TH"/>
        </w:rPr>
        <mc:AlternateContent>
          <mc:Choice Requires="wps">
            <w:drawing>
              <wp:anchor distT="0" distB="0" distL="0" distR="0" simplePos="0" relativeHeight="251694080" behindDoc="1" locked="0" layoutInCell="0" allowOverlap="1" wp14:anchorId="1ADD7BB8" wp14:editId="3DE0073A">
                <wp:simplePos x="0" y="0"/>
                <wp:positionH relativeFrom="page">
                  <wp:posOffset>1080819</wp:posOffset>
                </wp:positionH>
                <wp:positionV relativeFrom="page">
                  <wp:posOffset>9082735</wp:posOffset>
                </wp:positionV>
                <wp:extent cx="1829054" cy="0"/>
                <wp:effectExtent l="0" t="0" r="0" b="0"/>
                <wp:wrapNone/>
                <wp:docPr id="17" name="drawingObject45"/>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9145">
                          <a:solidFill>
                            <a:srgbClr val="000000"/>
                          </a:solidFill>
                        </a:ln>
                      </wps:spPr>
                      <wps:bodyPr vertOverflow="overflow" horzOverflow="overflow" vert="horz" anchor="t"/>
                    </wps:wsp>
                  </a:graphicData>
                </a:graphic>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0CA6E5" id="drawingObject45" o:spid="_x0000_s1026" style="position:absolute;margin-left:85.1pt;margin-top:715.2pt;width:2in;height:0;z-index:-251622400;visibility:visible;mso-wrap-style:square;mso-wrap-distance-left:0;mso-wrap-distance-top:0;mso-wrap-distance-right:0;mso-wrap-distance-bottom:0;mso-position-horizontal:absolute;mso-position-horizontal-relative:page;mso-position-vertical:absolute;mso-position-vertical-relative:page;v-text-anchor:top" coordsize="182905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" o:allowincell="f" path="m0,0l1829054,0e" filled="f" strokeweight="9145emu">
                <v:path arrowok="t" textboxrect="0,0,1829054,0"/>
                <w10:wrap anchorx="page" anchory="page"/>
              </v:shape>
            </w:pict>
          </mc:Fallback>
        </mc:AlternateContent>
      </w:r>
    </w:p>
    <w:p w:rsidR="005942A8" w:rsidRPr="00700454" w:rsidRDefault="005942A8" w:rsidP="005942A8">
      <w:pPr>
        <w:spacing w:after="0" w:line="240" w:lineRule="auto"/>
        <w:ind w:left="1" w:right="-20"/>
        <w:rPr>
          <w:rFonts w:ascii="Calibri" w:eastAsia="Calibri" w:hAnsi="Calibri" w:cs="Calibri"/>
          <w:b/>
          <w:bCs/>
          <w:color w:val="000000"/>
        </w:rPr>
      </w:pPr>
      <w:r>
        <w:rPr>
          <w:rFonts w:ascii="Calibri" w:hAnsi="Calibri"/>
          <w:b/>
          <w:bCs/>
          <w:color w:val="000000"/>
        </w:rPr>
        <w:t>iv.</w:t>
      </w:r>
      <w:r>
        <w:rPr>
          <w:rFonts w:ascii="Calibri" w:hAnsi="Calibri"/>
          <w:color w:val="000000"/>
        </w:rPr>
        <w:t xml:space="preserve"> </w:t>
      </w:r>
      <w:r>
        <w:rPr>
          <w:rFonts w:ascii="Calibri" w:hAnsi="Calibri"/>
          <w:b/>
          <w:bCs/>
          <w:color w:val="000000"/>
        </w:rPr>
        <w:t>Sustainability</w:t>
      </w:r>
    </w:p>
    <w:p w:rsidR="005942A8" w:rsidRPr="00700454" w:rsidRDefault="005942A8" w:rsidP="005942A8">
      <w:pPr>
        <w:spacing w:after="0" w:line="239" w:lineRule="auto"/>
        <w:ind w:left="360" w:right="180" w:hanging="359"/>
        <w:jc w:val="both"/>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Validate whether the risks identified in the Project Document, PPRs, and the ATLAS Risk Management Module are the most important and whether the risk ratings applied are appropriate and up to date. If not, explain why.</w:t>
      </w:r>
    </w:p>
    <w:p w:rsidR="005942A8" w:rsidRPr="00700454" w:rsidRDefault="005942A8" w:rsidP="005942A8">
      <w:pPr>
        <w:tabs>
          <w:tab w:val="left" w:pos="360"/>
        </w:tabs>
        <w:spacing w:after="0" w:line="239" w:lineRule="auto"/>
        <w:ind w:left="1" w:right="-20"/>
        <w:rPr>
          <w:rFonts w:ascii="Calibri" w:eastAsia="Calibri" w:hAnsi="Calibri" w:cs="Calibri"/>
          <w:color w:val="000000"/>
          <w:w w:val="101"/>
        </w:rPr>
      </w:pPr>
      <w:r>
        <w:rPr>
          <w:rFonts w:ascii="Symbol" w:hAnsi="Symbol"/>
          <w:color w:val="000000"/>
        </w:rPr>
        <w:sym w:font="Symbol" w:char="F0B7"/>
      </w:r>
      <w:r>
        <w:rPr>
          <w:rFonts w:ascii="Symbol" w:hAnsi="Symbol"/>
          <w:color w:val="000000"/>
        </w:rPr>
        <w:tab/>
      </w:r>
      <w:r>
        <w:rPr>
          <w:rFonts w:ascii="Calibri" w:hAnsi="Calibri"/>
          <w:color w:val="000000"/>
        </w:rPr>
        <w:t>In addition, assess the following risks to sustainability:</w:t>
      </w:r>
    </w:p>
    <w:p w:rsidR="005942A8" w:rsidRPr="00700454" w:rsidRDefault="005942A8" w:rsidP="005942A8">
      <w:pPr>
        <w:spacing w:after="29" w:line="240" w:lineRule="exact"/>
        <w:rPr>
          <w:rFonts w:ascii="Calibri" w:eastAsia="Calibri" w:hAnsi="Calibri" w:cs="Calibri"/>
          <w:w w:val="101"/>
          <w:sz w:val="24"/>
          <w:szCs w:val="24"/>
        </w:rPr>
      </w:pPr>
    </w:p>
    <w:p w:rsidR="005942A8" w:rsidRPr="00700454" w:rsidRDefault="005942A8" w:rsidP="005942A8">
      <w:pPr>
        <w:spacing w:after="0" w:line="240" w:lineRule="auto"/>
        <w:ind w:left="1" w:right="-20"/>
        <w:rPr>
          <w:rFonts w:ascii="Calibri" w:eastAsia="Calibri" w:hAnsi="Calibri" w:cs="Calibri"/>
          <w:color w:val="000000"/>
          <w:w w:val="101"/>
          <w:u w:val="single"/>
        </w:rPr>
      </w:pPr>
      <w:r>
        <w:rPr>
          <w:rFonts w:ascii="Calibri" w:hAnsi="Calibri"/>
          <w:color w:val="000000"/>
          <w:u w:val="single"/>
        </w:rPr>
        <w:t>Financial risks to sustainability:</w:t>
      </w:r>
    </w:p>
    <w:p w:rsidR="005942A8" w:rsidRPr="00700454" w:rsidRDefault="005942A8" w:rsidP="005942A8">
      <w:pPr>
        <w:spacing w:after="0" w:line="240" w:lineRule="auto"/>
        <w:ind w:left="360" w:right="176" w:hanging="359"/>
        <w:jc w:val="both"/>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What is the likelihood of financial and economic resources not being available once the AF assistance ends (consider potential resources can be from multiple sources, such as the public and private sectors, income generating activities, and other funding that will be adequate financial resources for sustaining project’s outcomes)?</w:t>
      </w:r>
    </w:p>
    <w:p w:rsidR="005942A8" w:rsidRPr="00700454" w:rsidRDefault="005942A8" w:rsidP="005942A8">
      <w:pPr>
        <w:spacing w:after="26" w:line="240" w:lineRule="exact"/>
        <w:rPr>
          <w:rFonts w:ascii="Calibri" w:eastAsia="Calibri" w:hAnsi="Calibri" w:cs="Calibri"/>
          <w:sz w:val="24"/>
          <w:szCs w:val="24"/>
        </w:rPr>
      </w:pPr>
    </w:p>
    <w:p w:rsidR="005942A8" w:rsidRPr="00700454" w:rsidRDefault="005942A8" w:rsidP="005942A8">
      <w:pPr>
        <w:spacing w:after="0" w:line="240" w:lineRule="auto"/>
        <w:ind w:left="1" w:right="-20"/>
        <w:rPr>
          <w:rFonts w:ascii="Calibri" w:eastAsia="Calibri" w:hAnsi="Calibri" w:cs="Calibri"/>
          <w:color w:val="000000"/>
          <w:w w:val="101"/>
          <w:u w:val="single"/>
        </w:rPr>
      </w:pPr>
      <w:r>
        <w:rPr>
          <w:rFonts w:ascii="Calibri" w:hAnsi="Calibri"/>
          <w:color w:val="000000"/>
          <w:u w:val="single"/>
        </w:rPr>
        <w:t>Socio-economic risks to sustainability:</w:t>
      </w:r>
    </w:p>
    <w:p w:rsidR="005942A8" w:rsidRPr="00700454" w:rsidRDefault="005942A8" w:rsidP="005942A8">
      <w:pPr>
        <w:spacing w:after="0" w:line="239" w:lineRule="auto"/>
        <w:ind w:left="360" w:right="179" w:hanging="359"/>
        <w:jc w:val="both"/>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Are there any social or political risks that may jeopardize sustainability of project outcomes? What is the risk that the level of stakeholder ownership (including ownership by governments and other key stakeholders) will be insufficient to allow for the project outcomes/benefits to be sustained? Do the various key stakeholders see that it is in their interest that the project benefits continue to flow? Is there sufficient public / stakeholder awareness in support of the long term objectives of the project? Are lessons learned being documented by the Project Team on a continual basis and shared/ transferred to appropriate parties who could learn from the project and potentially replicate and/or scale it in the future?</w:t>
      </w:r>
    </w:p>
    <w:p w:rsidR="005942A8" w:rsidRPr="00700454" w:rsidRDefault="005942A8" w:rsidP="005942A8">
      <w:pPr>
        <w:spacing w:after="14" w:line="160" w:lineRule="exact"/>
        <w:rPr>
          <w:rFonts w:ascii="Calibri" w:eastAsia="Calibri" w:hAnsi="Calibri" w:cs="Calibri"/>
          <w:sz w:val="16"/>
          <w:szCs w:val="16"/>
        </w:rPr>
      </w:pPr>
    </w:p>
    <w:p w:rsidR="005942A8" w:rsidRPr="00700454" w:rsidRDefault="005942A8" w:rsidP="005942A8">
      <w:pPr>
        <w:spacing w:after="0" w:line="238" w:lineRule="auto"/>
        <w:ind w:left="1" w:right="-20"/>
        <w:rPr>
          <w:rFonts w:ascii="Calibri" w:eastAsia="Calibri" w:hAnsi="Calibri" w:cs="Calibri"/>
          <w:color w:val="000000"/>
          <w:w w:val="101"/>
          <w:u w:val="single"/>
        </w:rPr>
      </w:pPr>
      <w:r>
        <w:rPr>
          <w:rFonts w:ascii="Calibri" w:hAnsi="Calibri"/>
          <w:color w:val="000000"/>
          <w:u w:val="single"/>
        </w:rPr>
        <w:t>Institutional Framework and Governance risks to sustainability:</w:t>
      </w:r>
    </w:p>
    <w:p w:rsidR="005942A8" w:rsidRPr="00700454" w:rsidRDefault="005942A8" w:rsidP="005942A8">
      <w:pPr>
        <w:spacing w:after="0" w:line="239" w:lineRule="auto"/>
        <w:ind w:left="360" w:right="177" w:hanging="359"/>
        <w:jc w:val="both"/>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Do the legal frameworks, policies, governance structures and processes pose risks that may jeopardize sustenance of project benefits? While assessing this parameter, also consider if the required systems/ mechanisms for accountability, transparency, and technical knowledge transfer are in place.</w:t>
      </w:r>
    </w:p>
    <w:p w:rsidR="005942A8" w:rsidRPr="00700454" w:rsidRDefault="005942A8" w:rsidP="005942A8">
      <w:pPr>
        <w:spacing w:after="11" w:line="160" w:lineRule="exact"/>
        <w:rPr>
          <w:rFonts w:ascii="Calibri" w:eastAsia="Calibri" w:hAnsi="Calibri" w:cs="Calibri"/>
          <w:sz w:val="16"/>
          <w:szCs w:val="16"/>
        </w:rPr>
      </w:pPr>
    </w:p>
    <w:p w:rsidR="005942A8" w:rsidRPr="00700454" w:rsidRDefault="005942A8" w:rsidP="005942A8">
      <w:pPr>
        <w:spacing w:after="0" w:line="240" w:lineRule="auto"/>
        <w:ind w:left="1" w:right="-20"/>
        <w:rPr>
          <w:rFonts w:ascii="Calibri" w:eastAsia="Calibri" w:hAnsi="Calibri" w:cs="Calibri"/>
          <w:color w:val="000000"/>
          <w:w w:val="101"/>
          <w:u w:val="single"/>
        </w:rPr>
      </w:pPr>
      <w:r>
        <w:rPr>
          <w:rFonts w:ascii="Calibri" w:hAnsi="Calibri"/>
          <w:color w:val="000000"/>
          <w:u w:val="single"/>
        </w:rPr>
        <w:t>Environmental risks to sustainability:</w:t>
      </w:r>
    </w:p>
    <w:p w:rsidR="005942A8" w:rsidRPr="00700454" w:rsidRDefault="005942A8" w:rsidP="005942A8">
      <w:pPr>
        <w:tabs>
          <w:tab w:val="left" w:pos="360"/>
        </w:tabs>
        <w:spacing w:after="0" w:line="240" w:lineRule="auto"/>
        <w:ind w:left="1" w:right="-20"/>
        <w:rPr>
          <w:rFonts w:ascii="Calibri" w:eastAsia="Calibri" w:hAnsi="Calibri" w:cs="Calibri"/>
          <w:color w:val="000000"/>
        </w:rPr>
      </w:pPr>
      <w:r>
        <w:rPr>
          <w:rFonts w:ascii="Symbol" w:hAnsi="Symbol"/>
          <w:color w:val="000000"/>
        </w:rPr>
        <w:sym w:font="Symbol" w:char="F0B7"/>
      </w:r>
      <w:r>
        <w:rPr>
          <w:rFonts w:ascii="Symbol" w:hAnsi="Symbol"/>
          <w:color w:val="000000"/>
        </w:rPr>
        <w:tab/>
      </w:r>
      <w:r>
        <w:rPr>
          <w:rFonts w:ascii="Calibri" w:hAnsi="Calibri"/>
          <w:color w:val="000000"/>
        </w:rPr>
        <w:t>Are there any environmental risks that may jeopardize sustenance of project outcomes?</w:t>
      </w:r>
    </w:p>
    <w:p w:rsidR="005942A8" w:rsidRPr="00700454" w:rsidRDefault="005942A8" w:rsidP="005942A8">
      <w:pPr>
        <w:spacing w:after="101" w:line="240" w:lineRule="exact"/>
        <w:rPr>
          <w:rFonts w:ascii="Calibri" w:eastAsia="Calibri" w:hAnsi="Calibri" w:cs="Calibri"/>
          <w:sz w:val="24"/>
          <w:szCs w:val="24"/>
        </w:rPr>
      </w:pPr>
    </w:p>
    <w:p w:rsidR="005942A8" w:rsidRPr="00700454" w:rsidRDefault="005942A8" w:rsidP="005942A8">
      <w:pPr>
        <w:spacing w:after="0" w:line="240" w:lineRule="auto"/>
        <w:ind w:left="1" w:right="-20"/>
        <w:rPr>
          <w:rFonts w:ascii="Calibri" w:eastAsia="Calibri" w:hAnsi="Calibri" w:cs="Calibri"/>
          <w:b/>
          <w:bCs/>
          <w:color w:val="000000"/>
        </w:rPr>
      </w:pPr>
      <w:r>
        <w:rPr>
          <w:rFonts w:ascii="Calibri" w:hAnsi="Calibri"/>
          <w:b/>
          <w:bCs/>
          <w:color w:val="000000"/>
        </w:rPr>
        <w:t>Conclusions</w:t>
      </w:r>
      <w:r>
        <w:rPr>
          <w:rFonts w:ascii="Calibri" w:hAnsi="Calibri"/>
          <w:color w:val="000000"/>
        </w:rPr>
        <w:t xml:space="preserve"> </w:t>
      </w:r>
      <w:r>
        <w:rPr>
          <w:rFonts w:ascii="Calibri" w:hAnsi="Calibri"/>
          <w:b/>
          <w:bCs/>
          <w:color w:val="000000"/>
        </w:rPr>
        <w:t>&amp;</w:t>
      </w:r>
      <w:r>
        <w:rPr>
          <w:rFonts w:ascii="Calibri" w:hAnsi="Calibri"/>
          <w:color w:val="000000"/>
        </w:rPr>
        <w:t xml:space="preserve"> </w:t>
      </w:r>
      <w:r>
        <w:rPr>
          <w:rFonts w:ascii="Calibri" w:hAnsi="Calibri"/>
          <w:b/>
          <w:bCs/>
          <w:color w:val="000000"/>
        </w:rPr>
        <w:t>Recommendations</w:t>
      </w:r>
    </w:p>
    <w:p w:rsidR="005942A8" w:rsidRPr="00700454" w:rsidRDefault="005942A8" w:rsidP="005942A8">
      <w:pPr>
        <w:spacing w:after="29" w:line="240" w:lineRule="exact"/>
        <w:rPr>
          <w:rFonts w:ascii="Calibri" w:eastAsia="Calibri" w:hAnsi="Calibri" w:cs="Calibri"/>
          <w:sz w:val="24"/>
          <w:szCs w:val="24"/>
        </w:rPr>
      </w:pPr>
    </w:p>
    <w:p w:rsidR="005942A8" w:rsidRPr="00700454" w:rsidRDefault="005942A8" w:rsidP="005942A8">
      <w:pPr>
        <w:spacing w:after="0" w:line="237" w:lineRule="auto"/>
        <w:ind w:left="1" w:right="150"/>
        <w:rPr>
          <w:rFonts w:ascii="Calibri" w:eastAsia="Calibri" w:hAnsi="Calibri" w:cs="Calibri"/>
          <w:color w:val="000000"/>
          <w:w w:val="99"/>
          <w:position w:val="7"/>
          <w:sz w:val="14"/>
          <w:szCs w:val="14"/>
        </w:rPr>
      </w:pPr>
      <w:r>
        <w:rPr>
          <w:rFonts w:ascii="Calibri" w:hAnsi="Calibri"/>
          <w:color w:val="000000"/>
        </w:rPr>
        <w:t>The MTE consultant will include a section of the report setting out the MTE’s evidence-based conclusions, in light of the findings.</w:t>
      </w:r>
      <w:r>
        <w:rPr>
          <w:rFonts w:ascii="Calibri" w:hAnsi="Calibri"/>
          <w:color w:val="000000"/>
          <w:sz w:val="14"/>
          <w:szCs w:val="14"/>
        </w:rPr>
        <w:t>8</w:t>
      </w:r>
    </w:p>
    <w:p w:rsidR="005942A8" w:rsidRPr="00700454" w:rsidRDefault="005942A8" w:rsidP="005942A8">
      <w:pPr>
        <w:spacing w:after="14" w:line="160" w:lineRule="exact"/>
        <w:rPr>
          <w:rFonts w:ascii="Calibri" w:eastAsia="Calibri" w:hAnsi="Calibri" w:cs="Calibri"/>
          <w:w w:val="99"/>
          <w:position w:val="7"/>
          <w:sz w:val="16"/>
          <w:szCs w:val="16"/>
        </w:rPr>
      </w:pPr>
    </w:p>
    <w:p w:rsidR="005942A8" w:rsidRPr="00700454" w:rsidRDefault="005942A8" w:rsidP="005942A8">
      <w:pPr>
        <w:spacing w:after="0" w:line="240" w:lineRule="auto"/>
        <w:ind w:left="1" w:right="158"/>
        <w:rPr>
          <w:rFonts w:ascii="Calibri" w:eastAsia="Calibri" w:hAnsi="Calibri" w:cs="Calibri"/>
          <w:color w:val="000000"/>
        </w:rPr>
      </w:pPr>
      <w:r>
        <w:rPr>
          <w:rFonts w:ascii="Calibri" w:hAnsi="Calibri"/>
          <w:b/>
          <w:bCs/>
          <w:color w:val="000000"/>
          <w:u w:val="single"/>
        </w:rPr>
        <w:t>Recommendations should be succinct suggestions for critical intervention that are specific, measurable,</w:t>
      </w:r>
      <w:r>
        <w:rPr>
          <w:rFonts w:ascii="Calibri" w:hAnsi="Calibri"/>
          <w:color w:val="000000"/>
        </w:rPr>
        <w:t xml:space="preserve"> </w:t>
      </w:r>
      <w:r>
        <w:rPr>
          <w:rFonts w:ascii="Calibri" w:hAnsi="Calibri"/>
          <w:b/>
          <w:bCs/>
          <w:color w:val="000000"/>
          <w:u w:val="single"/>
        </w:rPr>
        <w:t>achievable, and relevant</w:t>
      </w:r>
      <w:r>
        <w:rPr>
          <w:rFonts w:ascii="Calibri" w:hAnsi="Calibri"/>
          <w:color w:val="000000"/>
        </w:rPr>
        <w:t>. A recommendation table should be put in the report’s executive summary.</w:t>
      </w:r>
    </w:p>
    <w:p w:rsidR="005942A8" w:rsidRPr="00700454" w:rsidRDefault="005942A8" w:rsidP="005942A8">
      <w:pPr>
        <w:spacing w:after="31" w:line="240" w:lineRule="exact"/>
        <w:rPr>
          <w:rFonts w:ascii="Calibri" w:eastAsia="Calibri" w:hAnsi="Calibri" w:cs="Calibri"/>
          <w:sz w:val="24"/>
          <w:szCs w:val="24"/>
        </w:rPr>
      </w:pPr>
    </w:p>
    <w:tbl>
      <w:tblPr>
        <w:tblW w:w="0" w:type="auto"/>
        <w:tblInd w:w="5" w:type="dxa"/>
        <w:tblLayout w:type="fixed"/>
        <w:tblCellMar>
          <w:left w:w="10" w:type="dxa"/>
          <w:right w:w="10" w:type="dxa"/>
        </w:tblCellMar>
        <w:tblLook w:val="04A0" w:firstRow="1" w:lastRow="0" w:firstColumn="1" w:lastColumn="0" w:noHBand="0" w:noVBand="1"/>
      </w:tblPr>
      <w:tblGrid>
        <w:gridCol w:w="826"/>
        <w:gridCol w:w="4863"/>
        <w:gridCol w:w="3660"/>
      </w:tblGrid>
      <w:tr w:rsidR="005942A8" w:rsidRPr="00AC4686" w:rsidTr="008F12FC">
        <w:trPr>
          <w:cantSplit/>
          <w:trHeight w:hRule="exact" w:val="254"/>
        </w:trPr>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192" w:right="-20"/>
              <w:rPr>
                <w:rFonts w:ascii="Calibri" w:eastAsia="Calibri" w:hAnsi="Calibri" w:cs="Calibri"/>
                <w:b/>
                <w:bCs/>
                <w:color w:val="000000"/>
                <w:sz w:val="20"/>
                <w:szCs w:val="20"/>
              </w:rPr>
            </w:pPr>
            <w:r>
              <w:rPr>
                <w:rFonts w:ascii="Calibri" w:hAnsi="Calibri"/>
                <w:b/>
                <w:bCs/>
                <w:color w:val="000000"/>
                <w:sz w:val="20"/>
                <w:szCs w:val="20"/>
              </w:rPr>
              <w:t>Rec</w:t>
            </w:r>
            <w:r>
              <w:rPr>
                <w:rFonts w:ascii="Calibri" w:hAnsi="Calibri"/>
                <w:color w:val="000000"/>
                <w:sz w:val="20"/>
                <w:szCs w:val="20"/>
              </w:rPr>
              <w:t xml:space="preserve"> </w:t>
            </w:r>
            <w:r>
              <w:rPr>
                <w:rFonts w:ascii="Calibri" w:hAnsi="Calibri"/>
                <w:b/>
                <w:bCs/>
                <w:color w:val="000000"/>
                <w:sz w:val="20"/>
                <w:szCs w:val="20"/>
              </w:rPr>
              <w:t>#</w:t>
            </w:r>
          </w:p>
        </w:tc>
        <w:tc>
          <w:tcPr>
            <w:tcW w:w="48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1695" w:right="-20"/>
              <w:rPr>
                <w:rFonts w:ascii="Calibri" w:eastAsia="Calibri" w:hAnsi="Calibri" w:cs="Calibri"/>
                <w:b/>
                <w:bCs/>
                <w:color w:val="000000"/>
                <w:sz w:val="20"/>
                <w:szCs w:val="20"/>
              </w:rPr>
            </w:pPr>
            <w:r>
              <w:rPr>
                <w:rFonts w:ascii="Calibri" w:hAnsi="Calibri"/>
                <w:b/>
                <w:bCs/>
                <w:color w:val="000000"/>
                <w:sz w:val="20"/>
                <w:szCs w:val="20"/>
              </w:rPr>
              <w:t>Recommendation</w:t>
            </w:r>
          </w:p>
        </w:tc>
        <w:tc>
          <w:tcPr>
            <w:tcW w:w="3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1067" w:right="-20"/>
              <w:rPr>
                <w:rFonts w:ascii="Calibri" w:eastAsia="Calibri" w:hAnsi="Calibri" w:cs="Calibri"/>
                <w:b/>
                <w:bCs/>
                <w:color w:val="000000"/>
                <w:sz w:val="20"/>
                <w:szCs w:val="20"/>
              </w:rPr>
            </w:pPr>
            <w:r>
              <w:rPr>
                <w:rFonts w:ascii="Calibri" w:hAnsi="Calibri"/>
                <w:b/>
                <w:bCs/>
                <w:color w:val="000000"/>
                <w:sz w:val="20"/>
                <w:szCs w:val="20"/>
              </w:rPr>
              <w:t>Entity</w:t>
            </w:r>
            <w:r>
              <w:rPr>
                <w:rFonts w:ascii="Calibri" w:hAnsi="Calibri"/>
                <w:color w:val="000000"/>
                <w:sz w:val="20"/>
                <w:szCs w:val="20"/>
              </w:rPr>
              <w:t xml:space="preserve"> </w:t>
            </w:r>
            <w:r>
              <w:rPr>
                <w:rFonts w:ascii="Calibri" w:hAnsi="Calibri"/>
                <w:b/>
                <w:bCs/>
                <w:color w:val="000000"/>
                <w:sz w:val="20"/>
                <w:szCs w:val="20"/>
              </w:rPr>
              <w:t>Responsible</w:t>
            </w:r>
          </w:p>
        </w:tc>
      </w:tr>
      <w:tr w:rsidR="005942A8" w:rsidRPr="00AC4686" w:rsidTr="008F12FC">
        <w:trPr>
          <w:cantSplit/>
          <w:trHeight w:hRule="exact" w:val="253"/>
        </w:trPr>
        <w:tc>
          <w:tcPr>
            <w:tcW w:w="826"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color w:val="000000"/>
                <w:sz w:val="20"/>
                <w:szCs w:val="20"/>
              </w:rPr>
            </w:pPr>
            <w:r>
              <w:rPr>
                <w:rFonts w:ascii="Calibri" w:hAnsi="Calibri"/>
                <w:color w:val="000000"/>
                <w:sz w:val="20"/>
                <w:szCs w:val="20"/>
              </w:rPr>
              <w:t>A</w:t>
            </w:r>
          </w:p>
        </w:tc>
        <w:tc>
          <w:tcPr>
            <w:tcW w:w="4863"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color w:val="000000"/>
                <w:sz w:val="20"/>
                <w:szCs w:val="20"/>
              </w:rPr>
            </w:pPr>
            <w:r>
              <w:rPr>
                <w:rFonts w:ascii="Calibri" w:hAnsi="Calibri"/>
                <w:i/>
                <w:iCs/>
                <w:color w:val="000000"/>
                <w:sz w:val="20"/>
                <w:szCs w:val="20"/>
              </w:rPr>
              <w:t>(State</w:t>
            </w:r>
            <w:r>
              <w:rPr>
                <w:rFonts w:ascii="Calibri" w:hAnsi="Calibri"/>
                <w:color w:val="000000"/>
                <w:sz w:val="20"/>
                <w:szCs w:val="20"/>
              </w:rPr>
              <w:t xml:space="preserve"> </w:t>
            </w:r>
            <w:r>
              <w:rPr>
                <w:rFonts w:ascii="Calibri" w:hAnsi="Calibri"/>
                <w:i/>
                <w:iCs/>
                <w:color w:val="000000"/>
                <w:sz w:val="20"/>
                <w:szCs w:val="20"/>
              </w:rPr>
              <w:t>Outcome</w:t>
            </w:r>
            <w:r>
              <w:rPr>
                <w:rFonts w:ascii="Calibri" w:hAnsi="Calibri"/>
                <w:color w:val="000000"/>
                <w:sz w:val="20"/>
                <w:szCs w:val="20"/>
              </w:rPr>
              <w:t xml:space="preserve"> </w:t>
            </w:r>
            <w:r>
              <w:rPr>
                <w:rFonts w:ascii="Calibri" w:hAnsi="Calibri"/>
                <w:i/>
                <w:iCs/>
                <w:color w:val="000000"/>
                <w:sz w:val="20"/>
                <w:szCs w:val="20"/>
              </w:rPr>
              <w:t>1)</w:t>
            </w:r>
            <w:r>
              <w:rPr>
                <w:rFonts w:ascii="Calibri" w:hAnsi="Calibri"/>
                <w:color w:val="000000"/>
                <w:sz w:val="20"/>
                <w:szCs w:val="20"/>
              </w:rPr>
              <w:t xml:space="preserve"> (Outcome 1)</w:t>
            </w:r>
          </w:p>
        </w:tc>
        <w:tc>
          <w:tcPr>
            <w:tcW w:w="3660"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255"/>
        </w:trPr>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9" w:after="0" w:line="240" w:lineRule="auto"/>
              <w:ind w:left="108" w:right="-20"/>
              <w:rPr>
                <w:rFonts w:ascii="Calibri" w:eastAsia="Calibri" w:hAnsi="Calibri" w:cs="Calibri"/>
                <w:color w:val="000000"/>
                <w:sz w:val="20"/>
                <w:szCs w:val="20"/>
              </w:rPr>
            </w:pPr>
            <w:r>
              <w:rPr>
                <w:rFonts w:ascii="Calibri" w:hAnsi="Calibri"/>
                <w:color w:val="000000"/>
                <w:sz w:val="20"/>
                <w:szCs w:val="20"/>
              </w:rPr>
              <w:lastRenderedPageBreak/>
              <w:t>A.1</w:t>
            </w:r>
          </w:p>
        </w:tc>
        <w:tc>
          <w:tcPr>
            <w:tcW w:w="48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9" w:after="0" w:line="240" w:lineRule="auto"/>
              <w:ind w:left="108" w:right="-20"/>
              <w:rPr>
                <w:rFonts w:ascii="Calibri" w:eastAsia="Calibri" w:hAnsi="Calibri" w:cs="Calibri"/>
                <w:b/>
                <w:bCs/>
                <w:color w:val="000000"/>
                <w:sz w:val="20"/>
                <w:szCs w:val="20"/>
              </w:rPr>
            </w:pPr>
            <w:r>
              <w:rPr>
                <w:rFonts w:ascii="Calibri" w:hAnsi="Calibri"/>
                <w:b/>
                <w:bCs/>
                <w:color w:val="000000"/>
                <w:sz w:val="20"/>
                <w:szCs w:val="20"/>
              </w:rPr>
              <w:t>Key</w:t>
            </w:r>
            <w:r>
              <w:rPr>
                <w:rFonts w:ascii="Calibri" w:hAnsi="Calibri"/>
                <w:color w:val="000000"/>
                <w:sz w:val="20"/>
                <w:szCs w:val="20"/>
              </w:rPr>
              <w:t xml:space="preserve"> </w:t>
            </w:r>
            <w:r>
              <w:rPr>
                <w:rFonts w:ascii="Calibri" w:hAnsi="Calibri"/>
                <w:b/>
                <w:bCs/>
                <w:color w:val="000000"/>
                <w:sz w:val="20"/>
                <w:szCs w:val="20"/>
              </w:rPr>
              <w:t>recommendation:</w:t>
            </w:r>
          </w:p>
        </w:tc>
        <w:tc>
          <w:tcPr>
            <w:tcW w:w="3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251"/>
        </w:trPr>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39" w:lineRule="auto"/>
              <w:ind w:left="108" w:right="-20"/>
              <w:rPr>
                <w:rFonts w:ascii="Calibri" w:eastAsia="Calibri" w:hAnsi="Calibri" w:cs="Calibri"/>
                <w:color w:val="000000"/>
                <w:sz w:val="20"/>
                <w:szCs w:val="20"/>
              </w:rPr>
            </w:pPr>
            <w:r>
              <w:rPr>
                <w:rFonts w:ascii="Calibri" w:hAnsi="Calibri"/>
                <w:color w:val="000000"/>
                <w:sz w:val="20"/>
                <w:szCs w:val="20"/>
              </w:rPr>
              <w:t>A.2</w:t>
            </w:r>
          </w:p>
        </w:tc>
        <w:tc>
          <w:tcPr>
            <w:tcW w:w="48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3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254"/>
        </w:trPr>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11" w:after="0" w:line="239" w:lineRule="auto"/>
              <w:ind w:left="108" w:right="-20"/>
              <w:rPr>
                <w:rFonts w:ascii="Calibri" w:eastAsia="Calibri" w:hAnsi="Calibri" w:cs="Calibri"/>
                <w:color w:val="000000"/>
                <w:sz w:val="20"/>
                <w:szCs w:val="20"/>
              </w:rPr>
            </w:pPr>
            <w:r>
              <w:rPr>
                <w:rFonts w:ascii="Calibri" w:hAnsi="Calibri"/>
                <w:color w:val="000000"/>
                <w:sz w:val="20"/>
                <w:szCs w:val="20"/>
              </w:rPr>
              <w:t>A.3</w:t>
            </w:r>
          </w:p>
        </w:tc>
        <w:tc>
          <w:tcPr>
            <w:tcW w:w="48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3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253"/>
        </w:trPr>
        <w:tc>
          <w:tcPr>
            <w:tcW w:w="826"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color w:val="000000"/>
                <w:sz w:val="20"/>
                <w:szCs w:val="20"/>
              </w:rPr>
            </w:pPr>
            <w:r>
              <w:rPr>
                <w:rFonts w:ascii="Calibri" w:hAnsi="Calibri"/>
                <w:color w:val="000000"/>
                <w:sz w:val="20"/>
                <w:szCs w:val="20"/>
              </w:rPr>
              <w:t>B</w:t>
            </w:r>
          </w:p>
        </w:tc>
        <w:tc>
          <w:tcPr>
            <w:tcW w:w="4863"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color w:val="000000"/>
                <w:sz w:val="20"/>
                <w:szCs w:val="20"/>
              </w:rPr>
            </w:pPr>
            <w:r>
              <w:rPr>
                <w:rFonts w:ascii="Calibri" w:hAnsi="Calibri"/>
                <w:i/>
                <w:iCs/>
                <w:color w:val="000000"/>
                <w:sz w:val="20"/>
                <w:szCs w:val="20"/>
              </w:rPr>
              <w:t>(State</w:t>
            </w:r>
            <w:r>
              <w:rPr>
                <w:rFonts w:ascii="Calibri" w:hAnsi="Calibri"/>
                <w:color w:val="000000"/>
                <w:sz w:val="20"/>
                <w:szCs w:val="20"/>
              </w:rPr>
              <w:t xml:space="preserve"> </w:t>
            </w:r>
            <w:r>
              <w:rPr>
                <w:rFonts w:ascii="Calibri" w:hAnsi="Calibri"/>
                <w:i/>
                <w:iCs/>
                <w:color w:val="000000"/>
                <w:sz w:val="20"/>
                <w:szCs w:val="20"/>
              </w:rPr>
              <w:t>Outcome</w:t>
            </w:r>
            <w:r>
              <w:rPr>
                <w:rFonts w:ascii="Calibri" w:hAnsi="Calibri"/>
                <w:color w:val="000000"/>
                <w:sz w:val="20"/>
                <w:szCs w:val="20"/>
              </w:rPr>
              <w:t xml:space="preserve"> </w:t>
            </w:r>
            <w:r>
              <w:rPr>
                <w:rFonts w:ascii="Calibri" w:hAnsi="Calibri"/>
                <w:i/>
                <w:iCs/>
                <w:color w:val="000000"/>
                <w:sz w:val="20"/>
                <w:szCs w:val="20"/>
              </w:rPr>
              <w:t>2)</w:t>
            </w:r>
            <w:r>
              <w:rPr>
                <w:rFonts w:ascii="Calibri" w:hAnsi="Calibri"/>
                <w:color w:val="000000"/>
                <w:sz w:val="20"/>
                <w:szCs w:val="20"/>
              </w:rPr>
              <w:t xml:space="preserve"> (Outcome 2)</w:t>
            </w:r>
          </w:p>
        </w:tc>
        <w:tc>
          <w:tcPr>
            <w:tcW w:w="3660"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255"/>
        </w:trPr>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9" w:after="0" w:line="240" w:lineRule="auto"/>
              <w:ind w:left="108" w:right="-20"/>
              <w:rPr>
                <w:rFonts w:ascii="Calibri" w:eastAsia="Calibri" w:hAnsi="Calibri" w:cs="Calibri"/>
                <w:color w:val="000000"/>
                <w:sz w:val="20"/>
                <w:szCs w:val="20"/>
              </w:rPr>
            </w:pPr>
            <w:r>
              <w:rPr>
                <w:rFonts w:ascii="Calibri" w:hAnsi="Calibri"/>
                <w:color w:val="000000"/>
                <w:sz w:val="20"/>
                <w:szCs w:val="20"/>
              </w:rPr>
              <w:t>B.1</w:t>
            </w:r>
          </w:p>
        </w:tc>
        <w:tc>
          <w:tcPr>
            <w:tcW w:w="48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9" w:after="0" w:line="240" w:lineRule="auto"/>
              <w:ind w:left="108" w:right="-20"/>
              <w:rPr>
                <w:rFonts w:ascii="Calibri" w:eastAsia="Calibri" w:hAnsi="Calibri" w:cs="Calibri"/>
                <w:b/>
                <w:bCs/>
                <w:color w:val="000000"/>
                <w:sz w:val="20"/>
                <w:szCs w:val="20"/>
              </w:rPr>
            </w:pPr>
            <w:r>
              <w:rPr>
                <w:rFonts w:ascii="Calibri" w:hAnsi="Calibri"/>
                <w:b/>
                <w:bCs/>
                <w:color w:val="000000"/>
                <w:sz w:val="20"/>
                <w:szCs w:val="20"/>
              </w:rPr>
              <w:t>Key</w:t>
            </w:r>
            <w:r>
              <w:rPr>
                <w:rFonts w:ascii="Calibri" w:hAnsi="Calibri"/>
                <w:color w:val="000000"/>
                <w:sz w:val="20"/>
                <w:szCs w:val="20"/>
              </w:rPr>
              <w:t xml:space="preserve"> </w:t>
            </w:r>
            <w:r>
              <w:rPr>
                <w:rFonts w:ascii="Calibri" w:hAnsi="Calibri"/>
                <w:b/>
                <w:bCs/>
                <w:color w:val="000000"/>
                <w:sz w:val="20"/>
                <w:szCs w:val="20"/>
              </w:rPr>
              <w:t>recommendation:</w:t>
            </w:r>
          </w:p>
        </w:tc>
        <w:tc>
          <w:tcPr>
            <w:tcW w:w="3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bl>
    <w:p w:rsidR="005942A8" w:rsidRPr="00AC4686" w:rsidRDefault="005942A8" w:rsidP="005942A8">
      <w:pPr>
        <w:spacing w:after="59" w:line="240" w:lineRule="exact"/>
        <w:rPr>
          <w:rFonts w:ascii="Times New Roman" w:eastAsia="Times New Roman" w:hAnsi="Times New Roman" w:cs="Times New Roman"/>
          <w:sz w:val="24"/>
          <w:szCs w:val="24"/>
          <w:lang w:val="es-ES"/>
        </w:rPr>
      </w:pPr>
    </w:p>
    <w:p w:rsidR="005942A8" w:rsidRPr="00700454" w:rsidRDefault="005942A8" w:rsidP="005942A8">
      <w:pPr>
        <w:spacing w:after="0" w:line="240" w:lineRule="auto"/>
        <w:ind w:left="1" w:right="-20"/>
        <w:rPr>
          <w:rFonts w:ascii="Calibri" w:eastAsia="Calibri" w:hAnsi="Calibri" w:cs="Calibri"/>
          <w:color w:val="000000"/>
          <w:sz w:val="18"/>
          <w:szCs w:val="18"/>
        </w:rPr>
      </w:pPr>
      <w:r>
        <w:rPr>
          <w:rFonts w:ascii="Calibri" w:hAnsi="Calibri"/>
          <w:color w:val="000000"/>
          <w:sz w:val="12"/>
          <w:szCs w:val="12"/>
        </w:rPr>
        <w:t xml:space="preserve">8 </w:t>
      </w:r>
      <w:r>
        <w:rPr>
          <w:rFonts w:ascii="Calibri" w:hAnsi="Calibri"/>
          <w:color w:val="000000"/>
          <w:sz w:val="18"/>
          <w:szCs w:val="18"/>
        </w:rPr>
        <w:t>Alternatively, MTE conclusions may be integrated into the body of the report.</w:t>
      </w:r>
    </w:p>
    <w:p w:rsidR="005942A8" w:rsidRPr="00700454" w:rsidRDefault="005942A8" w:rsidP="005942A8">
      <w:pPr>
        <w:spacing w:after="0" w:line="240" w:lineRule="exact"/>
        <w:rPr>
          <w:rFonts w:ascii="Times New Roman" w:eastAsia="Times New Roman" w:hAnsi="Times New Roman" w:cs="Times New Roman"/>
          <w:sz w:val="24"/>
          <w:szCs w:val="24"/>
        </w:rPr>
      </w:pPr>
    </w:p>
    <w:p w:rsidR="005942A8" w:rsidRPr="00700454" w:rsidRDefault="005942A8" w:rsidP="005942A8">
      <w:pPr>
        <w:spacing w:after="14" w:line="160" w:lineRule="exact"/>
        <w:rPr>
          <w:rFonts w:ascii="Times New Roman" w:eastAsia="Times New Roman" w:hAnsi="Times New Roman" w:cs="Times New Roman"/>
          <w:sz w:val="16"/>
          <w:szCs w:val="16"/>
        </w:rPr>
      </w:pPr>
    </w:p>
    <w:tbl>
      <w:tblPr>
        <w:tblW w:w="0" w:type="auto"/>
        <w:tblInd w:w="5" w:type="dxa"/>
        <w:tblLayout w:type="fixed"/>
        <w:tblCellMar>
          <w:left w:w="10" w:type="dxa"/>
          <w:right w:w="10" w:type="dxa"/>
        </w:tblCellMar>
        <w:tblLook w:val="04A0" w:firstRow="1" w:lastRow="0" w:firstColumn="1" w:lastColumn="0" w:noHBand="0" w:noVBand="1"/>
      </w:tblPr>
      <w:tblGrid>
        <w:gridCol w:w="826"/>
        <w:gridCol w:w="4863"/>
        <w:gridCol w:w="3660"/>
      </w:tblGrid>
      <w:tr w:rsidR="005942A8" w:rsidRPr="00AC4686" w:rsidTr="008F12FC">
        <w:trPr>
          <w:cantSplit/>
          <w:trHeight w:hRule="exact" w:val="254"/>
        </w:trPr>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192" w:right="-20"/>
              <w:rPr>
                <w:rFonts w:ascii="Calibri" w:eastAsia="Calibri" w:hAnsi="Calibri" w:cs="Calibri"/>
                <w:b/>
                <w:bCs/>
                <w:color w:val="000000"/>
                <w:sz w:val="20"/>
                <w:szCs w:val="20"/>
              </w:rPr>
            </w:pPr>
            <w:r>
              <w:rPr>
                <w:rFonts w:ascii="Calibri" w:hAnsi="Calibri"/>
                <w:b/>
                <w:bCs/>
                <w:color w:val="000000"/>
                <w:sz w:val="20"/>
                <w:szCs w:val="20"/>
              </w:rPr>
              <w:t>Rec</w:t>
            </w:r>
            <w:r>
              <w:rPr>
                <w:rFonts w:ascii="Calibri" w:hAnsi="Calibri"/>
                <w:color w:val="000000"/>
                <w:sz w:val="20"/>
                <w:szCs w:val="20"/>
              </w:rPr>
              <w:t xml:space="preserve"> </w:t>
            </w:r>
            <w:r>
              <w:rPr>
                <w:rFonts w:ascii="Calibri" w:hAnsi="Calibri"/>
                <w:b/>
                <w:bCs/>
                <w:color w:val="000000"/>
                <w:sz w:val="20"/>
                <w:szCs w:val="20"/>
              </w:rPr>
              <w:t>#</w:t>
            </w:r>
          </w:p>
        </w:tc>
        <w:tc>
          <w:tcPr>
            <w:tcW w:w="48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1695" w:right="-20"/>
              <w:rPr>
                <w:rFonts w:ascii="Calibri" w:eastAsia="Calibri" w:hAnsi="Calibri" w:cs="Calibri"/>
                <w:b/>
                <w:bCs/>
                <w:color w:val="000000"/>
                <w:sz w:val="20"/>
                <w:szCs w:val="20"/>
              </w:rPr>
            </w:pPr>
            <w:r>
              <w:rPr>
                <w:rFonts w:ascii="Calibri" w:hAnsi="Calibri"/>
                <w:b/>
                <w:bCs/>
                <w:color w:val="000000"/>
                <w:sz w:val="20"/>
                <w:szCs w:val="20"/>
              </w:rPr>
              <w:t>Recommendation</w:t>
            </w:r>
          </w:p>
        </w:tc>
        <w:tc>
          <w:tcPr>
            <w:tcW w:w="3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1067" w:right="-20"/>
              <w:rPr>
                <w:rFonts w:ascii="Calibri" w:eastAsia="Calibri" w:hAnsi="Calibri" w:cs="Calibri"/>
                <w:b/>
                <w:bCs/>
                <w:color w:val="000000"/>
                <w:sz w:val="20"/>
                <w:szCs w:val="20"/>
              </w:rPr>
            </w:pPr>
            <w:r>
              <w:rPr>
                <w:rFonts w:ascii="Calibri" w:hAnsi="Calibri"/>
                <w:b/>
                <w:bCs/>
                <w:color w:val="000000"/>
                <w:sz w:val="20"/>
                <w:szCs w:val="20"/>
              </w:rPr>
              <w:t>Entity</w:t>
            </w:r>
            <w:r>
              <w:rPr>
                <w:rFonts w:ascii="Calibri" w:hAnsi="Calibri"/>
                <w:color w:val="000000"/>
                <w:sz w:val="20"/>
                <w:szCs w:val="20"/>
              </w:rPr>
              <w:t xml:space="preserve"> </w:t>
            </w:r>
            <w:r>
              <w:rPr>
                <w:rFonts w:ascii="Calibri" w:hAnsi="Calibri"/>
                <w:b/>
                <w:bCs/>
                <w:color w:val="000000"/>
                <w:sz w:val="20"/>
                <w:szCs w:val="20"/>
              </w:rPr>
              <w:t>Responsible</w:t>
            </w:r>
          </w:p>
        </w:tc>
      </w:tr>
      <w:tr w:rsidR="005942A8" w:rsidRPr="00AC4686" w:rsidTr="008F12FC">
        <w:trPr>
          <w:cantSplit/>
          <w:trHeight w:hRule="exact" w:val="254"/>
        </w:trPr>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color w:val="000000"/>
                <w:sz w:val="20"/>
                <w:szCs w:val="20"/>
              </w:rPr>
            </w:pPr>
            <w:r>
              <w:rPr>
                <w:rFonts w:ascii="Calibri" w:hAnsi="Calibri"/>
                <w:color w:val="000000"/>
                <w:sz w:val="20"/>
                <w:szCs w:val="20"/>
              </w:rPr>
              <w:t>B.2</w:t>
            </w:r>
          </w:p>
        </w:tc>
        <w:tc>
          <w:tcPr>
            <w:tcW w:w="48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3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254"/>
        </w:trPr>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color w:val="000000"/>
                <w:sz w:val="20"/>
                <w:szCs w:val="20"/>
              </w:rPr>
            </w:pPr>
            <w:r>
              <w:rPr>
                <w:rFonts w:ascii="Calibri" w:hAnsi="Calibri"/>
                <w:color w:val="000000"/>
                <w:sz w:val="20"/>
                <w:szCs w:val="20"/>
              </w:rPr>
              <w:t>B.3</w:t>
            </w:r>
          </w:p>
        </w:tc>
        <w:tc>
          <w:tcPr>
            <w:tcW w:w="48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3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253"/>
        </w:trPr>
        <w:tc>
          <w:tcPr>
            <w:tcW w:w="826"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color w:val="000000"/>
                <w:sz w:val="20"/>
                <w:szCs w:val="20"/>
              </w:rPr>
            </w:pPr>
            <w:r>
              <w:rPr>
                <w:rFonts w:ascii="Calibri" w:hAnsi="Calibri"/>
                <w:color w:val="000000"/>
                <w:sz w:val="20"/>
                <w:szCs w:val="20"/>
              </w:rPr>
              <w:t>C</w:t>
            </w:r>
          </w:p>
        </w:tc>
        <w:tc>
          <w:tcPr>
            <w:tcW w:w="4863"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color w:val="000000"/>
                <w:w w:val="99"/>
                <w:sz w:val="20"/>
                <w:szCs w:val="20"/>
              </w:rPr>
            </w:pPr>
            <w:r>
              <w:rPr>
                <w:rFonts w:ascii="Calibri" w:hAnsi="Calibri"/>
                <w:i/>
                <w:iCs/>
                <w:color w:val="000000"/>
                <w:sz w:val="20"/>
                <w:szCs w:val="20"/>
              </w:rPr>
              <w:t>(State</w:t>
            </w:r>
            <w:r>
              <w:rPr>
                <w:rFonts w:ascii="Calibri" w:hAnsi="Calibri"/>
                <w:color w:val="000000"/>
                <w:sz w:val="20"/>
                <w:szCs w:val="20"/>
              </w:rPr>
              <w:t xml:space="preserve"> </w:t>
            </w:r>
            <w:r>
              <w:rPr>
                <w:rFonts w:ascii="Calibri" w:hAnsi="Calibri"/>
                <w:i/>
                <w:iCs/>
                <w:color w:val="000000"/>
                <w:sz w:val="20"/>
                <w:szCs w:val="20"/>
              </w:rPr>
              <w:t>Outcome</w:t>
            </w:r>
            <w:r>
              <w:rPr>
                <w:rFonts w:ascii="Calibri" w:hAnsi="Calibri"/>
                <w:color w:val="000000"/>
                <w:sz w:val="20"/>
                <w:szCs w:val="20"/>
              </w:rPr>
              <w:t xml:space="preserve"> </w:t>
            </w:r>
            <w:r>
              <w:rPr>
                <w:rFonts w:ascii="Calibri" w:hAnsi="Calibri"/>
                <w:i/>
                <w:iCs/>
                <w:color w:val="000000"/>
                <w:sz w:val="20"/>
                <w:szCs w:val="20"/>
              </w:rPr>
              <w:t>3)</w:t>
            </w:r>
            <w:r>
              <w:rPr>
                <w:rFonts w:ascii="Calibri" w:hAnsi="Calibri"/>
                <w:color w:val="000000"/>
                <w:sz w:val="20"/>
                <w:szCs w:val="20"/>
              </w:rPr>
              <w:t xml:space="preserve"> (Outcome 3), etc.</w:t>
            </w:r>
          </w:p>
        </w:tc>
        <w:tc>
          <w:tcPr>
            <w:tcW w:w="3660"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253"/>
        </w:trPr>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9" w:after="0" w:line="239" w:lineRule="auto"/>
              <w:ind w:left="108" w:right="-20"/>
              <w:rPr>
                <w:rFonts w:ascii="Calibri" w:eastAsia="Calibri" w:hAnsi="Calibri" w:cs="Calibri"/>
                <w:color w:val="000000"/>
                <w:sz w:val="20"/>
                <w:szCs w:val="20"/>
              </w:rPr>
            </w:pPr>
            <w:r>
              <w:rPr>
                <w:rFonts w:ascii="Calibri" w:hAnsi="Calibri"/>
                <w:color w:val="000000"/>
                <w:sz w:val="20"/>
                <w:szCs w:val="20"/>
              </w:rPr>
              <w:t>C.1</w:t>
            </w:r>
          </w:p>
        </w:tc>
        <w:tc>
          <w:tcPr>
            <w:tcW w:w="48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9" w:after="0" w:line="239" w:lineRule="auto"/>
              <w:ind w:left="108" w:right="-20"/>
              <w:rPr>
                <w:rFonts w:ascii="Calibri" w:eastAsia="Calibri" w:hAnsi="Calibri" w:cs="Calibri"/>
                <w:b/>
                <w:bCs/>
                <w:color w:val="000000"/>
                <w:sz w:val="20"/>
                <w:szCs w:val="20"/>
              </w:rPr>
            </w:pPr>
            <w:r>
              <w:rPr>
                <w:rFonts w:ascii="Calibri" w:hAnsi="Calibri"/>
                <w:b/>
                <w:bCs/>
                <w:color w:val="000000"/>
                <w:sz w:val="20"/>
                <w:szCs w:val="20"/>
              </w:rPr>
              <w:t>Key</w:t>
            </w:r>
            <w:r>
              <w:rPr>
                <w:rFonts w:ascii="Calibri" w:hAnsi="Calibri"/>
                <w:color w:val="000000"/>
                <w:sz w:val="20"/>
                <w:szCs w:val="20"/>
              </w:rPr>
              <w:t xml:space="preserve"> </w:t>
            </w:r>
            <w:r>
              <w:rPr>
                <w:rFonts w:ascii="Calibri" w:hAnsi="Calibri"/>
                <w:b/>
                <w:bCs/>
                <w:color w:val="000000"/>
                <w:sz w:val="20"/>
                <w:szCs w:val="20"/>
              </w:rPr>
              <w:t>recommendation:</w:t>
            </w:r>
          </w:p>
        </w:tc>
        <w:tc>
          <w:tcPr>
            <w:tcW w:w="3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254"/>
        </w:trPr>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11" w:after="0" w:line="239" w:lineRule="auto"/>
              <w:ind w:left="108" w:right="-20"/>
              <w:rPr>
                <w:rFonts w:ascii="Calibri" w:eastAsia="Calibri" w:hAnsi="Calibri" w:cs="Calibri"/>
                <w:color w:val="000000"/>
                <w:sz w:val="20"/>
                <w:szCs w:val="20"/>
              </w:rPr>
            </w:pPr>
            <w:r>
              <w:rPr>
                <w:rFonts w:ascii="Calibri" w:hAnsi="Calibri"/>
                <w:color w:val="000000"/>
                <w:sz w:val="20"/>
                <w:szCs w:val="20"/>
              </w:rPr>
              <w:t>C.2</w:t>
            </w:r>
          </w:p>
        </w:tc>
        <w:tc>
          <w:tcPr>
            <w:tcW w:w="48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3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254"/>
        </w:trPr>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11" w:after="0" w:line="239" w:lineRule="auto"/>
              <w:ind w:left="108" w:right="-20"/>
              <w:rPr>
                <w:rFonts w:ascii="Calibri" w:eastAsia="Calibri" w:hAnsi="Calibri" w:cs="Calibri"/>
                <w:color w:val="000000"/>
                <w:sz w:val="20"/>
                <w:szCs w:val="20"/>
              </w:rPr>
            </w:pPr>
            <w:r>
              <w:rPr>
                <w:rFonts w:ascii="Calibri" w:hAnsi="Calibri"/>
                <w:color w:val="000000"/>
                <w:sz w:val="20"/>
                <w:szCs w:val="20"/>
              </w:rPr>
              <w:t>C.3</w:t>
            </w:r>
          </w:p>
        </w:tc>
        <w:tc>
          <w:tcPr>
            <w:tcW w:w="48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3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253"/>
        </w:trPr>
        <w:tc>
          <w:tcPr>
            <w:tcW w:w="826"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color w:val="000000"/>
                <w:sz w:val="20"/>
                <w:szCs w:val="20"/>
              </w:rPr>
            </w:pPr>
            <w:r>
              <w:rPr>
                <w:rFonts w:ascii="Calibri" w:hAnsi="Calibri"/>
                <w:color w:val="000000"/>
                <w:sz w:val="20"/>
                <w:szCs w:val="20"/>
              </w:rPr>
              <w:t>D</w:t>
            </w:r>
          </w:p>
        </w:tc>
        <w:tc>
          <w:tcPr>
            <w:tcW w:w="4863"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color w:val="000000"/>
                <w:sz w:val="20"/>
                <w:szCs w:val="20"/>
              </w:rPr>
            </w:pPr>
            <w:r>
              <w:rPr>
                <w:rFonts w:ascii="Calibri" w:hAnsi="Calibri"/>
                <w:color w:val="000000"/>
                <w:sz w:val="20"/>
                <w:szCs w:val="20"/>
              </w:rPr>
              <w:t>Project Implementation &amp; Adaptive Management</w:t>
            </w:r>
          </w:p>
        </w:tc>
        <w:tc>
          <w:tcPr>
            <w:tcW w:w="3660"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255"/>
        </w:trPr>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9" w:after="0" w:line="240" w:lineRule="auto"/>
              <w:ind w:left="108" w:right="-20"/>
              <w:rPr>
                <w:rFonts w:ascii="Calibri" w:eastAsia="Calibri" w:hAnsi="Calibri" w:cs="Calibri"/>
                <w:color w:val="000000"/>
                <w:sz w:val="20"/>
                <w:szCs w:val="20"/>
              </w:rPr>
            </w:pPr>
            <w:r>
              <w:rPr>
                <w:rFonts w:ascii="Calibri" w:hAnsi="Calibri"/>
                <w:color w:val="000000"/>
                <w:sz w:val="20"/>
                <w:szCs w:val="20"/>
              </w:rPr>
              <w:t>D.1</w:t>
            </w:r>
          </w:p>
        </w:tc>
        <w:tc>
          <w:tcPr>
            <w:tcW w:w="48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9" w:after="0" w:line="240" w:lineRule="auto"/>
              <w:ind w:left="108" w:right="-20"/>
              <w:rPr>
                <w:rFonts w:ascii="Calibri" w:eastAsia="Calibri" w:hAnsi="Calibri" w:cs="Calibri"/>
                <w:b/>
                <w:bCs/>
                <w:color w:val="000000"/>
                <w:sz w:val="20"/>
                <w:szCs w:val="20"/>
              </w:rPr>
            </w:pPr>
            <w:r>
              <w:rPr>
                <w:rFonts w:ascii="Calibri" w:hAnsi="Calibri"/>
                <w:b/>
                <w:bCs/>
                <w:color w:val="000000"/>
                <w:sz w:val="20"/>
                <w:szCs w:val="20"/>
              </w:rPr>
              <w:t>Key</w:t>
            </w:r>
            <w:r>
              <w:rPr>
                <w:rFonts w:ascii="Calibri" w:hAnsi="Calibri"/>
                <w:color w:val="000000"/>
                <w:sz w:val="20"/>
                <w:szCs w:val="20"/>
              </w:rPr>
              <w:t xml:space="preserve"> </w:t>
            </w:r>
            <w:r>
              <w:rPr>
                <w:rFonts w:ascii="Calibri" w:hAnsi="Calibri"/>
                <w:b/>
                <w:bCs/>
                <w:color w:val="000000"/>
                <w:sz w:val="20"/>
                <w:szCs w:val="20"/>
              </w:rPr>
              <w:t>recommendation:</w:t>
            </w:r>
          </w:p>
        </w:tc>
        <w:tc>
          <w:tcPr>
            <w:tcW w:w="3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254"/>
        </w:trPr>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color w:val="000000"/>
                <w:sz w:val="20"/>
                <w:szCs w:val="20"/>
              </w:rPr>
            </w:pPr>
            <w:r>
              <w:rPr>
                <w:rFonts w:ascii="Calibri" w:hAnsi="Calibri"/>
                <w:color w:val="000000"/>
                <w:sz w:val="20"/>
                <w:szCs w:val="20"/>
              </w:rPr>
              <w:t>D.2</w:t>
            </w:r>
          </w:p>
        </w:tc>
        <w:tc>
          <w:tcPr>
            <w:tcW w:w="48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3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255"/>
        </w:trPr>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9" w:after="0" w:line="240" w:lineRule="auto"/>
              <w:ind w:left="108" w:right="-20"/>
              <w:rPr>
                <w:rFonts w:ascii="Calibri" w:eastAsia="Calibri" w:hAnsi="Calibri" w:cs="Calibri"/>
                <w:color w:val="000000"/>
                <w:sz w:val="20"/>
                <w:szCs w:val="20"/>
              </w:rPr>
            </w:pPr>
            <w:r>
              <w:rPr>
                <w:rFonts w:ascii="Calibri" w:hAnsi="Calibri"/>
                <w:color w:val="000000"/>
                <w:sz w:val="20"/>
                <w:szCs w:val="20"/>
              </w:rPr>
              <w:t>D.3</w:t>
            </w:r>
          </w:p>
        </w:tc>
        <w:tc>
          <w:tcPr>
            <w:tcW w:w="48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3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253"/>
        </w:trPr>
        <w:tc>
          <w:tcPr>
            <w:tcW w:w="826"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color w:val="000000"/>
                <w:sz w:val="20"/>
                <w:szCs w:val="20"/>
              </w:rPr>
            </w:pPr>
            <w:r>
              <w:rPr>
                <w:rFonts w:ascii="Calibri" w:hAnsi="Calibri"/>
                <w:color w:val="000000"/>
                <w:sz w:val="20"/>
                <w:szCs w:val="20"/>
              </w:rPr>
              <w:t>E</w:t>
            </w:r>
          </w:p>
        </w:tc>
        <w:tc>
          <w:tcPr>
            <w:tcW w:w="4863"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color w:val="000000"/>
                <w:sz w:val="20"/>
                <w:szCs w:val="20"/>
              </w:rPr>
            </w:pPr>
            <w:r>
              <w:rPr>
                <w:rFonts w:ascii="Calibri" w:hAnsi="Calibri"/>
                <w:color w:val="000000"/>
                <w:sz w:val="20"/>
                <w:szCs w:val="20"/>
              </w:rPr>
              <w:t>Sustainability</w:t>
            </w:r>
          </w:p>
        </w:tc>
        <w:tc>
          <w:tcPr>
            <w:tcW w:w="3660"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255"/>
        </w:trPr>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9" w:after="0" w:line="240" w:lineRule="auto"/>
              <w:ind w:left="108" w:right="-20"/>
              <w:rPr>
                <w:rFonts w:ascii="Calibri" w:eastAsia="Calibri" w:hAnsi="Calibri" w:cs="Calibri"/>
                <w:color w:val="000000"/>
                <w:sz w:val="20"/>
                <w:szCs w:val="20"/>
              </w:rPr>
            </w:pPr>
            <w:r>
              <w:rPr>
                <w:rFonts w:ascii="Calibri" w:hAnsi="Calibri"/>
                <w:color w:val="000000"/>
                <w:sz w:val="20"/>
                <w:szCs w:val="20"/>
              </w:rPr>
              <w:t>E.1</w:t>
            </w:r>
          </w:p>
        </w:tc>
        <w:tc>
          <w:tcPr>
            <w:tcW w:w="48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9" w:after="0" w:line="240" w:lineRule="auto"/>
              <w:ind w:left="108" w:right="-20"/>
              <w:rPr>
                <w:rFonts w:ascii="Calibri" w:eastAsia="Calibri" w:hAnsi="Calibri" w:cs="Calibri"/>
                <w:b/>
                <w:bCs/>
                <w:color w:val="000000"/>
                <w:sz w:val="20"/>
                <w:szCs w:val="20"/>
              </w:rPr>
            </w:pPr>
            <w:r>
              <w:rPr>
                <w:rFonts w:ascii="Calibri" w:hAnsi="Calibri"/>
                <w:b/>
                <w:bCs/>
                <w:color w:val="000000"/>
                <w:sz w:val="20"/>
                <w:szCs w:val="20"/>
              </w:rPr>
              <w:t>Key</w:t>
            </w:r>
            <w:r>
              <w:rPr>
                <w:rFonts w:ascii="Calibri" w:hAnsi="Calibri"/>
                <w:color w:val="000000"/>
                <w:sz w:val="20"/>
                <w:szCs w:val="20"/>
              </w:rPr>
              <w:t xml:space="preserve"> </w:t>
            </w:r>
            <w:r>
              <w:rPr>
                <w:rFonts w:ascii="Calibri" w:hAnsi="Calibri"/>
                <w:b/>
                <w:bCs/>
                <w:color w:val="000000"/>
                <w:sz w:val="20"/>
                <w:szCs w:val="20"/>
              </w:rPr>
              <w:t>recommendation:</w:t>
            </w:r>
          </w:p>
        </w:tc>
        <w:tc>
          <w:tcPr>
            <w:tcW w:w="3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251"/>
        </w:trPr>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39" w:lineRule="auto"/>
              <w:ind w:left="108" w:right="-20"/>
              <w:rPr>
                <w:rFonts w:ascii="Calibri" w:eastAsia="Calibri" w:hAnsi="Calibri" w:cs="Calibri"/>
                <w:color w:val="000000"/>
                <w:sz w:val="20"/>
                <w:szCs w:val="20"/>
              </w:rPr>
            </w:pPr>
            <w:r>
              <w:rPr>
                <w:rFonts w:ascii="Calibri" w:hAnsi="Calibri"/>
                <w:color w:val="000000"/>
                <w:sz w:val="20"/>
                <w:szCs w:val="20"/>
              </w:rPr>
              <w:t>E.2</w:t>
            </w:r>
          </w:p>
        </w:tc>
        <w:tc>
          <w:tcPr>
            <w:tcW w:w="48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3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256"/>
        </w:trPr>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11" w:after="0" w:line="240" w:lineRule="auto"/>
              <w:ind w:left="108" w:right="-20"/>
              <w:rPr>
                <w:rFonts w:ascii="Calibri" w:eastAsia="Calibri" w:hAnsi="Calibri" w:cs="Calibri"/>
                <w:color w:val="000000"/>
                <w:w w:val="99"/>
                <w:sz w:val="20"/>
                <w:szCs w:val="20"/>
              </w:rPr>
            </w:pPr>
            <w:r>
              <w:rPr>
                <w:rFonts w:ascii="Calibri" w:hAnsi="Calibri"/>
                <w:color w:val="000000"/>
                <w:sz w:val="20"/>
                <w:szCs w:val="20"/>
              </w:rPr>
              <w:t>E.</w:t>
            </w:r>
          </w:p>
        </w:tc>
        <w:tc>
          <w:tcPr>
            <w:tcW w:w="48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36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bl>
    <w:p w:rsidR="005942A8" w:rsidRPr="00AC4686" w:rsidRDefault="005942A8" w:rsidP="005942A8">
      <w:pPr>
        <w:spacing w:after="23" w:line="240" w:lineRule="exact"/>
        <w:rPr>
          <w:rFonts w:ascii="Times New Roman" w:eastAsia="Times New Roman" w:hAnsi="Times New Roman" w:cs="Times New Roman"/>
          <w:sz w:val="24"/>
          <w:szCs w:val="24"/>
          <w:lang w:val="es-ES"/>
        </w:rPr>
      </w:pPr>
    </w:p>
    <w:p w:rsidR="005942A8" w:rsidRPr="00700454" w:rsidRDefault="005942A8" w:rsidP="005942A8">
      <w:pPr>
        <w:spacing w:after="0" w:line="240" w:lineRule="auto"/>
        <w:ind w:left="1" w:right="-20"/>
        <w:rPr>
          <w:rFonts w:ascii="Calibri" w:eastAsia="Calibri" w:hAnsi="Calibri" w:cs="Calibri"/>
          <w:color w:val="000000"/>
        </w:rPr>
      </w:pPr>
      <w:r>
        <w:rPr>
          <w:rFonts w:ascii="Calibri" w:hAnsi="Calibri"/>
          <w:color w:val="000000"/>
        </w:rPr>
        <w:t>The MTE consultant should make no more than 15 recommendations total.</w:t>
      </w:r>
    </w:p>
    <w:p w:rsidR="005942A8" w:rsidRPr="00700454" w:rsidRDefault="005942A8" w:rsidP="005942A8">
      <w:pPr>
        <w:spacing w:after="103" w:line="240" w:lineRule="exact"/>
        <w:rPr>
          <w:rFonts w:ascii="Calibri" w:eastAsia="Calibri" w:hAnsi="Calibri" w:cs="Calibri"/>
          <w:sz w:val="24"/>
          <w:szCs w:val="24"/>
        </w:rPr>
      </w:pPr>
    </w:p>
    <w:p w:rsidR="005942A8" w:rsidRPr="00700454" w:rsidRDefault="005942A8" w:rsidP="005942A8">
      <w:pPr>
        <w:spacing w:after="0" w:line="240" w:lineRule="auto"/>
        <w:ind w:left="1" w:right="-20"/>
        <w:rPr>
          <w:rFonts w:ascii="Calibri" w:eastAsia="Calibri" w:hAnsi="Calibri" w:cs="Calibri"/>
          <w:b/>
          <w:bCs/>
          <w:color w:val="000000"/>
        </w:rPr>
      </w:pPr>
      <w:r>
        <w:rPr>
          <w:rFonts w:ascii="Calibri" w:hAnsi="Calibri"/>
          <w:b/>
          <w:bCs/>
          <w:color w:val="000000"/>
        </w:rPr>
        <w:t>Ratings</w:t>
      </w:r>
    </w:p>
    <w:p w:rsidR="005942A8" w:rsidRPr="00700454" w:rsidRDefault="005942A8" w:rsidP="005942A8">
      <w:pPr>
        <w:spacing w:after="29" w:line="240" w:lineRule="exact"/>
        <w:rPr>
          <w:rFonts w:ascii="Calibri" w:eastAsia="Calibri" w:hAnsi="Calibri" w:cs="Calibri"/>
          <w:sz w:val="24"/>
          <w:szCs w:val="24"/>
        </w:rPr>
      </w:pPr>
    </w:p>
    <w:p w:rsidR="005942A8" w:rsidRPr="00700454" w:rsidRDefault="005942A8" w:rsidP="005942A8">
      <w:pPr>
        <w:spacing w:after="0" w:line="239" w:lineRule="auto"/>
        <w:ind w:left="1" w:right="176"/>
        <w:jc w:val="both"/>
        <w:rPr>
          <w:rFonts w:ascii="Calibri" w:eastAsia="Calibri" w:hAnsi="Calibri" w:cs="Calibri"/>
          <w:color w:val="000000"/>
        </w:rPr>
      </w:pPr>
      <w:r>
        <w:rPr>
          <w:rFonts w:ascii="Calibri" w:hAnsi="Calibri"/>
          <w:color w:val="000000"/>
        </w:rPr>
        <w:t xml:space="preserve">The MTE consultant will include its ratings of the project’s results and brief descriptions of the associated achievements in a </w:t>
      </w:r>
      <w:r>
        <w:rPr>
          <w:rFonts w:ascii="Calibri" w:hAnsi="Calibri"/>
          <w:i/>
          <w:iCs/>
          <w:color w:val="000000"/>
        </w:rPr>
        <w:t>MTE</w:t>
      </w:r>
      <w:r>
        <w:rPr>
          <w:rFonts w:ascii="Calibri" w:hAnsi="Calibri"/>
          <w:color w:val="000000"/>
        </w:rPr>
        <w:t xml:space="preserve"> </w:t>
      </w:r>
      <w:r>
        <w:rPr>
          <w:rFonts w:ascii="Calibri" w:hAnsi="Calibri"/>
          <w:i/>
          <w:iCs/>
          <w:color w:val="000000"/>
        </w:rPr>
        <w:t>Ratings</w:t>
      </w:r>
      <w:r>
        <w:rPr>
          <w:rFonts w:ascii="Calibri" w:hAnsi="Calibri"/>
          <w:color w:val="000000"/>
        </w:rPr>
        <w:t xml:space="preserve"> </w:t>
      </w:r>
      <w:r>
        <w:rPr>
          <w:rFonts w:ascii="Calibri" w:hAnsi="Calibri"/>
          <w:i/>
          <w:iCs/>
          <w:color w:val="000000"/>
        </w:rPr>
        <w:t>&amp;</w:t>
      </w:r>
      <w:r>
        <w:rPr>
          <w:rFonts w:ascii="Calibri" w:hAnsi="Calibri"/>
          <w:color w:val="000000"/>
        </w:rPr>
        <w:t xml:space="preserve"> </w:t>
      </w:r>
      <w:r>
        <w:rPr>
          <w:rFonts w:ascii="Calibri" w:hAnsi="Calibri"/>
          <w:i/>
          <w:iCs/>
          <w:color w:val="000000"/>
        </w:rPr>
        <w:t>Achievement</w:t>
      </w:r>
      <w:r>
        <w:rPr>
          <w:rFonts w:ascii="Calibri" w:hAnsi="Calibri"/>
          <w:color w:val="000000"/>
        </w:rPr>
        <w:t xml:space="preserve"> </w:t>
      </w:r>
      <w:r>
        <w:rPr>
          <w:rFonts w:ascii="Calibri" w:hAnsi="Calibri"/>
          <w:i/>
          <w:iCs/>
          <w:color w:val="000000"/>
        </w:rPr>
        <w:t>Summary</w:t>
      </w:r>
      <w:r>
        <w:rPr>
          <w:rFonts w:ascii="Calibri" w:hAnsi="Calibri"/>
          <w:color w:val="000000"/>
        </w:rPr>
        <w:t xml:space="preserve"> </w:t>
      </w:r>
      <w:r>
        <w:rPr>
          <w:rFonts w:ascii="Calibri" w:hAnsi="Calibri"/>
          <w:i/>
          <w:iCs/>
          <w:color w:val="000000"/>
        </w:rPr>
        <w:t>Table</w:t>
      </w:r>
      <w:r>
        <w:rPr>
          <w:rFonts w:ascii="Calibri" w:hAnsi="Calibri"/>
          <w:color w:val="000000"/>
        </w:rPr>
        <w:t xml:space="preserve"> in the Executive Summary of the MTE report. See Annex Eforratings scales. No rating on Project Strategy and no overall project rating is required.</w:t>
      </w:r>
    </w:p>
    <w:p w:rsidR="005942A8" w:rsidRPr="00700454" w:rsidRDefault="005942A8" w:rsidP="005942A8">
      <w:pPr>
        <w:spacing w:after="2" w:line="220" w:lineRule="exact"/>
        <w:rPr>
          <w:rFonts w:ascii="Calibri" w:eastAsia="Calibri" w:hAnsi="Calibri" w:cs="Calibri"/>
        </w:rPr>
      </w:pPr>
    </w:p>
    <w:p w:rsidR="005942A8" w:rsidRPr="00700454" w:rsidRDefault="005942A8" w:rsidP="005942A8">
      <w:pPr>
        <w:spacing w:after="0" w:line="240" w:lineRule="auto"/>
        <w:ind w:left="22" w:right="176"/>
        <w:jc w:val="center"/>
        <w:rPr>
          <w:rFonts w:ascii="Calibri" w:eastAsia="Calibri" w:hAnsi="Calibri" w:cs="Calibri"/>
          <w:b/>
          <w:bCs/>
          <w:color w:val="000000"/>
          <w:w w:val="101"/>
        </w:rPr>
      </w:pPr>
      <w:r>
        <w:rPr>
          <w:rFonts w:ascii="Calibri" w:hAnsi="Calibri"/>
          <w:b/>
          <w:bCs/>
          <w:color w:val="000000"/>
        </w:rPr>
        <w:t>Table.</w:t>
      </w:r>
      <w:r>
        <w:rPr>
          <w:rFonts w:ascii="Calibri" w:hAnsi="Calibri"/>
          <w:color w:val="000000"/>
        </w:rPr>
        <w:t xml:space="preserve"> </w:t>
      </w:r>
      <w:r>
        <w:rPr>
          <w:rFonts w:ascii="Calibri" w:hAnsi="Calibri"/>
          <w:b/>
          <w:bCs/>
          <w:color w:val="000000"/>
        </w:rPr>
        <w:t>MTE</w:t>
      </w:r>
      <w:r>
        <w:rPr>
          <w:rFonts w:ascii="Calibri" w:hAnsi="Calibri"/>
          <w:color w:val="000000"/>
        </w:rPr>
        <w:t xml:space="preserve"> </w:t>
      </w:r>
      <w:r>
        <w:rPr>
          <w:rFonts w:ascii="Calibri" w:hAnsi="Calibri"/>
          <w:b/>
          <w:bCs/>
          <w:color w:val="000000"/>
        </w:rPr>
        <w:t>Ratings</w:t>
      </w:r>
      <w:r>
        <w:rPr>
          <w:rFonts w:ascii="Calibri" w:hAnsi="Calibri"/>
          <w:color w:val="000000"/>
        </w:rPr>
        <w:t xml:space="preserve"> </w:t>
      </w:r>
      <w:r>
        <w:rPr>
          <w:rFonts w:ascii="Calibri" w:hAnsi="Calibri"/>
          <w:b/>
          <w:bCs/>
          <w:color w:val="000000"/>
        </w:rPr>
        <w:t>&amp;</w:t>
      </w:r>
      <w:r>
        <w:rPr>
          <w:rFonts w:ascii="Calibri" w:hAnsi="Calibri"/>
          <w:color w:val="000000"/>
        </w:rPr>
        <w:t xml:space="preserve"> </w:t>
      </w:r>
      <w:r>
        <w:rPr>
          <w:rFonts w:ascii="Calibri" w:hAnsi="Calibri"/>
          <w:b/>
          <w:bCs/>
          <w:color w:val="000000"/>
        </w:rPr>
        <w:t>Achievement</w:t>
      </w:r>
      <w:r>
        <w:rPr>
          <w:rFonts w:ascii="Calibri" w:hAnsi="Calibri"/>
          <w:color w:val="000000"/>
        </w:rPr>
        <w:t xml:space="preserve"> </w:t>
      </w:r>
      <w:r>
        <w:rPr>
          <w:rFonts w:ascii="Calibri" w:hAnsi="Calibri"/>
          <w:b/>
          <w:bCs/>
          <w:color w:val="000000"/>
        </w:rPr>
        <w:t>Summary</w:t>
      </w:r>
      <w:r>
        <w:rPr>
          <w:rFonts w:ascii="Calibri" w:hAnsi="Calibri"/>
          <w:color w:val="000000"/>
        </w:rPr>
        <w:t xml:space="preserve"> </w:t>
      </w:r>
      <w:r>
        <w:rPr>
          <w:rFonts w:ascii="Calibri" w:hAnsi="Calibri"/>
          <w:b/>
          <w:bCs/>
          <w:color w:val="000000"/>
        </w:rPr>
        <w:t>Table</w:t>
      </w:r>
      <w:r>
        <w:rPr>
          <w:rFonts w:ascii="Calibri" w:hAnsi="Calibri"/>
          <w:color w:val="000000"/>
        </w:rPr>
        <w:t xml:space="preserve"> </w:t>
      </w:r>
      <w:r>
        <w:rPr>
          <w:rFonts w:ascii="Calibri" w:hAnsi="Calibri"/>
          <w:b/>
          <w:bCs/>
          <w:color w:val="000000"/>
        </w:rPr>
        <w:t>for</w:t>
      </w:r>
      <w:r>
        <w:rPr>
          <w:rFonts w:ascii="Calibri" w:hAnsi="Calibri"/>
          <w:color w:val="000000"/>
        </w:rPr>
        <w:t xml:space="preserve"> </w:t>
      </w:r>
      <w:r>
        <w:rPr>
          <w:rFonts w:ascii="Calibri" w:hAnsi="Calibri"/>
          <w:b/>
          <w:bCs/>
          <w:color w:val="000000"/>
        </w:rPr>
        <w:t>“Climate</w:t>
      </w:r>
      <w:r>
        <w:rPr>
          <w:rFonts w:ascii="Calibri" w:hAnsi="Calibri"/>
          <w:color w:val="000000"/>
        </w:rPr>
        <w:t xml:space="preserve"> </w:t>
      </w:r>
      <w:r>
        <w:rPr>
          <w:rFonts w:ascii="Calibri" w:hAnsi="Calibri"/>
          <w:b/>
          <w:bCs/>
          <w:color w:val="000000"/>
        </w:rPr>
        <w:t>change</w:t>
      </w:r>
      <w:r>
        <w:rPr>
          <w:rFonts w:ascii="Calibri" w:hAnsi="Calibri"/>
          <w:color w:val="000000"/>
        </w:rPr>
        <w:t xml:space="preserve"> </w:t>
      </w:r>
      <w:r>
        <w:rPr>
          <w:rFonts w:ascii="Calibri" w:hAnsi="Calibri"/>
          <w:b/>
          <w:bCs/>
          <w:color w:val="000000"/>
        </w:rPr>
        <w:t>resilient</w:t>
      </w:r>
      <w:r>
        <w:rPr>
          <w:rFonts w:ascii="Calibri" w:hAnsi="Calibri"/>
          <w:color w:val="000000"/>
        </w:rPr>
        <w:t xml:space="preserve"> </w:t>
      </w:r>
      <w:r>
        <w:rPr>
          <w:rFonts w:ascii="Calibri" w:hAnsi="Calibri"/>
          <w:b/>
          <w:bCs/>
          <w:color w:val="000000"/>
        </w:rPr>
        <w:t>production</w:t>
      </w:r>
      <w:r>
        <w:rPr>
          <w:rFonts w:ascii="Calibri" w:hAnsi="Calibri"/>
          <w:color w:val="000000"/>
        </w:rPr>
        <w:t xml:space="preserve"> </w:t>
      </w:r>
      <w:r>
        <w:rPr>
          <w:rFonts w:ascii="Calibri" w:hAnsi="Calibri"/>
          <w:b/>
          <w:bCs/>
          <w:color w:val="000000"/>
        </w:rPr>
        <w:t>landscapes</w:t>
      </w:r>
      <w:r>
        <w:rPr>
          <w:rFonts w:ascii="Calibri" w:hAnsi="Calibri"/>
          <w:color w:val="000000"/>
        </w:rPr>
        <w:t xml:space="preserve"> </w:t>
      </w:r>
      <w:r>
        <w:rPr>
          <w:rFonts w:ascii="Calibri" w:hAnsi="Calibri"/>
          <w:b/>
          <w:bCs/>
          <w:color w:val="000000"/>
        </w:rPr>
        <w:t>and</w:t>
      </w:r>
      <w:r>
        <w:rPr>
          <w:rFonts w:ascii="Calibri" w:hAnsi="Calibri"/>
          <w:color w:val="000000"/>
        </w:rPr>
        <w:t xml:space="preserve"> </w:t>
      </w:r>
      <w:r>
        <w:rPr>
          <w:rFonts w:ascii="Calibri" w:hAnsi="Calibri"/>
          <w:b/>
          <w:bCs/>
          <w:color w:val="000000"/>
        </w:rPr>
        <w:t>socio-economic</w:t>
      </w:r>
      <w:r>
        <w:rPr>
          <w:rFonts w:ascii="Calibri" w:hAnsi="Calibri"/>
          <w:color w:val="000000"/>
        </w:rPr>
        <w:t xml:space="preserve"> </w:t>
      </w:r>
      <w:r>
        <w:rPr>
          <w:rFonts w:ascii="Calibri" w:hAnsi="Calibri"/>
          <w:b/>
          <w:bCs/>
          <w:color w:val="000000"/>
        </w:rPr>
        <w:t>networks</w:t>
      </w:r>
      <w:r>
        <w:rPr>
          <w:rFonts w:ascii="Calibri" w:hAnsi="Calibri"/>
          <w:color w:val="000000"/>
        </w:rPr>
        <w:t xml:space="preserve"> </w:t>
      </w:r>
      <w:r>
        <w:rPr>
          <w:rFonts w:ascii="Calibri" w:hAnsi="Calibri"/>
          <w:b/>
          <w:bCs/>
          <w:color w:val="000000"/>
        </w:rPr>
        <w:t>advanced</w:t>
      </w:r>
      <w:r>
        <w:rPr>
          <w:rFonts w:ascii="Calibri" w:hAnsi="Calibri"/>
          <w:color w:val="000000"/>
        </w:rPr>
        <w:t xml:space="preserve"> </w:t>
      </w:r>
      <w:r>
        <w:rPr>
          <w:rFonts w:ascii="Calibri" w:hAnsi="Calibri"/>
          <w:b/>
          <w:bCs/>
          <w:color w:val="000000"/>
        </w:rPr>
        <w:t>in</w:t>
      </w:r>
      <w:r>
        <w:rPr>
          <w:rFonts w:ascii="Calibri" w:hAnsi="Calibri"/>
          <w:color w:val="000000"/>
        </w:rPr>
        <w:t xml:space="preserve"> </w:t>
      </w:r>
      <w:r>
        <w:rPr>
          <w:rFonts w:ascii="Calibri" w:hAnsi="Calibri"/>
          <w:b/>
          <w:bCs/>
          <w:color w:val="000000"/>
        </w:rPr>
        <w:t>Guatemala”</w:t>
      </w:r>
      <w:r>
        <w:rPr>
          <w:rFonts w:ascii="Calibri" w:hAnsi="Calibri"/>
          <w:color w:val="000000"/>
        </w:rPr>
        <w:t xml:space="preserve"> </w:t>
      </w:r>
      <w:r>
        <w:rPr>
          <w:rFonts w:ascii="Calibri" w:hAnsi="Calibri"/>
          <w:b/>
          <w:bCs/>
          <w:color w:val="000000"/>
        </w:rPr>
        <w:t>(PIMS</w:t>
      </w:r>
      <w:r>
        <w:rPr>
          <w:rFonts w:ascii="Calibri" w:hAnsi="Calibri"/>
          <w:color w:val="000000"/>
        </w:rPr>
        <w:t xml:space="preserve"> </w:t>
      </w:r>
      <w:r>
        <w:rPr>
          <w:rFonts w:ascii="Calibri" w:hAnsi="Calibri"/>
          <w:b/>
          <w:bCs/>
          <w:color w:val="000000"/>
        </w:rPr>
        <w:t>4386)</w:t>
      </w:r>
    </w:p>
    <w:p w:rsidR="005942A8" w:rsidRPr="00700454" w:rsidRDefault="005942A8" w:rsidP="005942A8">
      <w:pPr>
        <w:spacing w:after="0" w:line="101" w:lineRule="exact"/>
        <w:rPr>
          <w:rFonts w:ascii="Calibri" w:eastAsia="Calibri" w:hAnsi="Calibri" w:cs="Calibri"/>
          <w:w w:val="101"/>
          <w:sz w:val="10"/>
          <w:szCs w:val="10"/>
        </w:rPr>
      </w:pPr>
    </w:p>
    <w:tbl>
      <w:tblPr>
        <w:tblW w:w="0" w:type="auto"/>
        <w:tblInd w:w="5" w:type="dxa"/>
        <w:tblLayout w:type="fixed"/>
        <w:tblCellMar>
          <w:left w:w="10" w:type="dxa"/>
          <w:right w:w="10" w:type="dxa"/>
        </w:tblCellMar>
        <w:tblLook w:val="04A0" w:firstRow="1" w:lastRow="0" w:firstColumn="1" w:lastColumn="0" w:noHBand="0" w:noVBand="1"/>
      </w:tblPr>
      <w:tblGrid>
        <w:gridCol w:w="1720"/>
        <w:gridCol w:w="1968"/>
        <w:gridCol w:w="5761"/>
      </w:tblGrid>
      <w:tr w:rsidR="005942A8" w:rsidRPr="00AC4686" w:rsidTr="008F12FC">
        <w:trPr>
          <w:cantSplit/>
          <w:trHeight w:hRule="exact" w:val="229"/>
        </w:trPr>
        <w:tc>
          <w:tcPr>
            <w:tcW w:w="9449" w:type="dxa"/>
            <w:gridSpan w:val="3"/>
            <w:tcBorders>
              <w:top w:val="single" w:sz="3" w:space="0" w:color="000000"/>
              <w:left w:val="single" w:sz="3" w:space="0" w:color="000000"/>
              <w:bottom w:val="single" w:sz="3" w:space="0" w:color="000000"/>
              <w:right w:val="single" w:sz="3" w:space="0" w:color="000000"/>
            </w:tcBorders>
            <w:shd w:val="clear" w:color="auto" w:fill="000000"/>
            <w:tcMar>
              <w:top w:w="0" w:type="dxa"/>
              <w:left w:w="0" w:type="dxa"/>
              <w:bottom w:w="0" w:type="dxa"/>
              <w:right w:w="0" w:type="dxa"/>
            </w:tcMar>
          </w:tcPr>
          <w:p w:rsidR="005942A8" w:rsidRPr="00700454" w:rsidRDefault="005942A8" w:rsidP="008F12FC">
            <w:pPr>
              <w:tabs>
                <w:tab w:val="left" w:pos="1829"/>
                <w:tab w:val="left" w:pos="3797"/>
              </w:tabs>
              <w:spacing w:before="8" w:after="0" w:line="240" w:lineRule="auto"/>
              <w:ind w:left="108" w:right="-20"/>
              <w:rPr>
                <w:rFonts w:ascii="Calibri" w:eastAsia="Calibri" w:hAnsi="Calibri" w:cs="Calibri"/>
                <w:b/>
                <w:bCs/>
                <w:color w:val="FFFFFF"/>
                <w:sz w:val="18"/>
                <w:szCs w:val="18"/>
              </w:rPr>
            </w:pPr>
            <w:r>
              <w:rPr>
                <w:rFonts w:ascii="Calibri" w:hAnsi="Calibri"/>
                <w:b/>
                <w:bCs/>
                <w:color w:val="FFFFFF"/>
                <w:sz w:val="18"/>
                <w:szCs w:val="18"/>
              </w:rPr>
              <w:t>Measure</w:t>
            </w:r>
            <w:r>
              <w:rPr>
                <w:rFonts w:ascii="Calibri" w:hAnsi="Calibri"/>
                <w:color w:val="FFFFFF"/>
                <w:sz w:val="18"/>
                <w:szCs w:val="18"/>
              </w:rPr>
              <w:tab/>
            </w:r>
            <w:r>
              <w:rPr>
                <w:rFonts w:ascii="Calibri" w:hAnsi="Calibri"/>
                <w:b/>
                <w:bCs/>
                <w:color w:val="FFFFFF"/>
                <w:sz w:val="18"/>
                <w:szCs w:val="18"/>
              </w:rPr>
              <w:t>MTR</w:t>
            </w:r>
            <w:r>
              <w:rPr>
                <w:rFonts w:ascii="Calibri" w:hAnsi="Calibri"/>
                <w:color w:val="FFFFFF"/>
                <w:sz w:val="18"/>
                <w:szCs w:val="18"/>
              </w:rPr>
              <w:t xml:space="preserve"> </w:t>
            </w:r>
            <w:r>
              <w:rPr>
                <w:rFonts w:ascii="Calibri" w:hAnsi="Calibri"/>
                <w:b/>
                <w:bCs/>
                <w:color w:val="FFFFFF"/>
                <w:sz w:val="18"/>
                <w:szCs w:val="18"/>
              </w:rPr>
              <w:t>Rating</w:t>
            </w:r>
            <w:r>
              <w:rPr>
                <w:rFonts w:ascii="Calibri" w:hAnsi="Calibri"/>
                <w:color w:val="FFFFFF"/>
                <w:sz w:val="18"/>
                <w:szCs w:val="18"/>
              </w:rPr>
              <w:tab/>
            </w:r>
            <w:r>
              <w:rPr>
                <w:rFonts w:ascii="Calibri" w:hAnsi="Calibri"/>
                <w:b/>
                <w:bCs/>
                <w:color w:val="FFFFFF"/>
                <w:sz w:val="18"/>
                <w:szCs w:val="18"/>
              </w:rPr>
              <w:t>Achievement</w:t>
            </w:r>
            <w:r>
              <w:rPr>
                <w:rFonts w:ascii="Calibri" w:hAnsi="Calibri"/>
                <w:color w:val="FFFFFF"/>
                <w:sz w:val="18"/>
                <w:szCs w:val="18"/>
              </w:rPr>
              <w:t xml:space="preserve"> </w:t>
            </w:r>
            <w:r>
              <w:rPr>
                <w:rFonts w:ascii="Calibri" w:hAnsi="Calibri"/>
                <w:b/>
                <w:bCs/>
                <w:color w:val="FFFFFF"/>
                <w:sz w:val="18"/>
                <w:szCs w:val="18"/>
              </w:rPr>
              <w:t>Description</w:t>
            </w:r>
          </w:p>
        </w:tc>
      </w:tr>
      <w:tr w:rsidR="005942A8" w:rsidRPr="00AC4686" w:rsidTr="008F12FC">
        <w:trPr>
          <w:cantSplit/>
          <w:trHeight w:hRule="exact" w:val="229"/>
        </w:trPr>
        <w:tc>
          <w:tcPr>
            <w:tcW w:w="17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9" w:after="0" w:line="239" w:lineRule="auto"/>
              <w:ind w:left="108" w:right="-20"/>
              <w:rPr>
                <w:rFonts w:ascii="Calibri" w:eastAsia="Calibri" w:hAnsi="Calibri" w:cs="Calibri"/>
                <w:b/>
                <w:bCs/>
                <w:color w:val="000000"/>
                <w:sz w:val="18"/>
                <w:szCs w:val="18"/>
              </w:rPr>
            </w:pPr>
            <w:r>
              <w:rPr>
                <w:rFonts w:ascii="Calibri" w:hAnsi="Calibri"/>
                <w:b/>
                <w:bCs/>
                <w:color w:val="000000"/>
                <w:sz w:val="18"/>
                <w:szCs w:val="18"/>
              </w:rPr>
              <w:t>Project</w:t>
            </w:r>
            <w:r>
              <w:rPr>
                <w:rFonts w:ascii="Calibri" w:hAnsi="Calibri"/>
                <w:color w:val="000000"/>
                <w:sz w:val="18"/>
                <w:szCs w:val="18"/>
              </w:rPr>
              <w:t xml:space="preserve"> </w:t>
            </w:r>
            <w:r>
              <w:rPr>
                <w:rFonts w:ascii="Calibri" w:hAnsi="Calibri"/>
                <w:b/>
                <w:bCs/>
                <w:color w:val="000000"/>
                <w:sz w:val="18"/>
                <w:szCs w:val="18"/>
              </w:rPr>
              <w:t>Strategy</w:t>
            </w:r>
          </w:p>
        </w:tc>
        <w:tc>
          <w:tcPr>
            <w:tcW w:w="19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9" w:after="0" w:line="239" w:lineRule="auto"/>
              <w:ind w:left="109" w:right="-20"/>
              <w:rPr>
                <w:rFonts w:ascii="Calibri" w:eastAsia="Calibri" w:hAnsi="Calibri" w:cs="Calibri"/>
                <w:color w:val="000000"/>
                <w:sz w:val="18"/>
                <w:szCs w:val="18"/>
              </w:rPr>
            </w:pPr>
            <w:r>
              <w:rPr>
                <w:rFonts w:ascii="Calibri" w:hAnsi="Calibri"/>
                <w:color w:val="000000"/>
                <w:sz w:val="18"/>
                <w:szCs w:val="18"/>
              </w:rPr>
              <w:t>N/A</w:t>
            </w:r>
          </w:p>
        </w:tc>
        <w:tc>
          <w:tcPr>
            <w:tcW w:w="57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451"/>
        </w:trPr>
        <w:tc>
          <w:tcPr>
            <w:tcW w:w="172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1" w:lineRule="auto"/>
              <w:ind w:left="108" w:right="248"/>
              <w:rPr>
                <w:rFonts w:ascii="Calibri" w:eastAsia="Calibri" w:hAnsi="Calibri" w:cs="Calibri"/>
                <w:b/>
                <w:bCs/>
                <w:color w:val="000000"/>
                <w:sz w:val="18"/>
                <w:szCs w:val="18"/>
              </w:rPr>
            </w:pPr>
            <w:r>
              <w:rPr>
                <w:rFonts w:ascii="Calibri" w:hAnsi="Calibri"/>
                <w:b/>
                <w:bCs/>
                <w:color w:val="000000"/>
                <w:sz w:val="18"/>
                <w:szCs w:val="18"/>
              </w:rPr>
              <w:t>Progress</w:t>
            </w:r>
            <w:r>
              <w:rPr>
                <w:rFonts w:ascii="Calibri" w:hAnsi="Calibri"/>
                <w:color w:val="000000"/>
                <w:sz w:val="18"/>
                <w:szCs w:val="18"/>
              </w:rPr>
              <w:t xml:space="preserve"> </w:t>
            </w:r>
            <w:r>
              <w:rPr>
                <w:rFonts w:ascii="Calibri" w:hAnsi="Calibri"/>
                <w:b/>
                <w:bCs/>
                <w:color w:val="000000"/>
                <w:sz w:val="18"/>
                <w:szCs w:val="18"/>
              </w:rPr>
              <w:t>Towards</w:t>
            </w:r>
            <w:r>
              <w:rPr>
                <w:rFonts w:ascii="Calibri" w:hAnsi="Calibri"/>
                <w:color w:val="000000"/>
                <w:sz w:val="18"/>
                <w:szCs w:val="18"/>
              </w:rPr>
              <w:t xml:space="preserve"> </w:t>
            </w:r>
            <w:r>
              <w:rPr>
                <w:rFonts w:ascii="Calibri" w:hAnsi="Calibri"/>
                <w:b/>
                <w:bCs/>
                <w:color w:val="000000"/>
                <w:sz w:val="18"/>
                <w:szCs w:val="18"/>
              </w:rPr>
              <w:t>Results</w:t>
            </w:r>
          </w:p>
        </w:tc>
        <w:tc>
          <w:tcPr>
            <w:tcW w:w="19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8" w:after="0" w:line="241" w:lineRule="auto"/>
              <w:ind w:left="90" w:right="100"/>
              <w:jc w:val="center"/>
              <w:rPr>
                <w:rFonts w:ascii="Calibri" w:eastAsia="Calibri" w:hAnsi="Calibri" w:cs="Calibri"/>
                <w:color w:val="000000"/>
                <w:sz w:val="18"/>
                <w:szCs w:val="18"/>
              </w:rPr>
            </w:pPr>
            <w:r>
              <w:rPr>
                <w:rFonts w:ascii="Calibri" w:hAnsi="Calibri"/>
                <w:color w:val="000000"/>
                <w:sz w:val="18"/>
                <w:szCs w:val="18"/>
              </w:rPr>
              <w:t>Objective Achievement Rating: (rate 6 pt. scale)</w:t>
            </w:r>
          </w:p>
        </w:tc>
        <w:tc>
          <w:tcPr>
            <w:tcW w:w="57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tc>
      </w:tr>
      <w:tr w:rsidR="005942A8" w:rsidRPr="00AC4686" w:rsidTr="008F12FC">
        <w:trPr>
          <w:cantSplit/>
          <w:trHeight w:hRule="exact" w:val="667"/>
        </w:trPr>
        <w:tc>
          <w:tcPr>
            <w:tcW w:w="1720" w:type="dxa"/>
            <w:vMerge/>
            <w:tcBorders>
              <w:left w:val="single" w:sz="3" w:space="0" w:color="000000"/>
              <w:right w:val="single" w:sz="3" w:space="0" w:color="000000"/>
            </w:tcBorders>
            <w:tcMar>
              <w:top w:w="0" w:type="dxa"/>
              <w:left w:w="0" w:type="dxa"/>
              <w:bottom w:w="0" w:type="dxa"/>
              <w:right w:w="0" w:type="dxa"/>
            </w:tcMar>
          </w:tcPr>
          <w:p w:rsidR="005942A8" w:rsidRPr="00700454" w:rsidRDefault="005942A8" w:rsidP="008F12FC"/>
        </w:tc>
        <w:tc>
          <w:tcPr>
            <w:tcW w:w="19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8" w:after="0" w:line="239" w:lineRule="auto"/>
              <w:ind w:left="109" w:right="301"/>
              <w:rPr>
                <w:rFonts w:ascii="Calibri" w:eastAsia="Calibri" w:hAnsi="Calibri" w:cs="Calibri"/>
                <w:color w:val="000000"/>
                <w:sz w:val="18"/>
                <w:szCs w:val="18"/>
              </w:rPr>
            </w:pPr>
            <w:r>
              <w:rPr>
                <w:rFonts w:ascii="Calibri" w:hAnsi="Calibri"/>
                <w:color w:val="000000"/>
                <w:sz w:val="18"/>
                <w:szCs w:val="18"/>
              </w:rPr>
              <w:t>Outcome 1 Achievement Rating: (rate 6 pt. scale)</w:t>
            </w:r>
          </w:p>
        </w:tc>
        <w:tc>
          <w:tcPr>
            <w:tcW w:w="57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tc>
      </w:tr>
      <w:tr w:rsidR="005942A8" w:rsidRPr="00AC4686" w:rsidTr="008F12FC">
        <w:trPr>
          <w:cantSplit/>
          <w:trHeight w:hRule="exact" w:val="669"/>
        </w:trPr>
        <w:tc>
          <w:tcPr>
            <w:tcW w:w="1720" w:type="dxa"/>
            <w:vMerge/>
            <w:tcBorders>
              <w:left w:val="single" w:sz="3" w:space="0" w:color="000000"/>
              <w:right w:val="single" w:sz="3" w:space="0" w:color="000000"/>
            </w:tcBorders>
            <w:tcMar>
              <w:top w:w="0" w:type="dxa"/>
              <w:left w:w="0" w:type="dxa"/>
              <w:bottom w:w="0" w:type="dxa"/>
              <w:right w:w="0" w:type="dxa"/>
            </w:tcMar>
          </w:tcPr>
          <w:p w:rsidR="005942A8" w:rsidRPr="00700454" w:rsidRDefault="005942A8" w:rsidP="008F12FC"/>
        </w:tc>
        <w:tc>
          <w:tcPr>
            <w:tcW w:w="19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11" w:after="0" w:line="239" w:lineRule="auto"/>
              <w:ind w:left="109" w:right="301"/>
              <w:rPr>
                <w:rFonts w:ascii="Calibri" w:eastAsia="Calibri" w:hAnsi="Calibri" w:cs="Calibri"/>
                <w:color w:val="000000"/>
                <w:sz w:val="18"/>
                <w:szCs w:val="18"/>
              </w:rPr>
            </w:pPr>
            <w:r>
              <w:rPr>
                <w:rFonts w:ascii="Calibri" w:hAnsi="Calibri"/>
                <w:color w:val="000000"/>
                <w:sz w:val="18"/>
                <w:szCs w:val="18"/>
              </w:rPr>
              <w:t>Outcome 2 Achievement Rating: (rate 6 pt. scale)</w:t>
            </w:r>
          </w:p>
        </w:tc>
        <w:tc>
          <w:tcPr>
            <w:tcW w:w="57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tc>
      </w:tr>
      <w:tr w:rsidR="005942A8" w:rsidRPr="00AC4686" w:rsidTr="008F12FC">
        <w:trPr>
          <w:cantSplit/>
          <w:trHeight w:hRule="exact" w:val="670"/>
        </w:trPr>
        <w:tc>
          <w:tcPr>
            <w:tcW w:w="1720" w:type="dxa"/>
            <w:vMerge/>
            <w:tcBorders>
              <w:left w:val="single" w:sz="3" w:space="0" w:color="000000"/>
              <w:right w:val="single" w:sz="3" w:space="0" w:color="000000"/>
            </w:tcBorders>
            <w:tcMar>
              <w:top w:w="0" w:type="dxa"/>
              <w:left w:w="0" w:type="dxa"/>
              <w:bottom w:w="0" w:type="dxa"/>
              <w:right w:w="0" w:type="dxa"/>
            </w:tcMar>
          </w:tcPr>
          <w:p w:rsidR="005942A8" w:rsidRPr="00700454" w:rsidRDefault="005942A8" w:rsidP="008F12FC"/>
        </w:tc>
        <w:tc>
          <w:tcPr>
            <w:tcW w:w="19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8" w:after="0" w:line="240" w:lineRule="auto"/>
              <w:ind w:left="109" w:right="301"/>
              <w:rPr>
                <w:rFonts w:ascii="Calibri" w:eastAsia="Calibri" w:hAnsi="Calibri" w:cs="Calibri"/>
                <w:color w:val="000000"/>
                <w:sz w:val="18"/>
                <w:szCs w:val="18"/>
              </w:rPr>
            </w:pPr>
            <w:r>
              <w:rPr>
                <w:rFonts w:ascii="Calibri" w:hAnsi="Calibri"/>
                <w:color w:val="000000"/>
                <w:sz w:val="18"/>
                <w:szCs w:val="18"/>
              </w:rPr>
              <w:t>Outcome 3 Achievement Rating: (rate 6 pt. scale)</w:t>
            </w:r>
          </w:p>
        </w:tc>
        <w:tc>
          <w:tcPr>
            <w:tcW w:w="57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tc>
      </w:tr>
      <w:tr w:rsidR="005942A8" w:rsidRPr="00AC4686" w:rsidTr="008F12FC">
        <w:trPr>
          <w:cantSplit/>
          <w:trHeight w:hRule="exact" w:val="230"/>
        </w:trPr>
        <w:tc>
          <w:tcPr>
            <w:tcW w:w="172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tc>
        <w:tc>
          <w:tcPr>
            <w:tcW w:w="19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109" w:right="-20"/>
              <w:rPr>
                <w:rFonts w:ascii="Calibri" w:eastAsia="Calibri" w:hAnsi="Calibri" w:cs="Calibri"/>
                <w:color w:val="000000"/>
                <w:sz w:val="18"/>
                <w:szCs w:val="18"/>
              </w:rPr>
            </w:pPr>
            <w:r>
              <w:rPr>
                <w:rFonts w:ascii="Calibri" w:hAnsi="Calibri"/>
                <w:color w:val="000000"/>
                <w:sz w:val="18"/>
                <w:szCs w:val="18"/>
              </w:rPr>
              <w:t>Etc.</w:t>
            </w:r>
          </w:p>
        </w:tc>
        <w:tc>
          <w:tcPr>
            <w:tcW w:w="57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888"/>
        </w:trPr>
        <w:tc>
          <w:tcPr>
            <w:tcW w:w="17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108" w:right="197"/>
              <w:rPr>
                <w:rFonts w:ascii="Calibri" w:eastAsia="Calibri" w:hAnsi="Calibri" w:cs="Calibri"/>
                <w:b/>
                <w:bCs/>
                <w:color w:val="000000"/>
                <w:sz w:val="18"/>
                <w:szCs w:val="18"/>
              </w:rPr>
            </w:pPr>
            <w:r>
              <w:rPr>
                <w:rFonts w:ascii="Calibri" w:hAnsi="Calibri"/>
                <w:b/>
                <w:bCs/>
                <w:color w:val="000000"/>
                <w:sz w:val="18"/>
                <w:szCs w:val="18"/>
              </w:rPr>
              <w:lastRenderedPageBreak/>
              <w:t>Project</w:t>
            </w:r>
            <w:r>
              <w:rPr>
                <w:rFonts w:ascii="Calibri" w:hAnsi="Calibri"/>
                <w:color w:val="000000"/>
                <w:sz w:val="18"/>
                <w:szCs w:val="18"/>
              </w:rPr>
              <w:t xml:space="preserve"> </w:t>
            </w:r>
            <w:r>
              <w:rPr>
                <w:rFonts w:ascii="Calibri" w:hAnsi="Calibri"/>
                <w:b/>
                <w:bCs/>
                <w:color w:val="000000"/>
                <w:sz w:val="18"/>
                <w:szCs w:val="18"/>
              </w:rPr>
              <w:t>Implementation</w:t>
            </w:r>
            <w:r>
              <w:rPr>
                <w:rFonts w:ascii="Calibri" w:hAnsi="Calibri"/>
                <w:color w:val="000000"/>
                <w:sz w:val="18"/>
                <w:szCs w:val="18"/>
              </w:rPr>
              <w:t xml:space="preserve"> </w:t>
            </w:r>
            <w:r>
              <w:rPr>
                <w:rFonts w:ascii="Calibri" w:hAnsi="Calibri"/>
                <w:b/>
                <w:bCs/>
                <w:color w:val="000000"/>
                <w:sz w:val="18"/>
                <w:szCs w:val="18"/>
              </w:rPr>
              <w:t>&amp;</w:t>
            </w:r>
            <w:r>
              <w:rPr>
                <w:rFonts w:ascii="Calibri" w:hAnsi="Calibri"/>
                <w:color w:val="000000"/>
                <w:sz w:val="18"/>
                <w:szCs w:val="18"/>
              </w:rPr>
              <w:t xml:space="preserve"> </w:t>
            </w:r>
            <w:r>
              <w:rPr>
                <w:rFonts w:ascii="Calibri" w:hAnsi="Calibri"/>
                <w:b/>
                <w:bCs/>
                <w:color w:val="000000"/>
                <w:sz w:val="18"/>
                <w:szCs w:val="18"/>
              </w:rPr>
              <w:t>Adaptive</w:t>
            </w:r>
            <w:r>
              <w:rPr>
                <w:rFonts w:ascii="Calibri" w:hAnsi="Calibri"/>
                <w:color w:val="000000"/>
                <w:sz w:val="18"/>
                <w:szCs w:val="18"/>
              </w:rPr>
              <w:t xml:space="preserve"> </w:t>
            </w:r>
            <w:r>
              <w:rPr>
                <w:rFonts w:ascii="Calibri" w:hAnsi="Calibri"/>
                <w:b/>
                <w:bCs/>
                <w:color w:val="000000"/>
                <w:sz w:val="18"/>
                <w:szCs w:val="18"/>
              </w:rPr>
              <w:t>Management</w:t>
            </w:r>
          </w:p>
        </w:tc>
        <w:tc>
          <w:tcPr>
            <w:tcW w:w="19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109" w:right="-20"/>
              <w:rPr>
                <w:rFonts w:ascii="Calibri" w:eastAsia="Calibri" w:hAnsi="Calibri" w:cs="Calibri"/>
                <w:color w:val="000000"/>
                <w:sz w:val="18"/>
                <w:szCs w:val="18"/>
              </w:rPr>
            </w:pPr>
            <w:r>
              <w:rPr>
                <w:rFonts w:ascii="Calibri" w:hAnsi="Calibri"/>
                <w:color w:val="000000"/>
                <w:sz w:val="18"/>
                <w:szCs w:val="18"/>
              </w:rPr>
              <w:t>(rate 6 pt. scale)</w:t>
            </w:r>
          </w:p>
        </w:tc>
        <w:tc>
          <w:tcPr>
            <w:tcW w:w="57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230"/>
        </w:trPr>
        <w:tc>
          <w:tcPr>
            <w:tcW w:w="17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108" w:right="-20"/>
              <w:rPr>
                <w:rFonts w:ascii="Calibri" w:eastAsia="Calibri" w:hAnsi="Calibri" w:cs="Calibri"/>
                <w:b/>
                <w:bCs/>
                <w:color w:val="000000"/>
                <w:sz w:val="18"/>
                <w:szCs w:val="18"/>
              </w:rPr>
            </w:pPr>
            <w:r>
              <w:rPr>
                <w:rFonts w:ascii="Calibri" w:hAnsi="Calibri"/>
                <w:b/>
                <w:bCs/>
                <w:color w:val="000000"/>
                <w:sz w:val="18"/>
                <w:szCs w:val="18"/>
              </w:rPr>
              <w:t>Sustainability</w:t>
            </w:r>
          </w:p>
        </w:tc>
        <w:tc>
          <w:tcPr>
            <w:tcW w:w="19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109" w:right="-20"/>
              <w:rPr>
                <w:rFonts w:ascii="Calibri" w:eastAsia="Calibri" w:hAnsi="Calibri" w:cs="Calibri"/>
                <w:color w:val="000000"/>
                <w:sz w:val="18"/>
                <w:szCs w:val="18"/>
              </w:rPr>
            </w:pPr>
            <w:r>
              <w:rPr>
                <w:rFonts w:ascii="Calibri" w:hAnsi="Calibri"/>
                <w:color w:val="000000"/>
                <w:sz w:val="18"/>
                <w:szCs w:val="18"/>
              </w:rPr>
              <w:t>(rate 4 pt. scale)</w:t>
            </w:r>
          </w:p>
        </w:tc>
        <w:tc>
          <w:tcPr>
            <w:tcW w:w="57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bl>
    <w:p w:rsidR="005942A8" w:rsidRPr="00AC4686" w:rsidRDefault="005942A8" w:rsidP="005942A8">
      <w:pPr>
        <w:spacing w:after="0" w:line="240" w:lineRule="exact"/>
        <w:rPr>
          <w:rFonts w:ascii="Times New Roman" w:eastAsia="Times New Roman" w:hAnsi="Times New Roman" w:cs="Times New Roman"/>
          <w:sz w:val="24"/>
          <w:szCs w:val="24"/>
          <w:lang w:val="es-ES"/>
        </w:rPr>
      </w:pPr>
    </w:p>
    <w:p w:rsidR="005942A8" w:rsidRPr="00AC4686" w:rsidRDefault="005942A8" w:rsidP="005942A8">
      <w:pPr>
        <w:spacing w:after="0" w:line="240" w:lineRule="exact"/>
        <w:rPr>
          <w:rFonts w:ascii="Times New Roman" w:eastAsia="Times New Roman" w:hAnsi="Times New Roman" w:cs="Times New Roman"/>
          <w:sz w:val="24"/>
          <w:szCs w:val="24"/>
          <w:lang w:val="es-ES"/>
        </w:rPr>
      </w:pPr>
    </w:p>
    <w:p w:rsidR="005942A8" w:rsidRPr="00AC4686" w:rsidRDefault="005942A8" w:rsidP="005942A8">
      <w:pPr>
        <w:spacing w:after="0" w:line="240" w:lineRule="exact"/>
        <w:rPr>
          <w:rFonts w:ascii="Times New Roman" w:eastAsia="Times New Roman" w:hAnsi="Times New Roman" w:cs="Times New Roman"/>
          <w:sz w:val="24"/>
          <w:szCs w:val="24"/>
          <w:lang w:val="es-ES"/>
        </w:rPr>
      </w:pPr>
    </w:p>
    <w:p w:rsidR="005942A8" w:rsidRPr="00AC4686" w:rsidRDefault="005942A8" w:rsidP="005942A8">
      <w:pPr>
        <w:spacing w:after="0" w:line="240" w:lineRule="exact"/>
        <w:rPr>
          <w:rFonts w:ascii="Times New Roman" w:eastAsia="Times New Roman" w:hAnsi="Times New Roman" w:cs="Times New Roman"/>
          <w:sz w:val="24"/>
          <w:szCs w:val="24"/>
          <w:lang w:val="es-ES"/>
        </w:rPr>
      </w:pPr>
    </w:p>
    <w:p w:rsidR="005942A8" w:rsidRPr="00AC4686" w:rsidRDefault="005942A8" w:rsidP="005942A8">
      <w:pPr>
        <w:spacing w:after="14" w:line="160" w:lineRule="exact"/>
        <w:rPr>
          <w:rFonts w:ascii="Times New Roman" w:eastAsia="Times New Roman" w:hAnsi="Times New Roman" w:cs="Times New Roman"/>
          <w:sz w:val="16"/>
          <w:szCs w:val="16"/>
          <w:lang w:val="es-ES"/>
        </w:rPr>
      </w:pPr>
    </w:p>
    <w:p w:rsidR="005942A8" w:rsidRPr="00AC4686" w:rsidRDefault="005942A8" w:rsidP="005942A8">
      <w:pPr>
        <w:tabs>
          <w:tab w:val="left" w:pos="567"/>
        </w:tabs>
        <w:spacing w:after="0" w:line="240" w:lineRule="auto"/>
        <w:ind w:left="1" w:right="-20"/>
        <w:rPr>
          <w:rFonts w:ascii="Calibri" w:eastAsia="Calibri" w:hAnsi="Calibri" w:cs="Calibri"/>
          <w:b/>
          <w:bCs/>
          <w:color w:val="000000"/>
          <w:sz w:val="28"/>
          <w:szCs w:val="28"/>
        </w:rPr>
      </w:pPr>
      <w:r>
        <w:rPr>
          <w:rFonts w:ascii="Calibri" w:hAnsi="Calibri"/>
          <w:b/>
          <w:bCs/>
          <w:color w:val="000000"/>
          <w:sz w:val="28"/>
          <w:szCs w:val="28"/>
        </w:rPr>
        <w:t>6.</w:t>
      </w:r>
      <w:r>
        <w:rPr>
          <w:rFonts w:ascii="Calibri" w:hAnsi="Calibri"/>
          <w:color w:val="000000"/>
          <w:sz w:val="28"/>
          <w:szCs w:val="28"/>
        </w:rPr>
        <w:tab/>
      </w:r>
      <w:r>
        <w:rPr>
          <w:rFonts w:ascii="Calibri" w:hAnsi="Calibri"/>
          <w:b/>
          <w:bCs/>
          <w:color w:val="000000"/>
          <w:sz w:val="28"/>
          <w:szCs w:val="28"/>
        </w:rPr>
        <w:t>TIMEFRAME</w:t>
      </w:r>
    </w:p>
    <w:p w:rsidR="005942A8" w:rsidRPr="00AC4686" w:rsidRDefault="005942A8" w:rsidP="005942A8">
      <w:pPr>
        <w:spacing w:after="8" w:line="160" w:lineRule="exact"/>
        <w:rPr>
          <w:rFonts w:ascii="Calibri" w:eastAsia="Calibri" w:hAnsi="Calibri" w:cs="Calibri"/>
          <w:sz w:val="16"/>
          <w:szCs w:val="16"/>
          <w:lang w:val="es-ES"/>
        </w:rPr>
      </w:pPr>
    </w:p>
    <w:p w:rsidR="005942A8" w:rsidRPr="00AC4686" w:rsidRDefault="005942A8" w:rsidP="005942A8">
      <w:pPr>
        <w:spacing w:after="0" w:line="240" w:lineRule="auto"/>
        <w:ind w:left="1" w:right="147"/>
        <w:rPr>
          <w:rFonts w:ascii="Calibri" w:eastAsia="Calibri" w:hAnsi="Calibri" w:cs="Calibri"/>
          <w:color w:val="000000"/>
          <w:w w:val="101"/>
        </w:rPr>
      </w:pPr>
      <w:r>
        <w:rPr>
          <w:rFonts w:ascii="Calibri" w:hAnsi="Calibri"/>
          <w:color w:val="000000"/>
        </w:rPr>
        <w:t xml:space="preserve">The total duration of the MTE will be approximately </w:t>
      </w:r>
      <w:r>
        <w:rPr>
          <w:rFonts w:ascii="Calibri" w:hAnsi="Calibri"/>
          <w:i/>
          <w:iCs/>
          <w:color w:val="000000"/>
        </w:rPr>
        <w:t>90</w:t>
      </w:r>
      <w:r>
        <w:rPr>
          <w:rFonts w:ascii="Calibri" w:hAnsi="Calibri"/>
          <w:color w:val="000000"/>
        </w:rPr>
        <w:t xml:space="preserve"> </w:t>
      </w:r>
      <w:r>
        <w:rPr>
          <w:rFonts w:ascii="Calibri" w:hAnsi="Calibri"/>
          <w:i/>
          <w:iCs/>
          <w:color w:val="000000"/>
        </w:rPr>
        <w:t>days</w:t>
      </w:r>
      <w:r>
        <w:rPr>
          <w:rFonts w:ascii="Calibri" w:hAnsi="Calibri"/>
          <w:color w:val="000000"/>
        </w:rPr>
        <w:t xml:space="preserve"> </w:t>
      </w:r>
      <w:r>
        <w:rPr>
          <w:rFonts w:ascii="Calibri" w:hAnsi="Calibri"/>
          <w:i/>
          <w:iCs/>
          <w:color w:val="000000"/>
        </w:rPr>
        <w:t>of</w:t>
      </w:r>
      <w:r>
        <w:rPr>
          <w:rFonts w:ascii="Calibri" w:hAnsi="Calibri"/>
          <w:color w:val="000000"/>
        </w:rPr>
        <w:t xml:space="preserve"> </w:t>
      </w:r>
      <w:r>
        <w:rPr>
          <w:rFonts w:ascii="Calibri" w:hAnsi="Calibri"/>
          <w:i/>
          <w:iCs/>
          <w:color w:val="000000"/>
        </w:rPr>
        <w:t>work,</w:t>
      </w:r>
      <w:r>
        <w:rPr>
          <w:rFonts w:ascii="Calibri" w:hAnsi="Calibri"/>
          <w:color w:val="000000"/>
        </w:rPr>
        <w:t xml:space="preserve"> </w:t>
      </w:r>
      <w:r>
        <w:rPr>
          <w:rFonts w:ascii="Calibri" w:hAnsi="Calibri"/>
          <w:i/>
          <w:iCs/>
          <w:color w:val="000000"/>
        </w:rPr>
        <w:t>in</w:t>
      </w:r>
      <w:r>
        <w:rPr>
          <w:rFonts w:ascii="Calibri" w:hAnsi="Calibri"/>
          <w:color w:val="000000"/>
        </w:rPr>
        <w:t xml:space="preserve"> </w:t>
      </w:r>
      <w:r>
        <w:rPr>
          <w:rFonts w:ascii="Calibri" w:hAnsi="Calibri"/>
          <w:i/>
          <w:iCs/>
          <w:color w:val="000000"/>
        </w:rPr>
        <w:t>a</w:t>
      </w:r>
      <w:r>
        <w:rPr>
          <w:rFonts w:ascii="Calibri" w:hAnsi="Calibri"/>
          <w:color w:val="000000"/>
        </w:rPr>
        <w:t xml:space="preserve"> </w:t>
      </w:r>
      <w:r>
        <w:rPr>
          <w:rFonts w:ascii="Calibri" w:hAnsi="Calibri"/>
          <w:i/>
          <w:iCs/>
          <w:color w:val="000000"/>
        </w:rPr>
        <w:t>period</w:t>
      </w:r>
      <w:r>
        <w:rPr>
          <w:rFonts w:ascii="Calibri" w:hAnsi="Calibri"/>
          <w:color w:val="000000"/>
        </w:rPr>
        <w:t xml:space="preserve"> </w:t>
      </w:r>
      <w:r>
        <w:rPr>
          <w:rFonts w:ascii="Calibri" w:hAnsi="Calibri"/>
          <w:i/>
          <w:iCs/>
          <w:color w:val="000000"/>
        </w:rPr>
        <w:t>of</w:t>
      </w:r>
      <w:r>
        <w:rPr>
          <w:rFonts w:ascii="Calibri" w:hAnsi="Calibri"/>
          <w:color w:val="000000"/>
        </w:rPr>
        <w:t xml:space="preserve"> </w:t>
      </w:r>
      <w:r>
        <w:rPr>
          <w:rFonts w:ascii="Calibri" w:hAnsi="Calibri"/>
          <w:i/>
          <w:iCs/>
          <w:color w:val="000000"/>
        </w:rPr>
        <w:t>5</w:t>
      </w:r>
      <w:r>
        <w:rPr>
          <w:rFonts w:ascii="Calibri" w:hAnsi="Calibri"/>
          <w:color w:val="000000"/>
        </w:rPr>
        <w:t xml:space="preserve"> </w:t>
      </w:r>
      <w:r>
        <w:rPr>
          <w:rFonts w:ascii="Calibri" w:hAnsi="Calibri"/>
          <w:i/>
          <w:iCs/>
          <w:color w:val="000000"/>
        </w:rPr>
        <w:t>month,</w:t>
      </w:r>
      <w:r>
        <w:rPr>
          <w:rFonts w:ascii="Calibri" w:hAnsi="Calibri"/>
          <w:color w:val="000000"/>
        </w:rPr>
        <w:t xml:space="preserve"> and shall not exceed five months from when the consultant is hired. The tentative MTR time frame is as follows:</w:t>
      </w:r>
    </w:p>
    <w:p w:rsidR="005942A8" w:rsidRPr="00AC4686" w:rsidRDefault="005942A8" w:rsidP="005942A8">
      <w:pPr>
        <w:spacing w:after="29" w:line="240" w:lineRule="exact"/>
        <w:rPr>
          <w:rFonts w:ascii="Calibri" w:eastAsia="Calibri" w:hAnsi="Calibri" w:cs="Calibri"/>
          <w:w w:val="101"/>
          <w:sz w:val="24"/>
          <w:szCs w:val="24"/>
          <w:lang w:val="es-ES"/>
        </w:rPr>
      </w:pPr>
    </w:p>
    <w:tbl>
      <w:tblPr>
        <w:tblW w:w="0" w:type="auto"/>
        <w:tblInd w:w="5" w:type="dxa"/>
        <w:tblLayout w:type="fixed"/>
        <w:tblCellMar>
          <w:left w:w="10" w:type="dxa"/>
          <w:right w:w="10" w:type="dxa"/>
        </w:tblCellMar>
        <w:tblLook w:val="04A0" w:firstRow="1" w:lastRow="0" w:firstColumn="1" w:lastColumn="0" w:noHBand="0" w:noVBand="1"/>
      </w:tblPr>
      <w:tblGrid>
        <w:gridCol w:w="3049"/>
        <w:gridCol w:w="6426"/>
      </w:tblGrid>
      <w:tr w:rsidR="005942A8" w:rsidRPr="00AC4686" w:rsidTr="008F12FC">
        <w:trPr>
          <w:cantSplit/>
          <w:trHeight w:hRule="exact" w:val="277"/>
        </w:trPr>
        <w:tc>
          <w:tcPr>
            <w:tcW w:w="3049"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5942A8" w:rsidRPr="00AC4686" w:rsidRDefault="005942A8" w:rsidP="008F12FC">
            <w:pPr>
              <w:spacing w:before="6" w:after="0" w:line="240" w:lineRule="auto"/>
              <w:ind w:left="108" w:right="-20"/>
              <w:rPr>
                <w:rFonts w:ascii="Calibri" w:eastAsia="Calibri" w:hAnsi="Calibri" w:cs="Calibri"/>
                <w:b/>
                <w:bCs/>
                <w:color w:val="000000"/>
              </w:rPr>
            </w:pPr>
            <w:r>
              <w:rPr>
                <w:rFonts w:ascii="Calibri" w:hAnsi="Calibri"/>
                <w:b/>
                <w:bCs/>
                <w:color w:val="000000"/>
              </w:rPr>
              <w:t>TIMEFRAME</w:t>
            </w:r>
          </w:p>
        </w:tc>
        <w:tc>
          <w:tcPr>
            <w:tcW w:w="6426"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5942A8" w:rsidRPr="00AC4686" w:rsidRDefault="005942A8" w:rsidP="008F12FC">
            <w:pPr>
              <w:spacing w:before="6" w:after="0" w:line="240" w:lineRule="auto"/>
              <w:ind w:left="109" w:right="-20"/>
              <w:rPr>
                <w:rFonts w:ascii="Calibri" w:eastAsia="Calibri" w:hAnsi="Calibri" w:cs="Calibri"/>
                <w:b/>
                <w:bCs/>
                <w:color w:val="000000"/>
              </w:rPr>
            </w:pPr>
            <w:r>
              <w:rPr>
                <w:rFonts w:ascii="Calibri" w:hAnsi="Calibri"/>
                <w:b/>
                <w:bCs/>
                <w:color w:val="000000"/>
              </w:rPr>
              <w:t>ACTIVITY</w:t>
            </w:r>
          </w:p>
        </w:tc>
      </w:tr>
      <w:tr w:rsidR="005942A8" w:rsidRPr="00AC4686" w:rsidTr="008F12FC">
        <w:trPr>
          <w:cantSplit/>
          <w:trHeight w:hRule="exact" w:val="548"/>
        </w:trPr>
        <w:tc>
          <w:tcPr>
            <w:tcW w:w="30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9" w:after="0" w:line="240" w:lineRule="auto"/>
              <w:ind w:left="108" w:right="574"/>
              <w:rPr>
                <w:rFonts w:ascii="Calibri" w:eastAsia="Calibri" w:hAnsi="Calibri" w:cs="Calibri"/>
                <w:i/>
                <w:iCs/>
                <w:color w:val="000000"/>
              </w:rPr>
            </w:pPr>
            <w:r>
              <w:rPr>
                <w:rFonts w:ascii="Calibri" w:hAnsi="Calibri"/>
                <w:i/>
                <w:iCs/>
                <w:color w:val="000000"/>
              </w:rPr>
              <w:t>2</w:t>
            </w:r>
            <w:r>
              <w:rPr>
                <w:rFonts w:ascii="Calibri" w:hAnsi="Calibri"/>
                <w:color w:val="000000"/>
              </w:rPr>
              <w:t xml:space="preserve"> </w:t>
            </w:r>
            <w:r>
              <w:rPr>
                <w:rFonts w:ascii="Calibri" w:hAnsi="Calibri"/>
                <w:i/>
                <w:iCs/>
                <w:color w:val="000000"/>
              </w:rPr>
              <w:t>days</w:t>
            </w:r>
            <w:r>
              <w:rPr>
                <w:rFonts w:ascii="Calibri" w:hAnsi="Calibri"/>
                <w:color w:val="000000"/>
              </w:rPr>
              <w:t xml:space="preserve"> </w:t>
            </w:r>
            <w:r>
              <w:rPr>
                <w:rFonts w:ascii="Calibri" w:hAnsi="Calibri"/>
                <w:i/>
                <w:iCs/>
                <w:color w:val="000000"/>
              </w:rPr>
              <w:t>after</w:t>
            </w:r>
            <w:r>
              <w:rPr>
                <w:rFonts w:ascii="Calibri" w:hAnsi="Calibri"/>
                <w:color w:val="000000"/>
              </w:rPr>
              <w:t xml:space="preserve"> </w:t>
            </w:r>
            <w:r>
              <w:rPr>
                <w:rFonts w:ascii="Calibri" w:hAnsi="Calibri"/>
                <w:i/>
                <w:iCs/>
                <w:color w:val="000000"/>
              </w:rPr>
              <w:t>signing</w:t>
            </w:r>
            <w:r>
              <w:rPr>
                <w:rFonts w:ascii="Calibri" w:hAnsi="Calibri"/>
                <w:color w:val="000000"/>
              </w:rPr>
              <w:t xml:space="preserve"> </w:t>
            </w:r>
            <w:r>
              <w:rPr>
                <w:rFonts w:ascii="Calibri" w:hAnsi="Calibri"/>
                <w:i/>
                <w:iCs/>
                <w:color w:val="000000"/>
              </w:rPr>
              <w:t>of</w:t>
            </w:r>
            <w:r>
              <w:rPr>
                <w:rFonts w:ascii="Calibri" w:hAnsi="Calibri"/>
                <w:color w:val="000000"/>
              </w:rPr>
              <w:t xml:space="preserve"> </w:t>
            </w:r>
            <w:r>
              <w:rPr>
                <w:rFonts w:ascii="Calibri" w:hAnsi="Calibri"/>
                <w:i/>
                <w:iCs/>
                <w:color w:val="000000"/>
              </w:rPr>
              <w:t>the</w:t>
            </w:r>
            <w:r>
              <w:rPr>
                <w:rFonts w:ascii="Calibri" w:hAnsi="Calibri"/>
                <w:color w:val="000000"/>
              </w:rPr>
              <w:t xml:space="preserve"> </w:t>
            </w:r>
            <w:r>
              <w:rPr>
                <w:rFonts w:ascii="Calibri" w:hAnsi="Calibri"/>
                <w:i/>
                <w:iCs/>
                <w:color w:val="000000"/>
              </w:rPr>
              <w:t>contract</w:t>
            </w:r>
          </w:p>
        </w:tc>
        <w:tc>
          <w:tcPr>
            <w:tcW w:w="6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9" w:after="0" w:line="240" w:lineRule="auto"/>
              <w:ind w:left="109" w:right="-20"/>
              <w:rPr>
                <w:rFonts w:ascii="Calibri" w:eastAsia="Calibri" w:hAnsi="Calibri" w:cs="Calibri"/>
                <w:color w:val="000000"/>
              </w:rPr>
            </w:pPr>
            <w:r>
              <w:rPr>
                <w:rFonts w:ascii="Calibri" w:hAnsi="Calibri"/>
                <w:color w:val="000000"/>
              </w:rPr>
              <w:t>Prep the MTE consultant (handover of Project Documents)</w:t>
            </w:r>
          </w:p>
        </w:tc>
      </w:tr>
      <w:tr w:rsidR="005942A8" w:rsidRPr="00AC4686" w:rsidTr="008F12FC">
        <w:trPr>
          <w:cantSplit/>
          <w:trHeight w:hRule="exact" w:val="547"/>
        </w:trPr>
        <w:tc>
          <w:tcPr>
            <w:tcW w:w="30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8" w:after="0" w:line="240" w:lineRule="auto"/>
              <w:ind w:left="108" w:right="647"/>
              <w:rPr>
                <w:rFonts w:ascii="Calibri" w:eastAsia="Calibri" w:hAnsi="Calibri" w:cs="Calibri"/>
                <w:i/>
                <w:iCs/>
                <w:color w:val="000000"/>
              </w:rPr>
            </w:pPr>
            <w:r>
              <w:rPr>
                <w:rFonts w:ascii="Calibri" w:hAnsi="Calibri"/>
                <w:i/>
                <w:iCs/>
                <w:color w:val="000000"/>
              </w:rPr>
              <w:t>4</w:t>
            </w:r>
            <w:r>
              <w:rPr>
                <w:rFonts w:ascii="Calibri" w:hAnsi="Calibri"/>
                <w:color w:val="000000"/>
              </w:rPr>
              <w:t xml:space="preserve"> </w:t>
            </w:r>
            <w:r>
              <w:rPr>
                <w:rFonts w:ascii="Calibri" w:hAnsi="Calibri"/>
                <w:i/>
                <w:iCs/>
                <w:color w:val="000000"/>
              </w:rPr>
              <w:t>days</w:t>
            </w:r>
            <w:r>
              <w:rPr>
                <w:rFonts w:ascii="Calibri" w:hAnsi="Calibri"/>
                <w:color w:val="000000"/>
              </w:rPr>
              <w:t xml:space="preserve"> </w:t>
            </w:r>
            <w:r>
              <w:rPr>
                <w:rFonts w:ascii="Calibri" w:hAnsi="Calibri"/>
                <w:i/>
                <w:iCs/>
                <w:color w:val="000000"/>
              </w:rPr>
              <w:t>after</w:t>
            </w:r>
            <w:r>
              <w:rPr>
                <w:rFonts w:ascii="Calibri" w:hAnsi="Calibri"/>
                <w:color w:val="000000"/>
              </w:rPr>
              <w:t xml:space="preserve"> </w:t>
            </w:r>
            <w:r>
              <w:rPr>
                <w:rFonts w:ascii="Calibri" w:hAnsi="Calibri"/>
                <w:i/>
                <w:iCs/>
                <w:color w:val="000000"/>
              </w:rPr>
              <w:t>first</w:t>
            </w:r>
            <w:r>
              <w:rPr>
                <w:rFonts w:ascii="Calibri" w:hAnsi="Calibri"/>
                <w:color w:val="000000"/>
              </w:rPr>
              <w:t xml:space="preserve"> </w:t>
            </w:r>
            <w:r>
              <w:rPr>
                <w:rFonts w:ascii="Calibri" w:hAnsi="Calibri"/>
                <w:i/>
                <w:iCs/>
                <w:color w:val="000000"/>
              </w:rPr>
              <w:t>meeting</w:t>
            </w:r>
            <w:r>
              <w:rPr>
                <w:rFonts w:ascii="Calibri" w:hAnsi="Calibri"/>
                <w:color w:val="000000"/>
              </w:rPr>
              <w:t xml:space="preserve"> </w:t>
            </w:r>
            <w:r>
              <w:rPr>
                <w:rFonts w:ascii="Calibri" w:hAnsi="Calibri"/>
                <w:i/>
                <w:iCs/>
                <w:color w:val="000000"/>
              </w:rPr>
              <w:t>(skype</w:t>
            </w:r>
            <w:r>
              <w:rPr>
                <w:rFonts w:ascii="Calibri" w:hAnsi="Calibri"/>
                <w:color w:val="000000"/>
              </w:rPr>
              <w:t xml:space="preserve"> </w:t>
            </w:r>
            <w:r>
              <w:rPr>
                <w:rFonts w:ascii="Calibri" w:hAnsi="Calibri"/>
                <w:i/>
                <w:iCs/>
                <w:color w:val="000000"/>
              </w:rPr>
              <w:t>or</w:t>
            </w:r>
            <w:r>
              <w:rPr>
                <w:rFonts w:ascii="Calibri" w:hAnsi="Calibri"/>
                <w:color w:val="000000"/>
              </w:rPr>
              <w:t xml:space="preserve"> </w:t>
            </w:r>
            <w:r>
              <w:rPr>
                <w:rFonts w:ascii="Calibri" w:hAnsi="Calibri"/>
                <w:i/>
                <w:iCs/>
                <w:color w:val="000000"/>
              </w:rPr>
              <w:t>similar)</w:t>
            </w:r>
          </w:p>
        </w:tc>
        <w:tc>
          <w:tcPr>
            <w:tcW w:w="6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8" w:after="0" w:line="240" w:lineRule="auto"/>
              <w:ind w:left="109" w:right="-20"/>
              <w:rPr>
                <w:rFonts w:ascii="Calibri" w:eastAsia="Calibri" w:hAnsi="Calibri" w:cs="Calibri"/>
                <w:color w:val="000000"/>
              </w:rPr>
            </w:pPr>
            <w:r>
              <w:rPr>
                <w:rFonts w:ascii="Calibri" w:hAnsi="Calibri"/>
                <w:color w:val="000000"/>
              </w:rPr>
              <w:t>Document review and preparing MTE Inception Report</w:t>
            </w:r>
          </w:p>
        </w:tc>
      </w:tr>
      <w:tr w:rsidR="005942A8" w:rsidRPr="00AC4686" w:rsidTr="008F12FC">
        <w:trPr>
          <w:cantSplit/>
          <w:trHeight w:hRule="exact" w:val="547"/>
        </w:trPr>
        <w:tc>
          <w:tcPr>
            <w:tcW w:w="30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6" w:after="0" w:line="241" w:lineRule="auto"/>
              <w:ind w:left="108" w:right="889"/>
              <w:rPr>
                <w:rFonts w:ascii="Calibri" w:eastAsia="Calibri" w:hAnsi="Calibri" w:cs="Calibri"/>
                <w:i/>
                <w:iCs/>
                <w:color w:val="000000"/>
              </w:rPr>
            </w:pPr>
            <w:r>
              <w:rPr>
                <w:rFonts w:ascii="Calibri" w:hAnsi="Calibri"/>
                <w:i/>
                <w:iCs/>
                <w:color w:val="000000"/>
              </w:rPr>
              <w:t>5</w:t>
            </w:r>
            <w:r>
              <w:rPr>
                <w:rFonts w:ascii="Calibri" w:hAnsi="Calibri"/>
                <w:color w:val="000000"/>
              </w:rPr>
              <w:t xml:space="preserve"> </w:t>
            </w:r>
            <w:r>
              <w:rPr>
                <w:rFonts w:ascii="Calibri" w:hAnsi="Calibri"/>
                <w:i/>
                <w:iCs/>
                <w:color w:val="000000"/>
              </w:rPr>
              <w:t>days</w:t>
            </w:r>
            <w:r>
              <w:rPr>
                <w:rFonts w:ascii="Calibri" w:hAnsi="Calibri"/>
                <w:color w:val="000000"/>
              </w:rPr>
              <w:t xml:space="preserve"> </w:t>
            </w:r>
            <w:r>
              <w:rPr>
                <w:rFonts w:ascii="Calibri" w:hAnsi="Calibri"/>
                <w:i/>
                <w:iCs/>
                <w:color w:val="000000"/>
              </w:rPr>
              <w:t>after</w:t>
            </w:r>
            <w:r>
              <w:rPr>
                <w:rFonts w:ascii="Calibri" w:hAnsi="Calibri"/>
                <w:color w:val="000000"/>
              </w:rPr>
              <w:t xml:space="preserve"> </w:t>
            </w:r>
            <w:r>
              <w:rPr>
                <w:rFonts w:ascii="Calibri" w:hAnsi="Calibri"/>
                <w:i/>
                <w:iCs/>
                <w:color w:val="000000"/>
              </w:rPr>
              <w:t>the</w:t>
            </w:r>
            <w:r>
              <w:rPr>
                <w:rFonts w:ascii="Calibri" w:hAnsi="Calibri"/>
                <w:color w:val="000000"/>
              </w:rPr>
              <w:t xml:space="preserve"> </w:t>
            </w:r>
            <w:r>
              <w:rPr>
                <w:rFonts w:ascii="Calibri" w:hAnsi="Calibri"/>
                <w:i/>
                <w:iCs/>
                <w:color w:val="000000"/>
              </w:rPr>
              <w:t>report</w:t>
            </w:r>
            <w:r>
              <w:rPr>
                <w:rFonts w:ascii="Calibri" w:hAnsi="Calibri"/>
                <w:color w:val="000000"/>
              </w:rPr>
              <w:t xml:space="preserve"> </w:t>
            </w:r>
            <w:r>
              <w:rPr>
                <w:rFonts w:ascii="Calibri" w:hAnsi="Calibri"/>
                <w:i/>
                <w:iCs/>
                <w:color w:val="000000"/>
              </w:rPr>
              <w:t>submission</w:t>
            </w:r>
          </w:p>
        </w:tc>
        <w:tc>
          <w:tcPr>
            <w:tcW w:w="6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6" w:after="0" w:line="241" w:lineRule="auto"/>
              <w:ind w:left="109" w:right="343"/>
              <w:rPr>
                <w:rFonts w:ascii="Calibri" w:eastAsia="Calibri" w:hAnsi="Calibri" w:cs="Calibri"/>
                <w:color w:val="000000"/>
              </w:rPr>
            </w:pPr>
            <w:r>
              <w:rPr>
                <w:rFonts w:ascii="Calibri" w:hAnsi="Calibri"/>
                <w:color w:val="000000"/>
              </w:rPr>
              <w:t>Finalization and Validation of MTE Inception Report- latest start of MTE mission</w:t>
            </w:r>
          </w:p>
        </w:tc>
      </w:tr>
      <w:tr w:rsidR="005942A8" w:rsidRPr="00AC4686" w:rsidTr="008F12FC">
        <w:trPr>
          <w:cantSplit/>
          <w:trHeight w:hRule="exact" w:val="278"/>
        </w:trPr>
        <w:tc>
          <w:tcPr>
            <w:tcW w:w="30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6" w:after="0" w:line="240" w:lineRule="auto"/>
              <w:ind w:left="108" w:right="-20"/>
              <w:rPr>
                <w:rFonts w:ascii="Calibri" w:eastAsia="Calibri" w:hAnsi="Calibri" w:cs="Calibri"/>
                <w:color w:val="000000"/>
              </w:rPr>
            </w:pPr>
            <w:r>
              <w:rPr>
                <w:rFonts w:ascii="Calibri" w:hAnsi="Calibri"/>
                <w:color w:val="000000"/>
              </w:rPr>
              <w:t>20 days</w:t>
            </w:r>
          </w:p>
        </w:tc>
        <w:tc>
          <w:tcPr>
            <w:tcW w:w="6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6" w:after="0" w:line="240" w:lineRule="auto"/>
              <w:ind w:left="109" w:right="-20"/>
              <w:rPr>
                <w:rFonts w:ascii="Calibri" w:eastAsia="Calibri" w:hAnsi="Calibri" w:cs="Calibri"/>
                <w:color w:val="000000"/>
              </w:rPr>
            </w:pPr>
            <w:r>
              <w:rPr>
                <w:rFonts w:ascii="Calibri" w:hAnsi="Calibri"/>
                <w:color w:val="000000"/>
              </w:rPr>
              <w:t>MTE mission: stakeholder meetings, interviews, field visits</w:t>
            </w:r>
          </w:p>
        </w:tc>
      </w:tr>
      <w:tr w:rsidR="005942A8" w:rsidRPr="00AC4686" w:rsidTr="008F12FC">
        <w:trPr>
          <w:cantSplit/>
          <w:trHeight w:hRule="exact" w:val="547"/>
        </w:trPr>
        <w:tc>
          <w:tcPr>
            <w:tcW w:w="30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6" w:after="0" w:line="240" w:lineRule="auto"/>
              <w:ind w:left="108" w:right="-20"/>
              <w:rPr>
                <w:rFonts w:ascii="Calibri" w:eastAsia="Calibri" w:hAnsi="Calibri" w:cs="Calibri"/>
                <w:color w:val="000000"/>
              </w:rPr>
            </w:pPr>
            <w:r>
              <w:rPr>
                <w:rFonts w:ascii="Calibri" w:hAnsi="Calibri"/>
                <w:color w:val="000000"/>
              </w:rPr>
              <w:t>Last day of mission</w:t>
            </w:r>
          </w:p>
        </w:tc>
        <w:tc>
          <w:tcPr>
            <w:tcW w:w="6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6" w:after="0" w:line="241" w:lineRule="auto"/>
              <w:ind w:left="109" w:right="271"/>
              <w:rPr>
                <w:rFonts w:ascii="Calibri" w:eastAsia="Calibri" w:hAnsi="Calibri" w:cs="Calibri"/>
                <w:color w:val="000000"/>
              </w:rPr>
            </w:pPr>
            <w:r>
              <w:rPr>
                <w:rFonts w:ascii="Calibri" w:hAnsi="Calibri"/>
                <w:color w:val="000000"/>
              </w:rPr>
              <w:t>Mission wrap-up meeting &amp; presentation of initial findings- earliest end of MTE mission</w:t>
            </w:r>
          </w:p>
        </w:tc>
      </w:tr>
      <w:tr w:rsidR="005942A8" w:rsidRPr="00AC4686" w:rsidTr="008F12FC">
        <w:trPr>
          <w:cantSplit/>
          <w:trHeight w:hRule="exact" w:val="278"/>
        </w:trPr>
        <w:tc>
          <w:tcPr>
            <w:tcW w:w="30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6" w:after="0" w:line="240" w:lineRule="auto"/>
              <w:ind w:left="108" w:right="-20"/>
              <w:rPr>
                <w:rFonts w:ascii="Calibri" w:eastAsia="Calibri" w:hAnsi="Calibri" w:cs="Calibri"/>
                <w:color w:val="000000"/>
              </w:rPr>
            </w:pPr>
            <w:r>
              <w:rPr>
                <w:rFonts w:ascii="Calibri" w:hAnsi="Calibri"/>
                <w:color w:val="000000"/>
              </w:rPr>
              <w:t>3 weeks after wrap-up meeting</w:t>
            </w:r>
          </w:p>
        </w:tc>
        <w:tc>
          <w:tcPr>
            <w:tcW w:w="6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6" w:after="0" w:line="240" w:lineRule="auto"/>
              <w:ind w:left="109" w:right="-20"/>
              <w:rPr>
                <w:rFonts w:ascii="Calibri" w:eastAsia="Calibri" w:hAnsi="Calibri" w:cs="Calibri"/>
                <w:color w:val="000000"/>
              </w:rPr>
            </w:pPr>
            <w:r>
              <w:rPr>
                <w:rFonts w:ascii="Calibri" w:hAnsi="Calibri"/>
                <w:color w:val="000000"/>
              </w:rPr>
              <w:t>Preparing draft report</w:t>
            </w:r>
          </w:p>
        </w:tc>
      </w:tr>
      <w:tr w:rsidR="005942A8" w:rsidRPr="00AC4686" w:rsidTr="008F12FC">
        <w:trPr>
          <w:cantSplit/>
          <w:trHeight w:hRule="exact" w:val="547"/>
        </w:trPr>
        <w:tc>
          <w:tcPr>
            <w:tcW w:w="30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108" w:right="845"/>
              <w:rPr>
                <w:rFonts w:ascii="Calibri" w:eastAsia="Calibri" w:hAnsi="Calibri" w:cs="Calibri"/>
                <w:color w:val="000000"/>
              </w:rPr>
            </w:pPr>
            <w:r>
              <w:rPr>
                <w:rFonts w:ascii="Calibri" w:hAnsi="Calibri"/>
                <w:color w:val="000000"/>
              </w:rPr>
              <w:t>7 days after comments submission</w:t>
            </w:r>
          </w:p>
        </w:tc>
        <w:tc>
          <w:tcPr>
            <w:tcW w:w="6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8" w:after="0" w:line="240" w:lineRule="auto"/>
              <w:ind w:left="109" w:right="58"/>
              <w:rPr>
                <w:rFonts w:ascii="Calibri" w:eastAsia="Calibri" w:hAnsi="Calibri" w:cs="Calibri"/>
                <w:color w:val="000000"/>
              </w:rPr>
            </w:pPr>
            <w:r>
              <w:rPr>
                <w:rFonts w:ascii="Calibri" w:hAnsi="Calibri"/>
                <w:color w:val="000000"/>
              </w:rPr>
              <w:t>Incorporating audit trail from feedback on draft report/Finalization of MTE report</w:t>
            </w:r>
          </w:p>
        </w:tc>
      </w:tr>
      <w:tr w:rsidR="005942A8" w:rsidRPr="00AC4686" w:rsidTr="008F12FC">
        <w:trPr>
          <w:cantSplit/>
          <w:trHeight w:hRule="exact" w:val="547"/>
        </w:trPr>
        <w:tc>
          <w:tcPr>
            <w:tcW w:w="30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6" w:after="0" w:line="241" w:lineRule="auto"/>
              <w:ind w:left="108" w:right="845"/>
              <w:rPr>
                <w:rFonts w:ascii="Calibri" w:eastAsia="Calibri" w:hAnsi="Calibri" w:cs="Calibri"/>
                <w:color w:val="000000"/>
              </w:rPr>
            </w:pPr>
            <w:r>
              <w:rPr>
                <w:rFonts w:ascii="Calibri" w:hAnsi="Calibri"/>
                <w:color w:val="000000"/>
              </w:rPr>
              <w:t>7 days after comments submission</w:t>
            </w:r>
          </w:p>
        </w:tc>
        <w:tc>
          <w:tcPr>
            <w:tcW w:w="6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6" w:after="0" w:line="240" w:lineRule="auto"/>
              <w:ind w:left="109" w:right="-20"/>
              <w:rPr>
                <w:rFonts w:ascii="Calibri" w:eastAsia="Calibri" w:hAnsi="Calibri" w:cs="Calibri"/>
                <w:color w:val="000000"/>
              </w:rPr>
            </w:pPr>
            <w:r>
              <w:rPr>
                <w:rFonts w:ascii="Calibri" w:hAnsi="Calibri"/>
                <w:color w:val="000000"/>
              </w:rPr>
              <w:t>Preparation &amp; Issue of Management Response</w:t>
            </w:r>
          </w:p>
        </w:tc>
      </w:tr>
      <w:tr w:rsidR="005942A8" w:rsidRPr="00AC4686" w:rsidTr="008F12FC">
        <w:trPr>
          <w:cantSplit/>
          <w:trHeight w:hRule="exact" w:val="280"/>
        </w:trPr>
        <w:tc>
          <w:tcPr>
            <w:tcW w:w="30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tc>
        <w:tc>
          <w:tcPr>
            <w:tcW w:w="6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6" w:after="0" w:line="240" w:lineRule="auto"/>
              <w:ind w:left="109" w:right="-20"/>
              <w:rPr>
                <w:rFonts w:ascii="Calibri" w:eastAsia="Calibri" w:hAnsi="Calibri" w:cs="Calibri"/>
                <w:color w:val="000000"/>
              </w:rPr>
            </w:pPr>
            <w:r>
              <w:rPr>
                <w:rFonts w:ascii="Calibri" w:hAnsi="Calibri"/>
                <w:color w:val="000000"/>
              </w:rPr>
              <w:t>Expected date of full MTE completion</w:t>
            </w:r>
          </w:p>
        </w:tc>
      </w:tr>
    </w:tbl>
    <w:p w:rsidR="005942A8" w:rsidRPr="00700454" w:rsidRDefault="005942A8" w:rsidP="005942A8">
      <w:pPr>
        <w:spacing w:after="7" w:line="160" w:lineRule="exact"/>
        <w:rPr>
          <w:rFonts w:ascii="Times New Roman" w:eastAsia="Times New Roman" w:hAnsi="Times New Roman" w:cs="Times New Roman"/>
          <w:sz w:val="16"/>
          <w:szCs w:val="16"/>
        </w:rPr>
      </w:pPr>
    </w:p>
    <w:p w:rsidR="005942A8" w:rsidRPr="00700454" w:rsidRDefault="005942A8" w:rsidP="005942A8">
      <w:pPr>
        <w:spacing w:after="0" w:line="240" w:lineRule="auto"/>
        <w:ind w:left="1" w:right="-20"/>
        <w:rPr>
          <w:rFonts w:ascii="Calibri" w:eastAsia="Calibri" w:hAnsi="Calibri" w:cs="Calibri"/>
          <w:color w:val="000000"/>
        </w:rPr>
      </w:pPr>
      <w:r>
        <w:rPr>
          <w:rFonts w:ascii="Calibri" w:hAnsi="Calibri"/>
          <w:color w:val="000000"/>
        </w:rPr>
        <w:t>Options for site visits should be provided in the Inception Report.</w:t>
      </w:r>
    </w:p>
    <w:p w:rsidR="005942A8" w:rsidRPr="00700454" w:rsidRDefault="005942A8" w:rsidP="005942A8">
      <w:pPr>
        <w:spacing w:after="31" w:line="240" w:lineRule="exact"/>
        <w:rPr>
          <w:rFonts w:ascii="Calibri" w:eastAsia="Calibri" w:hAnsi="Calibri" w:cs="Calibri"/>
          <w:sz w:val="24"/>
          <w:szCs w:val="24"/>
        </w:rPr>
      </w:pPr>
    </w:p>
    <w:p w:rsidR="005942A8" w:rsidRPr="00AC4686" w:rsidRDefault="005942A8" w:rsidP="005942A8">
      <w:pPr>
        <w:tabs>
          <w:tab w:val="left" w:pos="567"/>
        </w:tabs>
        <w:spacing w:after="0" w:line="240" w:lineRule="auto"/>
        <w:ind w:left="1" w:right="-20"/>
        <w:rPr>
          <w:rFonts w:ascii="Calibri" w:eastAsia="Calibri" w:hAnsi="Calibri" w:cs="Calibri"/>
          <w:b/>
          <w:bCs/>
          <w:color w:val="000000"/>
          <w:sz w:val="28"/>
          <w:szCs w:val="28"/>
        </w:rPr>
      </w:pPr>
      <w:r>
        <w:rPr>
          <w:rFonts w:ascii="Calibri" w:hAnsi="Calibri"/>
          <w:b/>
          <w:bCs/>
          <w:color w:val="000000"/>
          <w:sz w:val="28"/>
          <w:szCs w:val="28"/>
        </w:rPr>
        <w:t>7.</w:t>
      </w:r>
      <w:r>
        <w:rPr>
          <w:rFonts w:ascii="Calibri" w:hAnsi="Calibri"/>
          <w:color w:val="000000"/>
          <w:sz w:val="28"/>
          <w:szCs w:val="28"/>
        </w:rPr>
        <w:tab/>
      </w:r>
      <w:r>
        <w:rPr>
          <w:rFonts w:ascii="Calibri" w:hAnsi="Calibri"/>
          <w:b/>
          <w:bCs/>
          <w:color w:val="000000"/>
          <w:sz w:val="28"/>
          <w:szCs w:val="28"/>
        </w:rPr>
        <w:t>MIDTERM</w:t>
      </w:r>
      <w:r>
        <w:rPr>
          <w:rFonts w:ascii="Calibri" w:hAnsi="Calibri"/>
          <w:color w:val="000000"/>
          <w:sz w:val="28"/>
          <w:szCs w:val="28"/>
        </w:rPr>
        <w:t xml:space="preserve"> </w:t>
      </w:r>
      <w:r>
        <w:rPr>
          <w:rFonts w:ascii="Calibri" w:hAnsi="Calibri"/>
          <w:b/>
          <w:bCs/>
          <w:color w:val="000000"/>
          <w:sz w:val="28"/>
          <w:szCs w:val="28"/>
        </w:rPr>
        <w:t>EVALUATION</w:t>
      </w:r>
      <w:r>
        <w:rPr>
          <w:rFonts w:ascii="Calibri" w:hAnsi="Calibri"/>
          <w:color w:val="000000"/>
          <w:sz w:val="28"/>
          <w:szCs w:val="28"/>
        </w:rPr>
        <w:t xml:space="preserve"> </w:t>
      </w:r>
      <w:r>
        <w:rPr>
          <w:rFonts w:ascii="Calibri" w:hAnsi="Calibri"/>
          <w:b/>
          <w:bCs/>
          <w:color w:val="000000"/>
          <w:sz w:val="28"/>
          <w:szCs w:val="28"/>
        </w:rPr>
        <w:t>DELIVERABLES</w:t>
      </w:r>
    </w:p>
    <w:p w:rsidR="005942A8" w:rsidRPr="00AC4686" w:rsidRDefault="005942A8" w:rsidP="005942A8">
      <w:pPr>
        <w:spacing w:after="28" w:line="240" w:lineRule="exact"/>
        <w:rPr>
          <w:rFonts w:ascii="Calibri" w:eastAsia="Calibri" w:hAnsi="Calibri" w:cs="Calibri"/>
          <w:sz w:val="24"/>
          <w:szCs w:val="24"/>
          <w:lang w:val="es-ES"/>
        </w:rPr>
      </w:pPr>
    </w:p>
    <w:tbl>
      <w:tblPr>
        <w:tblW w:w="0" w:type="auto"/>
        <w:tblInd w:w="25" w:type="dxa"/>
        <w:tblLayout w:type="fixed"/>
        <w:tblCellMar>
          <w:left w:w="10" w:type="dxa"/>
          <w:right w:w="10" w:type="dxa"/>
        </w:tblCellMar>
        <w:tblLook w:val="04A0" w:firstRow="1" w:lastRow="0" w:firstColumn="1" w:lastColumn="0" w:noHBand="0" w:noVBand="1"/>
      </w:tblPr>
      <w:tblGrid>
        <w:gridCol w:w="358"/>
        <w:gridCol w:w="1963"/>
        <w:gridCol w:w="2669"/>
        <w:gridCol w:w="2052"/>
        <w:gridCol w:w="2412"/>
      </w:tblGrid>
      <w:tr w:rsidR="005942A8" w:rsidRPr="00AC4686" w:rsidTr="008F12FC">
        <w:trPr>
          <w:cantSplit/>
          <w:trHeight w:hRule="exact" w:val="277"/>
        </w:trPr>
        <w:tc>
          <w:tcPr>
            <w:tcW w:w="358"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6" w:after="0" w:line="240" w:lineRule="auto"/>
              <w:ind w:left="105" w:right="-20"/>
              <w:rPr>
                <w:rFonts w:ascii="Calibri" w:eastAsia="Calibri" w:hAnsi="Calibri" w:cs="Calibri"/>
                <w:b/>
                <w:bCs/>
                <w:color w:val="000000"/>
              </w:rPr>
            </w:pPr>
            <w:r>
              <w:rPr>
                <w:rFonts w:ascii="Calibri" w:hAnsi="Calibri"/>
                <w:b/>
                <w:bCs/>
                <w:color w:val="000000"/>
              </w:rPr>
              <w:t>#</w:t>
            </w:r>
          </w:p>
        </w:tc>
        <w:tc>
          <w:tcPr>
            <w:tcW w:w="1963"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6" w:after="0" w:line="240" w:lineRule="auto"/>
              <w:ind w:left="111" w:right="-20"/>
              <w:rPr>
                <w:rFonts w:ascii="Calibri" w:eastAsia="Calibri" w:hAnsi="Calibri" w:cs="Calibri"/>
                <w:b/>
                <w:bCs/>
                <w:color w:val="000000"/>
              </w:rPr>
            </w:pPr>
            <w:r>
              <w:rPr>
                <w:rFonts w:ascii="Calibri" w:hAnsi="Calibri"/>
                <w:b/>
                <w:bCs/>
                <w:color w:val="000000"/>
              </w:rPr>
              <w:t>Deliverable</w:t>
            </w:r>
          </w:p>
        </w:tc>
        <w:tc>
          <w:tcPr>
            <w:tcW w:w="2669"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6" w:after="0" w:line="240" w:lineRule="auto"/>
              <w:ind w:left="109" w:right="-20"/>
              <w:rPr>
                <w:rFonts w:ascii="Calibri" w:eastAsia="Calibri" w:hAnsi="Calibri" w:cs="Calibri"/>
                <w:b/>
                <w:bCs/>
                <w:color w:val="000000"/>
              </w:rPr>
            </w:pPr>
            <w:r>
              <w:rPr>
                <w:rFonts w:ascii="Calibri" w:hAnsi="Calibri"/>
                <w:b/>
                <w:bCs/>
                <w:color w:val="000000"/>
              </w:rPr>
              <w:t>Description</w:t>
            </w:r>
          </w:p>
        </w:tc>
        <w:tc>
          <w:tcPr>
            <w:tcW w:w="2052"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6" w:after="0" w:line="240" w:lineRule="auto"/>
              <w:ind w:left="111" w:right="-20"/>
              <w:rPr>
                <w:rFonts w:ascii="Calibri" w:eastAsia="Calibri" w:hAnsi="Calibri" w:cs="Calibri"/>
                <w:b/>
                <w:bCs/>
                <w:color w:val="000000"/>
              </w:rPr>
            </w:pPr>
            <w:r>
              <w:rPr>
                <w:rFonts w:ascii="Calibri" w:hAnsi="Calibri"/>
                <w:b/>
                <w:bCs/>
                <w:color w:val="000000"/>
              </w:rPr>
              <w:t>Timing</w:t>
            </w:r>
          </w:p>
        </w:tc>
        <w:tc>
          <w:tcPr>
            <w:tcW w:w="2412"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6" w:after="0" w:line="240" w:lineRule="auto"/>
              <w:ind w:left="109" w:right="-20"/>
              <w:rPr>
                <w:rFonts w:ascii="Calibri" w:eastAsia="Calibri" w:hAnsi="Calibri" w:cs="Calibri"/>
                <w:b/>
                <w:bCs/>
                <w:color w:val="000000"/>
              </w:rPr>
            </w:pPr>
            <w:r>
              <w:rPr>
                <w:rFonts w:ascii="Calibri" w:hAnsi="Calibri"/>
                <w:b/>
                <w:bCs/>
                <w:color w:val="000000"/>
              </w:rPr>
              <w:t>Responsibilities</w:t>
            </w:r>
          </w:p>
        </w:tc>
      </w:tr>
      <w:tr w:rsidR="005942A8" w:rsidRPr="00AC4686" w:rsidTr="008F12FC">
        <w:trPr>
          <w:cantSplit/>
          <w:trHeight w:hRule="exact" w:val="1354"/>
        </w:trPr>
        <w:tc>
          <w:tcPr>
            <w:tcW w:w="3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7" w:after="0" w:line="240" w:lineRule="auto"/>
              <w:ind w:left="105" w:right="-20"/>
              <w:rPr>
                <w:rFonts w:ascii="Calibri" w:eastAsia="Calibri" w:hAnsi="Calibri" w:cs="Calibri"/>
                <w:b/>
                <w:bCs/>
                <w:color w:val="000000"/>
              </w:rPr>
            </w:pPr>
            <w:r>
              <w:rPr>
                <w:rFonts w:ascii="Calibri" w:hAnsi="Calibri"/>
                <w:b/>
                <w:bCs/>
                <w:color w:val="000000"/>
              </w:rPr>
              <w:t>1</w:t>
            </w:r>
          </w:p>
        </w:tc>
        <w:tc>
          <w:tcPr>
            <w:tcW w:w="19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7" w:after="0" w:line="240" w:lineRule="auto"/>
              <w:ind w:left="111" w:right="477"/>
              <w:rPr>
                <w:rFonts w:ascii="Calibri" w:eastAsia="Calibri" w:hAnsi="Calibri" w:cs="Calibri"/>
                <w:color w:val="000000"/>
              </w:rPr>
            </w:pPr>
            <w:r>
              <w:rPr>
                <w:rFonts w:ascii="Calibri" w:hAnsi="Calibri"/>
                <w:b/>
                <w:bCs/>
                <w:color w:val="000000"/>
              </w:rPr>
              <w:t>MTE</w:t>
            </w:r>
            <w:r>
              <w:rPr>
                <w:rFonts w:ascii="Calibri" w:hAnsi="Calibri"/>
                <w:color w:val="000000"/>
              </w:rPr>
              <w:t xml:space="preserve"> </w:t>
            </w:r>
            <w:r>
              <w:rPr>
                <w:rFonts w:ascii="Calibri" w:hAnsi="Calibri"/>
                <w:b/>
                <w:bCs/>
                <w:color w:val="000000"/>
              </w:rPr>
              <w:t>Inception</w:t>
            </w:r>
            <w:r>
              <w:rPr>
                <w:rFonts w:ascii="Calibri" w:hAnsi="Calibri"/>
                <w:color w:val="000000"/>
              </w:rPr>
              <w:t xml:space="preserve"> </w:t>
            </w:r>
            <w:r>
              <w:rPr>
                <w:rFonts w:ascii="Calibri" w:hAnsi="Calibri"/>
                <w:b/>
                <w:bCs/>
                <w:color w:val="000000"/>
              </w:rPr>
              <w:t>Report.</w:t>
            </w:r>
            <w:r>
              <w:rPr>
                <w:rFonts w:ascii="Calibri" w:hAnsi="Calibri"/>
                <w:color w:val="000000"/>
              </w:rPr>
              <w:t xml:space="preserve"> Document is expected in Spanish.</w:t>
            </w:r>
          </w:p>
        </w:tc>
        <w:tc>
          <w:tcPr>
            <w:tcW w:w="26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7" w:after="0" w:line="240" w:lineRule="auto"/>
              <w:ind w:left="109" w:right="142"/>
              <w:rPr>
                <w:rFonts w:ascii="Calibri" w:eastAsia="Calibri" w:hAnsi="Calibri" w:cs="Calibri"/>
                <w:color w:val="000000"/>
              </w:rPr>
            </w:pPr>
            <w:r>
              <w:rPr>
                <w:rFonts w:ascii="Calibri" w:hAnsi="Calibri"/>
                <w:color w:val="000000"/>
              </w:rPr>
              <w:t>MTE consultant clarifies objectives and methods of Midterm Evaluation</w:t>
            </w:r>
          </w:p>
        </w:tc>
        <w:tc>
          <w:tcPr>
            <w:tcW w:w="20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7" w:after="0" w:line="240" w:lineRule="auto"/>
              <w:ind w:left="111" w:right="682"/>
              <w:rPr>
                <w:rFonts w:ascii="Calibri" w:eastAsia="Calibri" w:hAnsi="Calibri" w:cs="Calibri"/>
                <w:color w:val="000000"/>
              </w:rPr>
            </w:pPr>
            <w:r>
              <w:rPr>
                <w:rFonts w:ascii="Calibri" w:hAnsi="Calibri"/>
                <w:color w:val="000000"/>
              </w:rPr>
              <w:t>15 days after signing of the contract</w:t>
            </w:r>
          </w:p>
        </w:tc>
        <w:tc>
          <w:tcPr>
            <w:tcW w:w="24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7" w:after="0" w:line="240" w:lineRule="auto"/>
              <w:ind w:left="109" w:right="101"/>
              <w:rPr>
                <w:rFonts w:ascii="Calibri" w:eastAsia="Calibri" w:hAnsi="Calibri" w:cs="Calibri"/>
                <w:color w:val="000000"/>
              </w:rPr>
            </w:pPr>
            <w:r>
              <w:rPr>
                <w:rFonts w:ascii="Calibri" w:hAnsi="Calibri"/>
                <w:color w:val="000000"/>
              </w:rPr>
              <w:t>MTE consultant submits to the Commissioning Unit and project management</w:t>
            </w:r>
          </w:p>
        </w:tc>
      </w:tr>
      <w:tr w:rsidR="005942A8" w:rsidRPr="00AC4686" w:rsidTr="008F12FC">
        <w:trPr>
          <w:cantSplit/>
          <w:trHeight w:hRule="exact" w:val="1351"/>
        </w:trPr>
        <w:tc>
          <w:tcPr>
            <w:tcW w:w="3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6" w:after="0" w:line="240" w:lineRule="auto"/>
              <w:ind w:left="105" w:right="-20"/>
              <w:rPr>
                <w:rFonts w:ascii="Calibri" w:eastAsia="Calibri" w:hAnsi="Calibri" w:cs="Calibri"/>
                <w:b/>
                <w:bCs/>
                <w:color w:val="000000"/>
              </w:rPr>
            </w:pPr>
            <w:r>
              <w:rPr>
                <w:rFonts w:ascii="Calibri" w:hAnsi="Calibri"/>
                <w:b/>
                <w:bCs/>
                <w:color w:val="000000"/>
              </w:rPr>
              <w:t>2</w:t>
            </w:r>
          </w:p>
        </w:tc>
        <w:tc>
          <w:tcPr>
            <w:tcW w:w="19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6" w:after="0" w:line="240" w:lineRule="auto"/>
              <w:ind w:left="111" w:right="-20"/>
              <w:rPr>
                <w:rFonts w:ascii="Calibri" w:eastAsia="Calibri" w:hAnsi="Calibri" w:cs="Calibri"/>
                <w:b/>
                <w:bCs/>
                <w:color w:val="000000"/>
              </w:rPr>
            </w:pPr>
            <w:r>
              <w:rPr>
                <w:rFonts w:ascii="Calibri" w:hAnsi="Calibri"/>
                <w:b/>
                <w:bCs/>
                <w:color w:val="000000"/>
              </w:rPr>
              <w:t>Draft</w:t>
            </w:r>
            <w:r>
              <w:rPr>
                <w:rFonts w:ascii="Calibri" w:hAnsi="Calibri"/>
                <w:color w:val="000000"/>
              </w:rPr>
              <w:t xml:space="preserve"> </w:t>
            </w:r>
            <w:r>
              <w:rPr>
                <w:rFonts w:ascii="Calibri" w:hAnsi="Calibri"/>
                <w:b/>
                <w:bCs/>
                <w:color w:val="000000"/>
              </w:rPr>
              <w:t>Final</w:t>
            </w:r>
            <w:r>
              <w:rPr>
                <w:rFonts w:ascii="Calibri" w:hAnsi="Calibri"/>
                <w:color w:val="000000"/>
              </w:rPr>
              <w:t xml:space="preserve"> </w:t>
            </w:r>
            <w:r>
              <w:rPr>
                <w:rFonts w:ascii="Calibri" w:hAnsi="Calibri"/>
                <w:b/>
                <w:bCs/>
                <w:color w:val="000000"/>
              </w:rPr>
              <w:t>Report</w:t>
            </w:r>
          </w:p>
          <w:p w:rsidR="005942A8" w:rsidRPr="00700454" w:rsidRDefault="005942A8" w:rsidP="008F12FC">
            <w:pPr>
              <w:spacing w:after="29" w:line="240" w:lineRule="exact"/>
              <w:rPr>
                <w:rFonts w:ascii="Calibri" w:eastAsia="Calibri" w:hAnsi="Calibri" w:cs="Calibri"/>
                <w:sz w:val="24"/>
                <w:szCs w:val="24"/>
              </w:rPr>
            </w:pPr>
          </w:p>
          <w:p w:rsidR="005942A8" w:rsidRPr="00700454" w:rsidRDefault="005942A8" w:rsidP="008F12FC">
            <w:pPr>
              <w:spacing w:after="0" w:line="240" w:lineRule="auto"/>
              <w:ind w:left="111" w:right="538"/>
              <w:rPr>
                <w:rFonts w:ascii="Calibri" w:eastAsia="Calibri" w:hAnsi="Calibri" w:cs="Calibri"/>
                <w:color w:val="000000"/>
              </w:rPr>
            </w:pPr>
            <w:r>
              <w:rPr>
                <w:rFonts w:ascii="Calibri" w:hAnsi="Calibri"/>
                <w:color w:val="000000"/>
              </w:rPr>
              <w:t>Draft report is expected in Spanish.</w:t>
            </w:r>
          </w:p>
        </w:tc>
        <w:tc>
          <w:tcPr>
            <w:tcW w:w="26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6" w:after="0" w:line="239" w:lineRule="auto"/>
              <w:ind w:left="109" w:right="249"/>
              <w:rPr>
                <w:rFonts w:ascii="Calibri" w:eastAsia="Calibri" w:hAnsi="Calibri" w:cs="Calibri"/>
                <w:color w:val="000000"/>
              </w:rPr>
            </w:pPr>
            <w:r>
              <w:rPr>
                <w:rFonts w:ascii="Calibri" w:hAnsi="Calibri"/>
                <w:color w:val="000000"/>
              </w:rPr>
              <w:t>Full report (using guidelines on content outlined in Annex B) with annexes</w:t>
            </w:r>
          </w:p>
        </w:tc>
        <w:tc>
          <w:tcPr>
            <w:tcW w:w="20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6" w:after="0" w:line="240" w:lineRule="auto"/>
              <w:ind w:left="111" w:right="682"/>
              <w:rPr>
                <w:rFonts w:ascii="Calibri" w:eastAsia="Calibri" w:hAnsi="Calibri" w:cs="Calibri"/>
                <w:color w:val="000000"/>
              </w:rPr>
            </w:pPr>
            <w:r>
              <w:rPr>
                <w:rFonts w:ascii="Calibri" w:hAnsi="Calibri"/>
                <w:color w:val="000000"/>
              </w:rPr>
              <w:t>21 days after signing of the contract</w:t>
            </w:r>
          </w:p>
        </w:tc>
        <w:tc>
          <w:tcPr>
            <w:tcW w:w="24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6" w:after="0" w:line="240" w:lineRule="auto"/>
              <w:ind w:left="109" w:right="406"/>
              <w:rPr>
                <w:rFonts w:ascii="Calibri" w:eastAsia="Calibri" w:hAnsi="Calibri" w:cs="Calibri"/>
                <w:color w:val="000000"/>
              </w:rPr>
            </w:pPr>
            <w:r>
              <w:rPr>
                <w:rFonts w:ascii="Calibri" w:hAnsi="Calibri"/>
                <w:color w:val="000000"/>
              </w:rPr>
              <w:t>Sent to the Commissioning Unit, reviewed by RTA, Project Coordinating Unit, GEF OFP</w:t>
            </w:r>
          </w:p>
        </w:tc>
      </w:tr>
      <w:tr w:rsidR="005942A8" w:rsidRPr="00AC4686" w:rsidTr="008F12FC">
        <w:trPr>
          <w:cantSplit/>
          <w:trHeight w:hRule="exact" w:val="1891"/>
        </w:trPr>
        <w:tc>
          <w:tcPr>
            <w:tcW w:w="3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6" w:after="0" w:line="240" w:lineRule="auto"/>
              <w:ind w:left="105" w:right="-20"/>
              <w:rPr>
                <w:rFonts w:ascii="Calibri" w:eastAsia="Calibri" w:hAnsi="Calibri" w:cs="Calibri"/>
                <w:b/>
                <w:bCs/>
                <w:color w:val="000000"/>
              </w:rPr>
            </w:pPr>
            <w:r>
              <w:rPr>
                <w:rFonts w:ascii="Calibri" w:hAnsi="Calibri"/>
                <w:b/>
                <w:bCs/>
                <w:color w:val="000000"/>
              </w:rPr>
              <w:lastRenderedPageBreak/>
              <w:t>3</w:t>
            </w:r>
          </w:p>
        </w:tc>
        <w:tc>
          <w:tcPr>
            <w:tcW w:w="19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6" w:after="0" w:line="240" w:lineRule="auto"/>
              <w:ind w:left="111" w:right="-20"/>
              <w:rPr>
                <w:rFonts w:ascii="Calibri" w:eastAsia="Calibri" w:hAnsi="Calibri" w:cs="Calibri"/>
                <w:b/>
                <w:bCs/>
                <w:color w:val="000000"/>
              </w:rPr>
            </w:pPr>
            <w:r>
              <w:rPr>
                <w:rFonts w:ascii="Calibri" w:hAnsi="Calibri"/>
                <w:b/>
                <w:bCs/>
                <w:color w:val="000000"/>
              </w:rPr>
              <w:t>Final</w:t>
            </w:r>
            <w:r>
              <w:rPr>
                <w:rFonts w:ascii="Calibri" w:hAnsi="Calibri"/>
                <w:color w:val="000000"/>
              </w:rPr>
              <w:t xml:space="preserve"> </w:t>
            </w:r>
            <w:r>
              <w:rPr>
                <w:rFonts w:ascii="Calibri" w:hAnsi="Calibri"/>
                <w:b/>
                <w:bCs/>
                <w:color w:val="000000"/>
              </w:rPr>
              <w:t>Report*</w:t>
            </w:r>
          </w:p>
          <w:p w:rsidR="005942A8" w:rsidRPr="00700454" w:rsidRDefault="005942A8" w:rsidP="008F12FC">
            <w:pPr>
              <w:spacing w:after="29" w:line="240" w:lineRule="exact"/>
              <w:rPr>
                <w:rFonts w:ascii="Calibri" w:eastAsia="Calibri" w:hAnsi="Calibri" w:cs="Calibri"/>
                <w:sz w:val="24"/>
                <w:szCs w:val="24"/>
              </w:rPr>
            </w:pPr>
          </w:p>
          <w:p w:rsidR="005942A8" w:rsidRPr="00700454" w:rsidRDefault="005942A8" w:rsidP="008F12FC">
            <w:pPr>
              <w:spacing w:after="0" w:line="240" w:lineRule="auto"/>
              <w:ind w:left="111" w:right="416"/>
              <w:rPr>
                <w:rFonts w:ascii="Calibri" w:eastAsia="Calibri" w:hAnsi="Calibri" w:cs="Calibri"/>
                <w:color w:val="000000"/>
              </w:rPr>
            </w:pPr>
            <w:r>
              <w:rPr>
                <w:rFonts w:ascii="Calibri" w:hAnsi="Calibri"/>
                <w:color w:val="000000"/>
              </w:rPr>
              <w:t>Draft report t is expected in Spanish and English.</w:t>
            </w:r>
          </w:p>
        </w:tc>
        <w:tc>
          <w:tcPr>
            <w:tcW w:w="26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6" w:after="0" w:line="240" w:lineRule="auto"/>
              <w:ind w:left="109" w:right="131"/>
              <w:rPr>
                <w:rFonts w:ascii="Calibri" w:eastAsia="Calibri" w:hAnsi="Calibri" w:cs="Calibri"/>
                <w:color w:val="000000"/>
              </w:rPr>
            </w:pPr>
            <w:r>
              <w:rPr>
                <w:rFonts w:ascii="Calibri" w:hAnsi="Calibri"/>
                <w:color w:val="000000"/>
              </w:rPr>
              <w:t>Revised report with audit trail detailing how all received comments have (and have not) been addressed in the final MTE report</w:t>
            </w:r>
          </w:p>
        </w:tc>
        <w:tc>
          <w:tcPr>
            <w:tcW w:w="20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6" w:after="0" w:line="240" w:lineRule="auto"/>
              <w:ind w:left="111" w:right="81"/>
              <w:rPr>
                <w:rFonts w:ascii="Calibri" w:eastAsia="Calibri" w:hAnsi="Calibri" w:cs="Calibri"/>
                <w:color w:val="000000"/>
              </w:rPr>
            </w:pPr>
            <w:r>
              <w:rPr>
                <w:rFonts w:ascii="Calibri" w:hAnsi="Calibri"/>
                <w:color w:val="000000"/>
              </w:rPr>
              <w:t>Final report, Spanish version is expected to be submitted 10 days after receiving UNDP comments on draft.</w:t>
            </w:r>
          </w:p>
        </w:tc>
        <w:tc>
          <w:tcPr>
            <w:tcW w:w="24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6" w:after="0" w:line="240" w:lineRule="auto"/>
              <w:ind w:left="109" w:right="462"/>
              <w:rPr>
                <w:rFonts w:ascii="Calibri" w:eastAsia="Calibri" w:hAnsi="Calibri" w:cs="Calibri"/>
                <w:color w:val="000000"/>
              </w:rPr>
            </w:pPr>
            <w:r>
              <w:rPr>
                <w:rFonts w:ascii="Calibri" w:hAnsi="Calibri"/>
                <w:color w:val="000000"/>
              </w:rPr>
              <w:t>Sent to the Commissioning Unit</w:t>
            </w:r>
          </w:p>
        </w:tc>
      </w:tr>
    </w:tbl>
    <w:p w:rsidR="005942A8" w:rsidRPr="00700454" w:rsidRDefault="005942A8" w:rsidP="005942A8">
      <w:pPr>
        <w:spacing w:after="0" w:line="240" w:lineRule="exact"/>
        <w:rPr>
          <w:rFonts w:ascii="Times New Roman" w:eastAsia="Times New Roman" w:hAnsi="Times New Roman" w:cs="Times New Roman"/>
          <w:sz w:val="24"/>
          <w:szCs w:val="24"/>
        </w:rPr>
      </w:pPr>
    </w:p>
    <w:p w:rsidR="005942A8" w:rsidRPr="00700454" w:rsidRDefault="005942A8" w:rsidP="005942A8">
      <w:pPr>
        <w:spacing w:after="0" w:line="240" w:lineRule="exact"/>
        <w:rPr>
          <w:rFonts w:ascii="Times New Roman" w:eastAsia="Times New Roman" w:hAnsi="Times New Roman" w:cs="Times New Roman"/>
          <w:sz w:val="24"/>
          <w:szCs w:val="24"/>
        </w:rPr>
      </w:pPr>
    </w:p>
    <w:p w:rsidR="005942A8" w:rsidRPr="00700454" w:rsidRDefault="005942A8" w:rsidP="005942A8">
      <w:pPr>
        <w:spacing w:after="0" w:line="240" w:lineRule="exact"/>
        <w:rPr>
          <w:rFonts w:ascii="Times New Roman" w:eastAsia="Times New Roman" w:hAnsi="Times New Roman" w:cs="Times New Roman"/>
          <w:sz w:val="24"/>
          <w:szCs w:val="24"/>
        </w:rPr>
      </w:pPr>
    </w:p>
    <w:p w:rsidR="005942A8" w:rsidRPr="00700454" w:rsidRDefault="005942A8" w:rsidP="005942A8">
      <w:pPr>
        <w:spacing w:after="0" w:line="240" w:lineRule="exact"/>
        <w:rPr>
          <w:rFonts w:ascii="Times New Roman" w:eastAsia="Times New Roman" w:hAnsi="Times New Roman" w:cs="Times New Roman"/>
          <w:sz w:val="24"/>
          <w:szCs w:val="24"/>
        </w:rPr>
      </w:pPr>
    </w:p>
    <w:p w:rsidR="005942A8" w:rsidRPr="00700454" w:rsidRDefault="005942A8" w:rsidP="005942A8">
      <w:pPr>
        <w:spacing w:after="0" w:line="240" w:lineRule="exact"/>
        <w:rPr>
          <w:rFonts w:ascii="Times New Roman" w:eastAsia="Times New Roman" w:hAnsi="Times New Roman" w:cs="Times New Roman"/>
          <w:sz w:val="24"/>
          <w:szCs w:val="24"/>
        </w:rPr>
      </w:pPr>
    </w:p>
    <w:p w:rsidR="005942A8" w:rsidRPr="00700454" w:rsidRDefault="005942A8" w:rsidP="005942A8">
      <w:pPr>
        <w:spacing w:after="0" w:line="240" w:lineRule="exact"/>
        <w:rPr>
          <w:rFonts w:ascii="Times New Roman" w:eastAsia="Times New Roman" w:hAnsi="Times New Roman" w:cs="Times New Roman"/>
          <w:sz w:val="24"/>
          <w:szCs w:val="24"/>
        </w:rPr>
      </w:pPr>
    </w:p>
    <w:p w:rsidR="005942A8" w:rsidRPr="00700454" w:rsidRDefault="005942A8" w:rsidP="005942A8">
      <w:pPr>
        <w:spacing w:after="0" w:line="240" w:lineRule="exact"/>
        <w:rPr>
          <w:rFonts w:ascii="Times New Roman" w:eastAsia="Times New Roman" w:hAnsi="Times New Roman" w:cs="Times New Roman"/>
          <w:sz w:val="24"/>
          <w:szCs w:val="24"/>
        </w:rPr>
      </w:pPr>
    </w:p>
    <w:p w:rsidR="005942A8" w:rsidRPr="00700454" w:rsidRDefault="005942A8" w:rsidP="005942A8">
      <w:pPr>
        <w:spacing w:after="0" w:line="240" w:lineRule="exact"/>
        <w:rPr>
          <w:rFonts w:ascii="Times New Roman" w:eastAsia="Times New Roman" w:hAnsi="Times New Roman" w:cs="Times New Roman"/>
          <w:sz w:val="24"/>
          <w:szCs w:val="24"/>
        </w:rPr>
      </w:pPr>
    </w:p>
    <w:p w:rsidR="005942A8" w:rsidRPr="00700454" w:rsidRDefault="005942A8" w:rsidP="005942A8">
      <w:pPr>
        <w:spacing w:after="0" w:line="240" w:lineRule="exact"/>
        <w:rPr>
          <w:rFonts w:ascii="Times New Roman" w:eastAsia="Times New Roman" w:hAnsi="Times New Roman" w:cs="Times New Roman"/>
          <w:sz w:val="24"/>
          <w:szCs w:val="24"/>
        </w:rPr>
      </w:pPr>
    </w:p>
    <w:p w:rsidR="005942A8" w:rsidRPr="00700454" w:rsidRDefault="005942A8" w:rsidP="005942A8">
      <w:pPr>
        <w:spacing w:after="0" w:line="240" w:lineRule="exact"/>
        <w:rPr>
          <w:rFonts w:ascii="Times New Roman" w:eastAsia="Times New Roman" w:hAnsi="Times New Roman" w:cs="Times New Roman"/>
          <w:sz w:val="24"/>
          <w:szCs w:val="24"/>
        </w:rPr>
      </w:pPr>
    </w:p>
    <w:p w:rsidR="005942A8" w:rsidRPr="00700454" w:rsidRDefault="005942A8" w:rsidP="005942A8">
      <w:pPr>
        <w:spacing w:after="12" w:line="180" w:lineRule="exact"/>
        <w:rPr>
          <w:rFonts w:ascii="Times New Roman" w:eastAsia="Times New Roman" w:hAnsi="Times New Roman" w:cs="Times New Roman"/>
          <w:sz w:val="18"/>
          <w:szCs w:val="18"/>
        </w:rPr>
      </w:pPr>
    </w:p>
    <w:p w:rsidR="005942A8" w:rsidRPr="00700454" w:rsidRDefault="005942A8" w:rsidP="005942A8">
      <w:pPr>
        <w:spacing w:after="0" w:line="240" w:lineRule="auto"/>
        <w:ind w:left="1" w:right="-20"/>
        <w:rPr>
          <w:rFonts w:ascii="Calibri" w:eastAsia="Calibri" w:hAnsi="Calibri" w:cs="Calibri"/>
          <w:color w:val="000000"/>
          <w:w w:val="99"/>
          <w:sz w:val="20"/>
          <w:szCs w:val="20"/>
        </w:rPr>
      </w:pPr>
      <w:r>
        <w:rPr>
          <w:noProof/>
          <w:lang w:bidi="th-TH"/>
        </w:rPr>
        <mc:AlternateContent>
          <mc:Choice Requires="wps">
            <w:drawing>
              <wp:anchor distT="0" distB="0" distL="0" distR="0" simplePos="0" relativeHeight="251688960" behindDoc="1" locked="0" layoutInCell="0" allowOverlap="1" wp14:anchorId="56821D8D" wp14:editId="58B49020">
                <wp:simplePos x="0" y="0"/>
                <wp:positionH relativeFrom="page">
                  <wp:posOffset>1096060</wp:posOffset>
                </wp:positionH>
                <wp:positionV relativeFrom="paragraph">
                  <wp:posOffset>-1383263</wp:posOffset>
                </wp:positionV>
                <wp:extent cx="6005144" cy="1383792"/>
                <wp:effectExtent l="0" t="0" r="0" b="0"/>
                <wp:wrapNone/>
                <wp:docPr id="64" name="drawingObject64"/>
                <wp:cNvGraphicFramePr/>
                <a:graphic xmlns:a="http://schemas.openxmlformats.org/drawingml/2006/main">
                  <a:graphicData uri="http://schemas.microsoft.com/office/word/2010/wordprocessingShape">
                    <wps:wsp>
                      <wps:cNvSpPr txBox="1"/>
                      <wps:spPr>
                        <a:xfrm>
                          <a:off x="0" y="0"/>
                          <a:ext cx="6005144" cy="1383792"/>
                        </a:xfrm>
                        <a:prstGeom prst="rect">
                          <a:avLst/>
                        </a:prstGeom>
                        <a:noFill/>
                      </wps:spPr>
                      <wps:txbx>
                        <w:txbxContent>
                          <w:tbl>
                            <w:tblPr>
                              <w:tblW w:w="0" w:type="auto"/>
                              <w:tblLayout w:type="fixed"/>
                              <w:tblCellMar>
                                <w:left w:w="10" w:type="dxa"/>
                                <w:right w:w="10" w:type="dxa"/>
                              </w:tblCellMar>
                              <w:tblLook w:val="04A0" w:firstRow="1" w:lastRow="0" w:firstColumn="1" w:lastColumn="0" w:noHBand="0" w:noVBand="1"/>
                            </w:tblPr>
                            <w:tblGrid>
                              <w:gridCol w:w="358"/>
                              <w:gridCol w:w="1963"/>
                              <w:gridCol w:w="2669"/>
                              <w:gridCol w:w="2052"/>
                              <w:gridCol w:w="2412"/>
                            </w:tblGrid>
                            <w:tr w:rsidR="001F4D2E">
                              <w:trPr>
                                <w:cantSplit/>
                                <w:trHeight w:hRule="exact" w:val="277"/>
                              </w:trPr>
                              <w:tc>
                                <w:tcPr>
                                  <w:tcW w:w="358"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1F4D2E" w:rsidRDefault="001F4D2E">
                                  <w:pPr>
                                    <w:spacing w:before="6" w:after="0" w:line="240" w:lineRule="auto"/>
                                    <w:ind w:left="105" w:right="-20"/>
                                    <w:rPr>
                                      <w:rFonts w:ascii="Calibri" w:eastAsia="Calibri" w:hAnsi="Calibri" w:cs="Calibri"/>
                                      <w:b/>
                                      <w:bCs/>
                                      <w:color w:val="000000"/>
                                    </w:rPr>
                                  </w:pPr>
                                  <w:r>
                                    <w:rPr>
                                      <w:rFonts w:ascii="Calibri" w:hAnsi="Calibri"/>
                                      <w:b/>
                                      <w:bCs/>
                                      <w:color w:val="000000"/>
                                    </w:rPr>
                                    <w:t>#</w:t>
                                  </w:r>
                                </w:p>
                              </w:tc>
                              <w:tc>
                                <w:tcPr>
                                  <w:tcW w:w="1963"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1F4D2E" w:rsidRDefault="001F4D2E">
                                  <w:pPr>
                                    <w:spacing w:before="6" w:after="0" w:line="240" w:lineRule="auto"/>
                                    <w:ind w:left="111" w:right="-20"/>
                                    <w:rPr>
                                      <w:rFonts w:ascii="Calibri" w:eastAsia="Calibri" w:hAnsi="Calibri" w:cs="Calibri"/>
                                      <w:b/>
                                      <w:bCs/>
                                      <w:color w:val="000000"/>
                                    </w:rPr>
                                  </w:pPr>
                                  <w:r>
                                    <w:rPr>
                                      <w:rFonts w:ascii="Calibri" w:hAnsi="Calibri"/>
                                      <w:b/>
                                      <w:bCs/>
                                      <w:color w:val="000000"/>
                                    </w:rPr>
                                    <w:t>Deliverable</w:t>
                                  </w:r>
                                </w:p>
                              </w:tc>
                              <w:tc>
                                <w:tcPr>
                                  <w:tcW w:w="2669"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1F4D2E" w:rsidRDefault="001F4D2E">
                                  <w:pPr>
                                    <w:spacing w:before="6" w:after="0" w:line="240" w:lineRule="auto"/>
                                    <w:ind w:left="109" w:right="-20"/>
                                    <w:rPr>
                                      <w:rFonts w:ascii="Calibri" w:eastAsia="Calibri" w:hAnsi="Calibri" w:cs="Calibri"/>
                                      <w:b/>
                                      <w:bCs/>
                                      <w:color w:val="000000"/>
                                    </w:rPr>
                                  </w:pPr>
                                  <w:r>
                                    <w:rPr>
                                      <w:rFonts w:ascii="Calibri" w:hAnsi="Calibri"/>
                                      <w:b/>
                                      <w:bCs/>
                                      <w:color w:val="000000"/>
                                    </w:rPr>
                                    <w:t>Description</w:t>
                                  </w:r>
                                </w:p>
                              </w:tc>
                              <w:tc>
                                <w:tcPr>
                                  <w:tcW w:w="2052"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1F4D2E" w:rsidRDefault="001F4D2E">
                                  <w:pPr>
                                    <w:spacing w:before="6" w:after="0" w:line="240" w:lineRule="auto"/>
                                    <w:ind w:left="111" w:right="-20"/>
                                    <w:rPr>
                                      <w:rFonts w:ascii="Calibri" w:eastAsia="Calibri" w:hAnsi="Calibri" w:cs="Calibri"/>
                                      <w:b/>
                                      <w:bCs/>
                                      <w:color w:val="000000"/>
                                    </w:rPr>
                                  </w:pPr>
                                  <w:r>
                                    <w:rPr>
                                      <w:rFonts w:ascii="Calibri" w:hAnsi="Calibri"/>
                                      <w:b/>
                                      <w:bCs/>
                                      <w:color w:val="000000"/>
                                    </w:rPr>
                                    <w:t>Timing</w:t>
                                  </w:r>
                                </w:p>
                              </w:tc>
                              <w:tc>
                                <w:tcPr>
                                  <w:tcW w:w="2412"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1F4D2E" w:rsidRDefault="001F4D2E">
                                  <w:pPr>
                                    <w:spacing w:before="6" w:after="0" w:line="240" w:lineRule="auto"/>
                                    <w:ind w:left="109" w:right="-20"/>
                                    <w:rPr>
                                      <w:rFonts w:ascii="Calibri" w:eastAsia="Calibri" w:hAnsi="Calibri" w:cs="Calibri"/>
                                      <w:b/>
                                      <w:bCs/>
                                      <w:color w:val="000000"/>
                                    </w:rPr>
                                  </w:pPr>
                                  <w:r>
                                    <w:rPr>
                                      <w:rFonts w:ascii="Calibri" w:hAnsi="Calibri"/>
                                      <w:b/>
                                      <w:bCs/>
                                      <w:color w:val="000000"/>
                                    </w:rPr>
                                    <w:t>Responsibilities</w:t>
                                  </w:r>
                                </w:p>
                              </w:tc>
                            </w:tr>
                            <w:tr w:rsidR="001F4D2E">
                              <w:trPr>
                                <w:cantSplit/>
                                <w:trHeight w:hRule="exact" w:val="1892"/>
                              </w:trPr>
                              <w:tc>
                                <w:tcPr>
                                  <w:tcW w:w="3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F4D2E" w:rsidRDefault="001F4D2E"/>
                              </w:tc>
                              <w:tc>
                                <w:tcPr>
                                  <w:tcW w:w="19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F4D2E" w:rsidRDefault="001F4D2E"/>
                              </w:tc>
                              <w:tc>
                                <w:tcPr>
                                  <w:tcW w:w="26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F4D2E" w:rsidRDefault="001F4D2E"/>
                              </w:tc>
                              <w:tc>
                                <w:tcPr>
                                  <w:tcW w:w="20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F4D2E" w:rsidRDefault="001F4D2E">
                                  <w:pPr>
                                    <w:spacing w:before="7" w:after="0" w:line="240" w:lineRule="auto"/>
                                    <w:ind w:left="111" w:right="114"/>
                                    <w:rPr>
                                      <w:rFonts w:ascii="Calibri" w:eastAsia="Calibri" w:hAnsi="Calibri" w:cs="Calibri"/>
                                      <w:color w:val="000000"/>
                                    </w:rPr>
                                  </w:pPr>
                                  <w:r>
                                    <w:rPr>
                                      <w:rFonts w:ascii="Calibri" w:hAnsi="Calibri"/>
                                      <w:color w:val="000000"/>
                                    </w:rPr>
                                    <w:t>Final report, English version is expected to be submitted 14 days after receiving UNDP approval of Spanish version.</w:t>
                                  </w:r>
                                </w:p>
                              </w:tc>
                              <w:tc>
                                <w:tcPr>
                                  <w:tcW w:w="24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F4D2E" w:rsidRDefault="001F4D2E"/>
                              </w:tc>
                            </w:tr>
                          </w:tbl>
                          <w:p w:rsidR="001F4D2E" w:rsidRDefault="001F4D2E" w:rsidP="005942A8"/>
                        </w:txbxContent>
                      </wps:txbx>
                      <wps:bodyPr vertOverflow="overflow" horzOverflow="overflow" vert="horz" lIns="0" tIns="0" rIns="0" bIns="0" anchor="t">
                        <a:normAutofit/>
                      </wps:bodyPr>
                    </wps:wsp>
                  </a:graphicData>
                </a:graphic>
              </wp:anchor>
            </w:drawing>
          </mc:Choice>
          <mc:Fallback>
            <w:pict>
              <v:shapetype w14:anchorId="56821D8D" id="_x0000_t202" coordsize="21600,21600" o:spt="202" path="m,l,21600r21600,l21600,xe">
                <v:stroke joinstyle="miter"/>
                <v:path gradientshapeok="t" o:connecttype="rect"/>
              </v:shapetype>
              <v:shape id="drawingObject64" o:spid="_x0000_s1040" type="#_x0000_t202" style="position:absolute;left:0;text-align:left;margin-left:86.3pt;margin-top:-108.9pt;width:472.85pt;height:108.95pt;z-index:-25162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" o:allowincell="f" filled="f" stroked="f">
                <v:textbox inset="0,0,0,0">
                  <w:txbxContent>
                    <w:tbl>
                      <w:tblPr>
                        <w:tblW w:w="0" w:type="auto"/>
                        <w:tblLayout w:type="fixed"/>
                        <w:tblCellMar>
                          <w:left w:w="10" w:type="dxa"/>
                          <w:right w:w="10" w:type="dxa"/>
                        </w:tblCellMar>
                        <w:tblLook w:val="04A0" w:firstRow="1" w:lastRow="0" w:firstColumn="1" w:lastColumn="0" w:noHBand="0" w:noVBand="1"/>
                      </w:tblPr>
                      <w:tblGrid>
                        <w:gridCol w:w="358"/>
                        <w:gridCol w:w="1963"/>
                        <w:gridCol w:w="2669"/>
                        <w:gridCol w:w="2052"/>
                        <w:gridCol w:w="2412"/>
                      </w:tblGrid>
                      <w:tr w:rsidR="001F4D2E">
                        <w:trPr>
                          <w:cantSplit/>
                          <w:trHeight w:hRule="exact" w:val="277"/>
                        </w:trPr>
                        <w:tc>
                          <w:tcPr>
                            <w:tcW w:w="358"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1F4D2E" w:rsidRDefault="001F4D2E">
                            <w:pPr>
                              <w:spacing w:before="6" w:after="0" w:line="240" w:lineRule="auto"/>
                              <w:ind w:left="105" w:right="-20"/>
                              <w:rPr>
                                <w:rFonts w:ascii="Calibri" w:eastAsia="Calibri" w:hAnsi="Calibri" w:cs="Calibri"/>
                                <w:b/>
                                <w:bCs/>
                                <w:color w:val="000000"/>
                              </w:rPr>
                            </w:pPr>
                            <w:r>
                              <w:rPr>
                                <w:rFonts w:ascii="Calibri" w:hAnsi="Calibri"/>
                                <w:b/>
                                <w:bCs/>
                                <w:color w:val="000000"/>
                              </w:rPr>
                              <w:t>#</w:t>
                            </w:r>
                          </w:p>
                        </w:tc>
                        <w:tc>
                          <w:tcPr>
                            <w:tcW w:w="1963"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1F4D2E" w:rsidRDefault="001F4D2E">
                            <w:pPr>
                              <w:spacing w:before="6" w:after="0" w:line="240" w:lineRule="auto"/>
                              <w:ind w:left="111" w:right="-20"/>
                              <w:rPr>
                                <w:rFonts w:ascii="Calibri" w:eastAsia="Calibri" w:hAnsi="Calibri" w:cs="Calibri"/>
                                <w:b/>
                                <w:bCs/>
                                <w:color w:val="000000"/>
                              </w:rPr>
                            </w:pPr>
                            <w:r>
                              <w:rPr>
                                <w:rFonts w:ascii="Calibri" w:hAnsi="Calibri"/>
                                <w:b/>
                                <w:bCs/>
                                <w:color w:val="000000"/>
                              </w:rPr>
                              <w:t>Deliverable</w:t>
                            </w:r>
                          </w:p>
                        </w:tc>
                        <w:tc>
                          <w:tcPr>
                            <w:tcW w:w="2669"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1F4D2E" w:rsidRDefault="001F4D2E">
                            <w:pPr>
                              <w:spacing w:before="6" w:after="0" w:line="240" w:lineRule="auto"/>
                              <w:ind w:left="109" w:right="-20"/>
                              <w:rPr>
                                <w:rFonts w:ascii="Calibri" w:eastAsia="Calibri" w:hAnsi="Calibri" w:cs="Calibri"/>
                                <w:b/>
                                <w:bCs/>
                                <w:color w:val="000000"/>
                              </w:rPr>
                            </w:pPr>
                            <w:r>
                              <w:rPr>
                                <w:rFonts w:ascii="Calibri" w:hAnsi="Calibri"/>
                                <w:b/>
                                <w:bCs/>
                                <w:color w:val="000000"/>
                              </w:rPr>
                              <w:t>Description</w:t>
                            </w:r>
                          </w:p>
                        </w:tc>
                        <w:tc>
                          <w:tcPr>
                            <w:tcW w:w="2052"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1F4D2E" w:rsidRDefault="001F4D2E">
                            <w:pPr>
                              <w:spacing w:before="6" w:after="0" w:line="240" w:lineRule="auto"/>
                              <w:ind w:left="111" w:right="-20"/>
                              <w:rPr>
                                <w:rFonts w:ascii="Calibri" w:eastAsia="Calibri" w:hAnsi="Calibri" w:cs="Calibri"/>
                                <w:b/>
                                <w:bCs/>
                                <w:color w:val="000000"/>
                              </w:rPr>
                            </w:pPr>
                            <w:r>
                              <w:rPr>
                                <w:rFonts w:ascii="Calibri" w:hAnsi="Calibri"/>
                                <w:b/>
                                <w:bCs/>
                                <w:color w:val="000000"/>
                              </w:rPr>
                              <w:t>Timing</w:t>
                            </w:r>
                          </w:p>
                        </w:tc>
                        <w:tc>
                          <w:tcPr>
                            <w:tcW w:w="2412"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1F4D2E" w:rsidRDefault="001F4D2E">
                            <w:pPr>
                              <w:spacing w:before="6" w:after="0" w:line="240" w:lineRule="auto"/>
                              <w:ind w:left="109" w:right="-20"/>
                              <w:rPr>
                                <w:rFonts w:ascii="Calibri" w:eastAsia="Calibri" w:hAnsi="Calibri" w:cs="Calibri"/>
                                <w:b/>
                                <w:bCs/>
                                <w:color w:val="000000"/>
                              </w:rPr>
                            </w:pPr>
                            <w:r>
                              <w:rPr>
                                <w:rFonts w:ascii="Calibri" w:hAnsi="Calibri"/>
                                <w:b/>
                                <w:bCs/>
                                <w:color w:val="000000"/>
                              </w:rPr>
                              <w:t>Responsibilities</w:t>
                            </w:r>
                          </w:p>
                        </w:tc>
                      </w:tr>
                      <w:tr w:rsidR="001F4D2E">
                        <w:trPr>
                          <w:cantSplit/>
                          <w:trHeight w:hRule="exact" w:val="1892"/>
                        </w:trPr>
                        <w:tc>
                          <w:tcPr>
                            <w:tcW w:w="3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F4D2E" w:rsidRDefault="001F4D2E"/>
                        </w:tc>
                        <w:tc>
                          <w:tcPr>
                            <w:tcW w:w="19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F4D2E" w:rsidRDefault="001F4D2E"/>
                        </w:tc>
                        <w:tc>
                          <w:tcPr>
                            <w:tcW w:w="26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F4D2E" w:rsidRDefault="001F4D2E"/>
                        </w:tc>
                        <w:tc>
                          <w:tcPr>
                            <w:tcW w:w="20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F4D2E" w:rsidRDefault="001F4D2E">
                            <w:pPr>
                              <w:spacing w:before="7" w:after="0" w:line="240" w:lineRule="auto"/>
                              <w:ind w:left="111" w:right="114"/>
                              <w:rPr>
                                <w:rFonts w:ascii="Calibri" w:eastAsia="Calibri" w:hAnsi="Calibri" w:cs="Calibri"/>
                                <w:color w:val="000000"/>
                              </w:rPr>
                            </w:pPr>
                            <w:r>
                              <w:rPr>
                                <w:rFonts w:ascii="Calibri" w:hAnsi="Calibri"/>
                                <w:color w:val="000000"/>
                              </w:rPr>
                              <w:t>Final report, English version is expected to be submitted 14 days after receiving UNDP approval of Spanish version.</w:t>
                            </w:r>
                          </w:p>
                        </w:tc>
                        <w:tc>
                          <w:tcPr>
                            <w:tcW w:w="24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F4D2E" w:rsidRDefault="001F4D2E"/>
                        </w:tc>
                      </w:tr>
                    </w:tbl>
                    <w:p w:rsidR="001F4D2E" w:rsidRDefault="001F4D2E" w:rsidP="005942A8"/>
                  </w:txbxContent>
                </v:textbox>
                <w10:wrap anchorx="page"/>
              </v:shape>
            </w:pict>
          </mc:Fallback>
        </mc:AlternateContent>
      </w:r>
      <w:r>
        <w:rPr>
          <w:rFonts w:ascii="Calibri" w:hAnsi="Calibri"/>
          <w:color w:val="000000"/>
          <w:sz w:val="20"/>
          <w:szCs w:val="20"/>
        </w:rPr>
        <w:t>*The final MTE report must be in English and Spanish.</w:t>
      </w:r>
    </w:p>
    <w:p w:rsidR="005942A8" w:rsidRPr="00700454" w:rsidRDefault="005942A8" w:rsidP="005942A8">
      <w:pPr>
        <w:spacing w:after="4" w:line="240" w:lineRule="exact"/>
        <w:rPr>
          <w:rFonts w:ascii="Calibri" w:eastAsia="Calibri" w:hAnsi="Calibri" w:cs="Calibri"/>
          <w:w w:val="99"/>
          <w:sz w:val="24"/>
          <w:szCs w:val="24"/>
        </w:rPr>
      </w:pPr>
    </w:p>
    <w:p w:rsidR="005942A8" w:rsidRPr="00700454" w:rsidRDefault="005942A8" w:rsidP="005942A8">
      <w:pPr>
        <w:tabs>
          <w:tab w:val="left" w:pos="567"/>
        </w:tabs>
        <w:spacing w:after="0" w:line="238" w:lineRule="auto"/>
        <w:ind w:left="1" w:right="-20"/>
        <w:rPr>
          <w:rFonts w:ascii="Calibri" w:eastAsia="Calibri" w:hAnsi="Calibri" w:cs="Calibri"/>
          <w:b/>
          <w:bCs/>
          <w:color w:val="000000"/>
          <w:sz w:val="28"/>
          <w:szCs w:val="28"/>
        </w:rPr>
      </w:pPr>
      <w:r>
        <w:rPr>
          <w:rFonts w:ascii="Calibri" w:hAnsi="Calibri"/>
          <w:b/>
          <w:bCs/>
          <w:color w:val="000000"/>
          <w:sz w:val="28"/>
          <w:szCs w:val="28"/>
        </w:rPr>
        <w:t>8.</w:t>
      </w:r>
      <w:r>
        <w:rPr>
          <w:rFonts w:ascii="Calibri" w:hAnsi="Calibri"/>
          <w:color w:val="000000"/>
          <w:sz w:val="28"/>
          <w:szCs w:val="28"/>
        </w:rPr>
        <w:tab/>
      </w:r>
      <w:r>
        <w:rPr>
          <w:rFonts w:ascii="Calibri" w:hAnsi="Calibri"/>
          <w:b/>
          <w:bCs/>
          <w:color w:val="000000"/>
          <w:sz w:val="28"/>
          <w:szCs w:val="28"/>
        </w:rPr>
        <w:t>MTE</w:t>
      </w:r>
      <w:r>
        <w:rPr>
          <w:rFonts w:ascii="Calibri" w:hAnsi="Calibri"/>
          <w:color w:val="000000"/>
          <w:sz w:val="28"/>
          <w:szCs w:val="28"/>
        </w:rPr>
        <w:t xml:space="preserve"> </w:t>
      </w:r>
      <w:r>
        <w:rPr>
          <w:rFonts w:ascii="Calibri" w:hAnsi="Calibri"/>
          <w:b/>
          <w:bCs/>
          <w:color w:val="000000"/>
          <w:sz w:val="28"/>
          <w:szCs w:val="28"/>
        </w:rPr>
        <w:t>ARRANGEMENTS</w:t>
      </w:r>
    </w:p>
    <w:p w:rsidR="005942A8" w:rsidRPr="00700454" w:rsidRDefault="005942A8" w:rsidP="005942A8">
      <w:pPr>
        <w:tabs>
          <w:tab w:val="left" w:pos="9158"/>
        </w:tabs>
        <w:spacing w:after="0" w:line="239" w:lineRule="auto"/>
        <w:ind w:left="1" w:right="176"/>
        <w:jc w:val="both"/>
        <w:rPr>
          <w:rFonts w:ascii="Calibri" w:eastAsia="Calibri" w:hAnsi="Calibri" w:cs="Calibri"/>
          <w:color w:val="000000"/>
        </w:rPr>
      </w:pPr>
      <w:r>
        <w:rPr>
          <w:rFonts w:ascii="Calibri" w:hAnsi="Calibri"/>
          <w:color w:val="000000"/>
        </w:rPr>
        <w:t>The principal responsibility for managing this MTE resides with the Commissioning Unit.</w:t>
      </w:r>
      <w:r>
        <w:rPr>
          <w:rFonts w:ascii="Calibri" w:hAnsi="Calibri"/>
          <w:color w:val="000000"/>
        </w:rPr>
        <w:tab/>
        <w:t xml:space="preserve">The Commissioning Unit for this project’s MTE is </w:t>
      </w:r>
      <w:r>
        <w:rPr>
          <w:rFonts w:ascii="Calibri" w:hAnsi="Calibri"/>
          <w:i/>
          <w:iCs/>
          <w:color w:val="000000"/>
        </w:rPr>
        <w:t>the</w:t>
      </w:r>
      <w:r>
        <w:rPr>
          <w:rFonts w:ascii="Calibri" w:hAnsi="Calibri"/>
          <w:color w:val="000000"/>
        </w:rPr>
        <w:t xml:space="preserve"> </w:t>
      </w:r>
      <w:r>
        <w:rPr>
          <w:rFonts w:ascii="Calibri" w:hAnsi="Calibri"/>
          <w:i/>
          <w:iCs/>
          <w:color w:val="000000"/>
        </w:rPr>
        <w:t>UNDP</w:t>
      </w:r>
      <w:r>
        <w:rPr>
          <w:rFonts w:ascii="Calibri" w:hAnsi="Calibri"/>
          <w:color w:val="000000"/>
        </w:rPr>
        <w:t xml:space="preserve"> </w:t>
      </w:r>
      <w:r>
        <w:rPr>
          <w:rFonts w:ascii="Calibri" w:hAnsi="Calibri"/>
          <w:i/>
          <w:iCs/>
          <w:color w:val="000000"/>
        </w:rPr>
        <w:t>Country</w:t>
      </w:r>
      <w:r>
        <w:rPr>
          <w:rFonts w:ascii="Calibri" w:hAnsi="Calibri"/>
          <w:color w:val="000000"/>
        </w:rPr>
        <w:t xml:space="preserve"> </w:t>
      </w:r>
      <w:r>
        <w:rPr>
          <w:rFonts w:ascii="Calibri" w:hAnsi="Calibri"/>
          <w:i/>
          <w:iCs/>
          <w:color w:val="000000"/>
        </w:rPr>
        <w:t>Office.</w:t>
      </w:r>
      <w:r>
        <w:rPr>
          <w:rFonts w:ascii="Calibri" w:hAnsi="Calibri"/>
          <w:color w:val="000000"/>
        </w:rPr>
        <w:t xml:space="preserve"> The commissioning unit will contract the consultant.</w:t>
      </w:r>
    </w:p>
    <w:p w:rsidR="005942A8" w:rsidRPr="00700454" w:rsidRDefault="005942A8" w:rsidP="005942A8">
      <w:pPr>
        <w:spacing w:after="30" w:line="240" w:lineRule="exact"/>
        <w:rPr>
          <w:rFonts w:ascii="Calibri" w:eastAsia="Calibri" w:hAnsi="Calibri" w:cs="Calibri"/>
          <w:sz w:val="24"/>
          <w:szCs w:val="24"/>
        </w:rPr>
      </w:pPr>
    </w:p>
    <w:p w:rsidR="005942A8" w:rsidRPr="00700454" w:rsidRDefault="005942A8" w:rsidP="005942A8">
      <w:pPr>
        <w:spacing w:after="0" w:line="240" w:lineRule="auto"/>
        <w:ind w:left="1" w:right="179"/>
        <w:jc w:val="both"/>
        <w:rPr>
          <w:rFonts w:ascii="Calibri" w:eastAsia="Calibri" w:hAnsi="Calibri" w:cs="Calibri"/>
          <w:color w:val="000000"/>
        </w:rPr>
      </w:pPr>
      <w:r>
        <w:rPr>
          <w:rFonts w:ascii="Calibri" w:hAnsi="Calibri"/>
          <w:color w:val="000000"/>
        </w:rPr>
        <w:t>The payment for the consultancy is a lump sum, including airfare tickets, local travel costs for the mission in Guatemala, accommodations and daily subsistence allowances. The consultant will be responsible to make the necessary travel arrangements for the MTE. The consultant will cover the travel cost and per dim.</w:t>
      </w:r>
    </w:p>
    <w:p w:rsidR="005942A8" w:rsidRPr="00700454" w:rsidRDefault="005942A8" w:rsidP="005942A8">
      <w:pPr>
        <w:spacing w:after="28" w:line="240" w:lineRule="exact"/>
        <w:rPr>
          <w:rFonts w:ascii="Calibri" w:eastAsia="Calibri" w:hAnsi="Calibri" w:cs="Calibri"/>
          <w:sz w:val="24"/>
          <w:szCs w:val="24"/>
        </w:rPr>
      </w:pPr>
    </w:p>
    <w:p w:rsidR="005942A8" w:rsidRPr="00700454" w:rsidRDefault="005942A8" w:rsidP="005942A8">
      <w:pPr>
        <w:spacing w:after="0" w:line="240" w:lineRule="auto"/>
        <w:ind w:left="1" w:right="147"/>
        <w:rPr>
          <w:rFonts w:ascii="Calibri" w:eastAsia="Calibri" w:hAnsi="Calibri" w:cs="Calibri"/>
          <w:color w:val="000000"/>
        </w:rPr>
      </w:pPr>
      <w:r>
        <w:rPr>
          <w:rFonts w:ascii="Calibri" w:hAnsi="Calibri"/>
          <w:color w:val="000000"/>
        </w:rPr>
        <w:t>The Project Team will be responsible for liaising with the MTE consultant to provide all relevant documents, set up stakeholder interviews, and arrange field visits.</w:t>
      </w:r>
    </w:p>
    <w:p w:rsidR="005942A8" w:rsidRPr="00700454" w:rsidRDefault="005942A8" w:rsidP="005942A8">
      <w:pPr>
        <w:spacing w:after="13" w:line="160" w:lineRule="exact"/>
        <w:rPr>
          <w:rFonts w:ascii="Calibri" w:eastAsia="Calibri" w:hAnsi="Calibri" w:cs="Calibri"/>
          <w:sz w:val="16"/>
          <w:szCs w:val="16"/>
        </w:rPr>
      </w:pPr>
    </w:p>
    <w:p w:rsidR="005942A8" w:rsidRPr="00700454" w:rsidRDefault="005942A8" w:rsidP="005942A8">
      <w:pPr>
        <w:tabs>
          <w:tab w:val="left" w:pos="629"/>
        </w:tabs>
        <w:spacing w:after="0" w:line="240" w:lineRule="auto"/>
        <w:ind w:left="1" w:right="-20"/>
        <w:rPr>
          <w:rFonts w:ascii="Calibri" w:eastAsia="Calibri" w:hAnsi="Calibri" w:cs="Calibri"/>
          <w:b/>
          <w:bCs/>
          <w:color w:val="000000"/>
          <w:sz w:val="28"/>
          <w:szCs w:val="28"/>
        </w:rPr>
      </w:pPr>
      <w:r>
        <w:rPr>
          <w:rFonts w:ascii="Calibri" w:hAnsi="Calibri"/>
          <w:b/>
          <w:bCs/>
          <w:color w:val="000000"/>
          <w:sz w:val="28"/>
          <w:szCs w:val="28"/>
        </w:rPr>
        <w:t>9.</w:t>
      </w:r>
      <w:r>
        <w:rPr>
          <w:rFonts w:ascii="Calibri" w:hAnsi="Calibri"/>
          <w:color w:val="000000"/>
          <w:sz w:val="28"/>
          <w:szCs w:val="28"/>
        </w:rPr>
        <w:tab/>
      </w:r>
      <w:r>
        <w:rPr>
          <w:rFonts w:ascii="Calibri" w:hAnsi="Calibri"/>
          <w:b/>
          <w:bCs/>
          <w:color w:val="000000"/>
          <w:sz w:val="28"/>
          <w:szCs w:val="28"/>
        </w:rPr>
        <w:t>PROFILE</w:t>
      </w:r>
      <w:r>
        <w:rPr>
          <w:rFonts w:ascii="Calibri" w:hAnsi="Calibri"/>
          <w:color w:val="000000"/>
          <w:sz w:val="28"/>
          <w:szCs w:val="28"/>
        </w:rPr>
        <w:t xml:space="preserve"> </w:t>
      </w:r>
      <w:r>
        <w:rPr>
          <w:rFonts w:ascii="Calibri" w:hAnsi="Calibri"/>
          <w:b/>
          <w:bCs/>
          <w:color w:val="000000"/>
          <w:sz w:val="28"/>
          <w:szCs w:val="28"/>
        </w:rPr>
        <w:t>OF</w:t>
      </w:r>
      <w:r>
        <w:rPr>
          <w:rFonts w:ascii="Calibri" w:hAnsi="Calibri"/>
          <w:color w:val="000000"/>
          <w:sz w:val="28"/>
          <w:szCs w:val="28"/>
        </w:rPr>
        <w:t xml:space="preserve"> </w:t>
      </w:r>
      <w:r>
        <w:rPr>
          <w:rFonts w:ascii="Calibri" w:hAnsi="Calibri"/>
          <w:b/>
          <w:bCs/>
          <w:color w:val="000000"/>
          <w:sz w:val="28"/>
          <w:szCs w:val="28"/>
        </w:rPr>
        <w:t>THE</w:t>
      </w:r>
      <w:r>
        <w:rPr>
          <w:rFonts w:ascii="Calibri" w:hAnsi="Calibri"/>
          <w:color w:val="000000"/>
          <w:sz w:val="28"/>
          <w:szCs w:val="28"/>
        </w:rPr>
        <w:t xml:space="preserve"> </w:t>
      </w:r>
      <w:r>
        <w:rPr>
          <w:rFonts w:ascii="Calibri" w:hAnsi="Calibri"/>
          <w:b/>
          <w:bCs/>
          <w:color w:val="000000"/>
          <w:sz w:val="28"/>
          <w:szCs w:val="28"/>
        </w:rPr>
        <w:t>CONSULTANT</w:t>
      </w:r>
    </w:p>
    <w:p w:rsidR="005942A8" w:rsidRPr="00700454" w:rsidRDefault="005942A8" w:rsidP="005942A8">
      <w:pPr>
        <w:spacing w:after="6" w:line="160" w:lineRule="exact"/>
        <w:rPr>
          <w:rFonts w:ascii="Calibri" w:eastAsia="Calibri" w:hAnsi="Calibri" w:cs="Calibri"/>
          <w:sz w:val="16"/>
          <w:szCs w:val="16"/>
        </w:rPr>
      </w:pPr>
    </w:p>
    <w:p w:rsidR="005942A8" w:rsidRPr="00700454" w:rsidRDefault="005942A8" w:rsidP="005942A8">
      <w:pPr>
        <w:spacing w:after="0" w:line="240" w:lineRule="auto"/>
        <w:ind w:left="1" w:right="181"/>
        <w:jc w:val="both"/>
        <w:rPr>
          <w:rFonts w:ascii="Calibri" w:eastAsia="Calibri" w:hAnsi="Calibri" w:cs="Calibri"/>
          <w:color w:val="000000"/>
        </w:rPr>
      </w:pPr>
      <w:r>
        <w:rPr>
          <w:rFonts w:ascii="Calibri" w:hAnsi="Calibri"/>
          <w:color w:val="000000"/>
        </w:rPr>
        <w:t>The consultant cannot have participated in the project preparation, formulation, and/or implementation (including the writing of the Project Document) and should not have a conflict of interest with project’s related activities.</w:t>
      </w:r>
    </w:p>
    <w:p w:rsidR="005942A8" w:rsidRPr="00700454" w:rsidRDefault="005942A8" w:rsidP="005942A8">
      <w:pPr>
        <w:spacing w:after="28" w:line="240" w:lineRule="exact"/>
        <w:rPr>
          <w:rFonts w:ascii="Calibri" w:eastAsia="Calibri" w:hAnsi="Calibri" w:cs="Calibri"/>
          <w:sz w:val="24"/>
          <w:szCs w:val="24"/>
        </w:rPr>
      </w:pPr>
    </w:p>
    <w:p w:rsidR="005942A8" w:rsidRPr="00700454" w:rsidRDefault="005942A8" w:rsidP="005942A8">
      <w:pPr>
        <w:spacing w:after="0" w:line="240" w:lineRule="auto"/>
        <w:ind w:left="1" w:right="-20"/>
        <w:rPr>
          <w:rFonts w:ascii="Calibri" w:eastAsia="Calibri" w:hAnsi="Calibri" w:cs="Calibri"/>
          <w:color w:val="000000"/>
          <w:w w:val="101"/>
        </w:rPr>
      </w:pPr>
      <w:r>
        <w:rPr>
          <w:rFonts w:ascii="Calibri" w:hAnsi="Calibri"/>
          <w:color w:val="000000"/>
        </w:rPr>
        <w:t>The consultant is expected to have the following qualifications:</w:t>
      </w:r>
    </w:p>
    <w:p w:rsidR="005942A8" w:rsidRPr="00700454" w:rsidRDefault="005942A8" w:rsidP="005942A8">
      <w:pPr>
        <w:spacing w:after="0" w:line="120" w:lineRule="exact"/>
        <w:rPr>
          <w:rFonts w:ascii="Calibri" w:eastAsia="Calibri" w:hAnsi="Calibri" w:cs="Calibri"/>
          <w:w w:val="101"/>
          <w:sz w:val="12"/>
          <w:szCs w:val="12"/>
        </w:rPr>
      </w:pPr>
    </w:p>
    <w:p w:rsidR="005942A8" w:rsidRPr="00700454" w:rsidRDefault="005942A8" w:rsidP="005942A8">
      <w:pPr>
        <w:spacing w:after="0" w:line="240" w:lineRule="auto"/>
        <w:ind w:left="1" w:right="-20"/>
        <w:rPr>
          <w:rFonts w:ascii="Calibri" w:eastAsia="Calibri" w:hAnsi="Calibri" w:cs="Calibri"/>
          <w:color w:val="000000"/>
          <w:w w:val="101"/>
        </w:rPr>
      </w:pPr>
      <w:r>
        <w:rPr>
          <w:rFonts w:ascii="Calibri" w:hAnsi="Calibri"/>
          <w:color w:val="000000"/>
        </w:rPr>
        <w:t>a) Academic background:</w:t>
      </w:r>
    </w:p>
    <w:p w:rsidR="005942A8" w:rsidRPr="00700454" w:rsidRDefault="005942A8" w:rsidP="005942A8">
      <w:pPr>
        <w:spacing w:after="0" w:line="239" w:lineRule="auto"/>
        <w:ind w:left="720" w:right="274" w:hanging="360"/>
        <w:rPr>
          <w:rFonts w:ascii="Calibri" w:eastAsia="Calibri" w:hAnsi="Calibri" w:cs="Calibri"/>
          <w:color w:val="000000"/>
        </w:rPr>
      </w:pPr>
      <w:r>
        <w:rPr>
          <w:rFonts w:ascii="Wingdings" w:hAnsi="Wingdings"/>
          <w:color w:val="000000"/>
        </w:rPr>
        <w:sym w:font="Wingdings" w:char="F0FC"/>
      </w:r>
      <w:r>
        <w:rPr>
          <w:rFonts w:ascii="Wingdings" w:hAnsi="Wingdings"/>
          <w:color w:val="000000"/>
        </w:rPr>
        <w:t></w:t>
      </w:r>
      <w:r>
        <w:rPr>
          <w:rFonts w:ascii="Calibri" w:hAnsi="Calibri"/>
          <w:color w:val="000000"/>
        </w:rPr>
        <w:t>Master’s degree in Climate change, sustainable agriculture, biological or environmental sciences, or other closely related field.</w:t>
      </w:r>
    </w:p>
    <w:p w:rsidR="005942A8" w:rsidRPr="00700454" w:rsidRDefault="005942A8" w:rsidP="005942A8">
      <w:pPr>
        <w:spacing w:after="0" w:line="239" w:lineRule="auto"/>
        <w:ind w:left="360" w:right="-20"/>
        <w:rPr>
          <w:rFonts w:ascii="Calibri" w:eastAsia="Calibri" w:hAnsi="Calibri" w:cs="Calibri"/>
          <w:color w:val="000000"/>
        </w:rPr>
      </w:pPr>
      <w:r>
        <w:rPr>
          <w:rFonts w:ascii="Wingdings" w:hAnsi="Wingdings"/>
          <w:color w:val="000000"/>
        </w:rPr>
        <w:sym w:font="Wingdings" w:char="F0FC"/>
      </w:r>
      <w:r>
        <w:rPr>
          <w:rFonts w:ascii="Wingdings" w:hAnsi="Wingdings"/>
          <w:color w:val="000000"/>
        </w:rPr>
        <w:t></w:t>
      </w:r>
      <w:r>
        <w:rPr>
          <w:rFonts w:ascii="Calibri" w:hAnsi="Calibri"/>
          <w:color w:val="000000"/>
        </w:rPr>
        <w:t>University degree in biology, agricultural engineer or related discipline.</w:t>
      </w:r>
    </w:p>
    <w:p w:rsidR="005942A8" w:rsidRPr="00700454" w:rsidRDefault="005942A8" w:rsidP="005942A8">
      <w:pPr>
        <w:spacing w:after="1" w:line="120" w:lineRule="exact"/>
        <w:rPr>
          <w:rFonts w:ascii="Calibri" w:eastAsia="Calibri" w:hAnsi="Calibri" w:cs="Calibri"/>
          <w:sz w:val="12"/>
          <w:szCs w:val="12"/>
        </w:rPr>
      </w:pPr>
    </w:p>
    <w:p w:rsidR="005942A8" w:rsidRPr="00700454" w:rsidRDefault="005942A8" w:rsidP="005942A8">
      <w:pPr>
        <w:spacing w:after="0" w:line="240" w:lineRule="auto"/>
        <w:ind w:left="1" w:right="-20"/>
        <w:rPr>
          <w:rFonts w:ascii="Calibri" w:eastAsia="Calibri" w:hAnsi="Calibri" w:cs="Calibri"/>
          <w:color w:val="000000"/>
          <w:w w:val="101"/>
        </w:rPr>
      </w:pPr>
      <w:r>
        <w:rPr>
          <w:rFonts w:ascii="Calibri" w:hAnsi="Calibri"/>
          <w:color w:val="000000"/>
        </w:rPr>
        <w:t>b) General Experience:</w:t>
      </w:r>
    </w:p>
    <w:p w:rsidR="005942A8" w:rsidRPr="00700454" w:rsidRDefault="005942A8" w:rsidP="005942A8">
      <w:pPr>
        <w:spacing w:after="0" w:line="240" w:lineRule="auto"/>
        <w:ind w:left="360" w:right="-20"/>
        <w:rPr>
          <w:rFonts w:ascii="Calibri" w:eastAsia="Calibri" w:hAnsi="Calibri" w:cs="Calibri"/>
          <w:color w:val="000000"/>
        </w:rPr>
      </w:pPr>
      <w:r>
        <w:rPr>
          <w:rFonts w:ascii="Wingdings" w:hAnsi="Wingdings"/>
          <w:color w:val="000000"/>
        </w:rPr>
        <w:sym w:font="Wingdings" w:char="F0FC"/>
      </w:r>
      <w:r>
        <w:rPr>
          <w:rFonts w:ascii="Wingdings" w:hAnsi="Wingdings"/>
          <w:color w:val="000000"/>
        </w:rPr>
        <w:t></w:t>
      </w:r>
      <w:r>
        <w:rPr>
          <w:rFonts w:ascii="Calibri" w:hAnsi="Calibri"/>
          <w:color w:val="000000"/>
        </w:rPr>
        <w:t>7 years of experience on project evaluation/review.</w:t>
      </w:r>
    </w:p>
    <w:p w:rsidR="005942A8" w:rsidRPr="00700454" w:rsidRDefault="005942A8" w:rsidP="005942A8">
      <w:pPr>
        <w:spacing w:after="0" w:line="240" w:lineRule="auto"/>
        <w:ind w:left="720" w:right="270" w:hanging="360"/>
        <w:rPr>
          <w:rFonts w:ascii="Calibri" w:eastAsia="Calibri" w:hAnsi="Calibri" w:cs="Calibri"/>
          <w:color w:val="000000"/>
        </w:rPr>
      </w:pPr>
      <w:r>
        <w:rPr>
          <w:rFonts w:ascii="Wingdings" w:hAnsi="Wingdings"/>
          <w:color w:val="000000"/>
        </w:rPr>
        <w:lastRenderedPageBreak/>
        <w:sym w:font="Wingdings" w:char="F0FC"/>
      </w:r>
      <w:r>
        <w:rPr>
          <w:rFonts w:ascii="Wingdings" w:hAnsi="Wingdings"/>
          <w:color w:val="000000"/>
        </w:rPr>
        <w:t></w:t>
      </w:r>
      <w:r>
        <w:rPr>
          <w:rFonts w:ascii="Calibri" w:hAnsi="Calibri"/>
          <w:color w:val="000000"/>
        </w:rPr>
        <w:t>7 years of experience in the design and/or implementation of projects related to climate change, resilience/adaptation and/or sustainable development projects.</w:t>
      </w:r>
    </w:p>
    <w:p w:rsidR="005942A8" w:rsidRPr="00700454" w:rsidRDefault="005942A8" w:rsidP="005942A8">
      <w:pPr>
        <w:spacing w:after="0" w:line="240" w:lineRule="auto"/>
        <w:ind w:left="360" w:right="-20"/>
        <w:rPr>
          <w:rFonts w:ascii="Calibri" w:eastAsia="Calibri" w:hAnsi="Calibri" w:cs="Calibri"/>
          <w:color w:val="000000"/>
        </w:rPr>
      </w:pPr>
      <w:r>
        <w:rPr>
          <w:rFonts w:ascii="Wingdings" w:hAnsi="Wingdings"/>
          <w:color w:val="000000"/>
        </w:rPr>
        <w:sym w:font="Wingdings" w:char="F0FC"/>
      </w:r>
      <w:r>
        <w:rPr>
          <w:rFonts w:ascii="Wingdings" w:hAnsi="Wingdings"/>
          <w:color w:val="000000"/>
        </w:rPr>
        <w:t></w:t>
      </w:r>
      <w:r>
        <w:rPr>
          <w:rFonts w:ascii="Calibri" w:hAnsi="Calibri"/>
          <w:color w:val="000000"/>
        </w:rPr>
        <w:t>5 years of experience working in Latin America.</w:t>
      </w:r>
    </w:p>
    <w:p w:rsidR="005942A8" w:rsidRPr="00700454" w:rsidRDefault="005942A8" w:rsidP="005942A8">
      <w:pPr>
        <w:spacing w:after="29" w:line="240" w:lineRule="exact"/>
        <w:rPr>
          <w:rFonts w:ascii="Calibri" w:eastAsia="Calibri" w:hAnsi="Calibri" w:cs="Calibri"/>
          <w:sz w:val="24"/>
          <w:szCs w:val="24"/>
        </w:rPr>
      </w:pPr>
    </w:p>
    <w:p w:rsidR="005942A8" w:rsidRPr="00700454" w:rsidRDefault="005942A8" w:rsidP="005942A8">
      <w:pPr>
        <w:spacing w:after="0" w:line="240" w:lineRule="auto"/>
        <w:ind w:left="1" w:right="-20"/>
        <w:rPr>
          <w:rFonts w:ascii="Calibri" w:eastAsia="Calibri" w:hAnsi="Calibri" w:cs="Calibri"/>
          <w:color w:val="000000"/>
          <w:w w:val="101"/>
        </w:rPr>
      </w:pPr>
      <w:r>
        <w:rPr>
          <w:rFonts w:ascii="Calibri" w:hAnsi="Calibri"/>
          <w:color w:val="000000"/>
        </w:rPr>
        <w:t>c)     Specific experiences:</w:t>
      </w:r>
    </w:p>
    <w:p w:rsidR="005942A8" w:rsidRPr="00700454" w:rsidRDefault="005942A8" w:rsidP="005942A8">
      <w:pPr>
        <w:spacing w:after="0" w:line="239" w:lineRule="auto"/>
        <w:ind w:left="720" w:right="241" w:hanging="360"/>
        <w:rPr>
          <w:rFonts w:ascii="Calibri" w:eastAsia="Calibri" w:hAnsi="Calibri" w:cs="Calibri"/>
          <w:color w:val="000000"/>
        </w:rPr>
      </w:pPr>
      <w:r>
        <w:rPr>
          <w:rFonts w:ascii="Wingdings" w:hAnsi="Wingdings"/>
          <w:color w:val="000000"/>
        </w:rPr>
        <w:sym w:font="Wingdings" w:char="F0FC"/>
      </w:r>
      <w:r>
        <w:rPr>
          <w:rFonts w:ascii="Wingdings" w:hAnsi="Wingdings"/>
          <w:color w:val="000000"/>
        </w:rPr>
        <w:t></w:t>
      </w:r>
      <w:r>
        <w:rPr>
          <w:rFonts w:ascii="Calibri" w:hAnsi="Calibri"/>
          <w:color w:val="000000"/>
        </w:rPr>
        <w:t>Two specific experiences that demonstrate the application of result-based management evaluation methodologies that include the application of SMART indicators and reconstructing or validating baseline scenarios.</w:t>
      </w:r>
    </w:p>
    <w:p w:rsidR="005942A8" w:rsidRPr="00700454" w:rsidRDefault="005942A8" w:rsidP="005942A8">
      <w:pPr>
        <w:spacing w:after="0" w:line="240" w:lineRule="exact"/>
        <w:rPr>
          <w:rFonts w:ascii="Calibri" w:eastAsia="Calibri" w:hAnsi="Calibri" w:cs="Calibri"/>
          <w:sz w:val="24"/>
          <w:szCs w:val="24"/>
        </w:rPr>
      </w:pPr>
    </w:p>
    <w:p w:rsidR="005942A8" w:rsidRPr="00700454" w:rsidRDefault="005942A8" w:rsidP="00224F30">
      <w:pPr>
        <w:spacing w:after="0" w:line="240" w:lineRule="exact"/>
        <w:rPr>
          <w:rFonts w:ascii="Calibri" w:eastAsia="Calibri" w:hAnsi="Calibri" w:cs="Calibri"/>
          <w:color w:val="000000"/>
        </w:rPr>
      </w:pPr>
      <w:r>
        <w:rPr>
          <w:noProof/>
          <w:lang w:bidi="th-TH"/>
        </w:rPr>
        <mc:AlternateContent>
          <mc:Choice Requires="wps">
            <w:drawing>
              <wp:anchor distT="0" distB="0" distL="0" distR="0" simplePos="0" relativeHeight="251693056" behindDoc="1" locked="0" layoutInCell="0" allowOverlap="1" wp14:anchorId="2209F6AA" wp14:editId="7348A5D5">
                <wp:simplePos x="0" y="0"/>
                <wp:positionH relativeFrom="page">
                  <wp:posOffset>1080819</wp:posOffset>
                </wp:positionH>
                <wp:positionV relativeFrom="page">
                  <wp:posOffset>8384795</wp:posOffset>
                </wp:positionV>
                <wp:extent cx="1829054" cy="0"/>
                <wp:effectExtent l="0" t="0" r="0" b="0"/>
                <wp:wrapNone/>
                <wp:docPr id="19" name="drawingObject71"/>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9143">
                          <a:solidFill>
                            <a:srgbClr val="000000"/>
                          </a:solidFill>
                        </a:ln>
                      </wps:spPr>
                      <wps:bodyPr vertOverflow="overflow" horzOverflow="overflow" vert="horz" anchor="t"/>
                    </wps:wsp>
                  </a:graphicData>
                </a:graphic>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2F999D" id="drawingObject71" o:spid="_x0000_s1026" style="position:absolute;margin-left:85.1pt;margin-top:660.2pt;width:2in;height:0;z-index:-251623424;visibility:visible;mso-wrap-style:square;mso-wrap-distance-left:0;mso-wrap-distance-top:0;mso-wrap-distance-right:0;mso-wrap-distance-bottom:0;mso-position-horizontal:absolute;mso-position-horizontal-relative:page;mso-position-vertical:absolute;mso-position-vertical-relative:page;v-text-anchor:top" coordsize="182905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" o:allowincell="f" path="m0,0l1829054,0e" filled="f" strokeweight="9143emu">
                <v:path arrowok="t" textboxrect="0,0,1829054,0"/>
                <w10:wrap anchorx="page" anchory="page"/>
              </v:shape>
            </w:pict>
          </mc:Fallback>
        </mc:AlternateContent>
      </w:r>
      <w:r>
        <w:rPr>
          <w:rFonts w:ascii="Wingdings" w:hAnsi="Wingdings"/>
          <w:color w:val="000000"/>
        </w:rPr>
        <w:sym w:font="Wingdings" w:char="F0FC"/>
      </w:r>
      <w:r>
        <w:rPr>
          <w:rFonts w:ascii="Wingdings" w:hAnsi="Wingdings"/>
          <w:color w:val="000000"/>
        </w:rPr>
        <w:t></w:t>
      </w:r>
      <w:r>
        <w:rPr>
          <w:rFonts w:ascii="Calibri" w:hAnsi="Calibri"/>
          <w:color w:val="000000"/>
        </w:rPr>
        <w:t>Two specific experiences that demonstrate to have the knowledge of project cycle of vertical funds such as the Adaptation Fund, Global Environmental Facility, Green Climate Fund, other.</w:t>
      </w:r>
    </w:p>
    <w:p w:rsidR="005942A8" w:rsidRPr="00700454" w:rsidRDefault="005942A8" w:rsidP="005942A8">
      <w:pPr>
        <w:spacing w:after="28" w:line="240" w:lineRule="exact"/>
        <w:rPr>
          <w:rFonts w:ascii="Calibri" w:eastAsia="Calibri" w:hAnsi="Calibri" w:cs="Calibri"/>
          <w:sz w:val="24"/>
          <w:szCs w:val="24"/>
        </w:rPr>
      </w:pPr>
    </w:p>
    <w:p w:rsidR="005942A8" w:rsidRPr="00700454" w:rsidRDefault="005942A8" w:rsidP="005942A8">
      <w:pPr>
        <w:spacing w:after="0" w:line="240" w:lineRule="auto"/>
        <w:ind w:left="1" w:right="-20"/>
        <w:rPr>
          <w:rFonts w:ascii="Calibri" w:eastAsia="Calibri" w:hAnsi="Calibri" w:cs="Calibri"/>
          <w:color w:val="000000"/>
          <w:w w:val="101"/>
        </w:rPr>
      </w:pPr>
      <w:r>
        <w:rPr>
          <w:rFonts w:ascii="Calibri" w:hAnsi="Calibri"/>
          <w:color w:val="000000"/>
        </w:rPr>
        <w:t>d) Competencies and corporate values:</w:t>
      </w:r>
    </w:p>
    <w:p w:rsidR="005942A8" w:rsidRPr="00700454" w:rsidRDefault="005942A8" w:rsidP="005942A8">
      <w:pPr>
        <w:spacing w:after="0" w:line="239" w:lineRule="auto"/>
        <w:ind w:left="720" w:right="1032" w:hanging="360"/>
        <w:rPr>
          <w:rFonts w:ascii="Calibri" w:eastAsia="Calibri" w:hAnsi="Calibri" w:cs="Calibri"/>
          <w:color w:val="000000"/>
        </w:rPr>
      </w:pPr>
      <w:r>
        <w:rPr>
          <w:rFonts w:ascii="Wingdings" w:hAnsi="Wingdings"/>
          <w:color w:val="000000"/>
        </w:rPr>
        <w:sym w:font="Wingdings" w:char="F0FC"/>
      </w:r>
      <w:r>
        <w:rPr>
          <w:rFonts w:ascii="Wingdings" w:hAnsi="Wingdings"/>
          <w:color w:val="000000"/>
        </w:rPr>
        <w:t></w:t>
      </w:r>
      <w:r>
        <w:rPr>
          <w:rFonts w:ascii="Calibri" w:hAnsi="Calibri"/>
          <w:color w:val="000000"/>
        </w:rPr>
        <w:t>Demonstrated understanding of issues related to gender; experience in gender sensitive evaluation and analysis.</w:t>
      </w:r>
    </w:p>
    <w:p w:rsidR="005942A8" w:rsidRPr="00700454" w:rsidRDefault="005942A8" w:rsidP="005942A8">
      <w:pPr>
        <w:spacing w:after="0" w:line="240" w:lineRule="auto"/>
        <w:ind w:left="360" w:right="-20"/>
        <w:rPr>
          <w:rFonts w:ascii="Calibri" w:eastAsia="Calibri" w:hAnsi="Calibri" w:cs="Calibri"/>
          <w:color w:val="000000"/>
        </w:rPr>
      </w:pPr>
      <w:r>
        <w:rPr>
          <w:rFonts w:ascii="Wingdings" w:hAnsi="Wingdings"/>
          <w:color w:val="000000"/>
        </w:rPr>
        <w:sym w:font="Wingdings" w:char="F0FC"/>
      </w:r>
      <w:r>
        <w:rPr>
          <w:rFonts w:ascii="Wingdings" w:hAnsi="Wingdings"/>
          <w:color w:val="000000"/>
        </w:rPr>
        <w:t></w:t>
      </w:r>
      <w:r>
        <w:rPr>
          <w:rFonts w:ascii="Calibri" w:hAnsi="Calibri"/>
          <w:color w:val="000000"/>
        </w:rPr>
        <w:t>Leadership and team work.</w:t>
      </w:r>
    </w:p>
    <w:p w:rsidR="005942A8" w:rsidRPr="00700454" w:rsidRDefault="005942A8" w:rsidP="005942A8">
      <w:pPr>
        <w:spacing w:after="0" w:line="240" w:lineRule="auto"/>
        <w:ind w:left="360" w:right="6137"/>
        <w:rPr>
          <w:rFonts w:ascii="Calibri" w:eastAsia="Calibri" w:hAnsi="Calibri" w:cs="Calibri"/>
          <w:color w:val="000000"/>
        </w:rPr>
      </w:pPr>
      <w:r>
        <w:rPr>
          <w:rFonts w:ascii="Wingdings" w:hAnsi="Wingdings"/>
          <w:color w:val="000000"/>
        </w:rPr>
        <w:sym w:font="Wingdings" w:char="F0FC"/>
      </w:r>
      <w:r>
        <w:rPr>
          <w:rFonts w:ascii="Wingdings" w:hAnsi="Wingdings"/>
          <w:color w:val="000000"/>
        </w:rPr>
        <w:t></w:t>
      </w:r>
      <w:r>
        <w:rPr>
          <w:rFonts w:ascii="Calibri" w:hAnsi="Calibri"/>
          <w:color w:val="000000"/>
        </w:rPr>
        <w:t xml:space="preserve">Excellent communication skills. </w:t>
      </w:r>
      <w:r>
        <w:rPr>
          <w:rFonts w:ascii="Wingdings" w:hAnsi="Wingdings"/>
        </w:rPr>
        <w:sym w:font="Wingdings" w:char="F0FC"/>
      </w:r>
      <w:r>
        <w:rPr>
          <w:rFonts w:ascii="Wingdings" w:hAnsi="Wingdings"/>
          <w:color w:val="000000"/>
        </w:rPr>
        <w:t></w:t>
      </w:r>
      <w:r>
        <w:rPr>
          <w:rFonts w:ascii="Calibri" w:hAnsi="Calibri"/>
          <w:color w:val="000000"/>
        </w:rPr>
        <w:t>Demonstrable analytical skills.</w:t>
      </w:r>
    </w:p>
    <w:p w:rsidR="005942A8" w:rsidRPr="00700454" w:rsidRDefault="005942A8" w:rsidP="005942A8">
      <w:pPr>
        <w:spacing w:after="0" w:line="240" w:lineRule="auto"/>
        <w:ind w:left="360" w:right="2397"/>
        <w:rPr>
          <w:rFonts w:ascii="Calibri" w:eastAsia="Calibri" w:hAnsi="Calibri" w:cs="Calibri"/>
          <w:color w:val="000000"/>
        </w:rPr>
      </w:pPr>
      <w:r>
        <w:rPr>
          <w:rFonts w:ascii="Wingdings" w:hAnsi="Wingdings"/>
          <w:color w:val="000000"/>
        </w:rPr>
        <w:sym w:font="Wingdings" w:char="F0FC"/>
      </w:r>
      <w:r>
        <w:rPr>
          <w:rFonts w:ascii="Wingdings" w:hAnsi="Wingdings"/>
          <w:color w:val="000000"/>
        </w:rPr>
        <w:t></w:t>
      </w:r>
      <w:r>
        <w:rPr>
          <w:rFonts w:ascii="Calibri" w:hAnsi="Calibri"/>
          <w:color w:val="000000"/>
        </w:rPr>
        <w:t xml:space="preserve">Ability to develop and motivate his/her peers/colleagues/team members </w:t>
      </w:r>
      <w:r>
        <w:rPr>
          <w:rFonts w:ascii="Wingdings" w:hAnsi="Wingdings"/>
        </w:rPr>
        <w:sym w:font="Wingdings" w:char="F0FC"/>
      </w:r>
      <w:r>
        <w:rPr>
          <w:rFonts w:ascii="Wingdings" w:hAnsi="Wingdings"/>
          <w:color w:val="000000"/>
        </w:rPr>
        <w:t></w:t>
      </w:r>
      <w:r>
        <w:rPr>
          <w:rFonts w:ascii="Calibri" w:hAnsi="Calibri"/>
          <w:color w:val="000000"/>
        </w:rPr>
        <w:t>Respect for a diverse working environment</w:t>
      </w:r>
    </w:p>
    <w:p w:rsidR="005942A8" w:rsidRPr="00700454" w:rsidRDefault="005942A8" w:rsidP="005942A8">
      <w:pPr>
        <w:spacing w:after="0" w:line="240" w:lineRule="auto"/>
        <w:ind w:left="360" w:right="-20"/>
        <w:rPr>
          <w:rFonts w:ascii="Calibri" w:eastAsia="Calibri" w:hAnsi="Calibri" w:cs="Calibri"/>
          <w:color w:val="000000"/>
        </w:rPr>
      </w:pPr>
      <w:r>
        <w:rPr>
          <w:rFonts w:ascii="Wingdings" w:hAnsi="Wingdings"/>
          <w:color w:val="000000"/>
        </w:rPr>
        <w:sym w:font="Wingdings" w:char="F0FC"/>
      </w:r>
      <w:r>
        <w:rPr>
          <w:rFonts w:ascii="Wingdings" w:hAnsi="Wingdings"/>
          <w:color w:val="000000"/>
        </w:rPr>
        <w:t></w:t>
      </w:r>
      <w:r>
        <w:rPr>
          <w:rFonts w:ascii="Calibri" w:hAnsi="Calibri"/>
          <w:color w:val="000000"/>
        </w:rPr>
        <w:t>Ability to produce written outputs/reports clearly and concisely</w:t>
      </w:r>
    </w:p>
    <w:p w:rsidR="005942A8" w:rsidRPr="00700454" w:rsidRDefault="005942A8" w:rsidP="005942A8">
      <w:pPr>
        <w:spacing w:after="0" w:line="239" w:lineRule="auto"/>
        <w:ind w:left="360" w:right="-20"/>
        <w:rPr>
          <w:rFonts w:ascii="Calibri" w:eastAsia="Calibri" w:hAnsi="Calibri" w:cs="Calibri"/>
          <w:color w:val="000000"/>
        </w:rPr>
      </w:pPr>
      <w:r>
        <w:rPr>
          <w:rFonts w:ascii="Wingdings" w:hAnsi="Wingdings"/>
          <w:color w:val="000000"/>
        </w:rPr>
        <w:sym w:font="Wingdings" w:char="F0FC"/>
      </w:r>
      <w:r>
        <w:rPr>
          <w:rFonts w:ascii="Wingdings" w:hAnsi="Wingdings"/>
          <w:color w:val="000000"/>
        </w:rPr>
        <w:t></w:t>
      </w:r>
      <w:r>
        <w:rPr>
          <w:rFonts w:ascii="Calibri" w:hAnsi="Calibri"/>
          <w:color w:val="000000"/>
        </w:rPr>
        <w:t>Excellent written and verbal communication skills in Spanish and in English.</w:t>
      </w:r>
    </w:p>
    <w:p w:rsidR="005942A8" w:rsidRPr="00700454" w:rsidRDefault="005942A8" w:rsidP="005942A8">
      <w:pPr>
        <w:spacing w:after="32" w:line="240" w:lineRule="exact"/>
        <w:rPr>
          <w:rFonts w:ascii="Calibri" w:eastAsia="Calibri" w:hAnsi="Calibri" w:cs="Calibri"/>
          <w:sz w:val="24"/>
          <w:szCs w:val="24"/>
        </w:rPr>
      </w:pPr>
    </w:p>
    <w:p w:rsidR="005942A8" w:rsidRPr="00700454" w:rsidRDefault="005942A8" w:rsidP="005942A8">
      <w:pPr>
        <w:spacing w:after="0" w:line="240" w:lineRule="auto"/>
        <w:ind w:left="1" w:right="-20"/>
        <w:rPr>
          <w:rFonts w:ascii="Calibri" w:eastAsia="Calibri" w:hAnsi="Calibri" w:cs="Calibri"/>
          <w:b/>
          <w:bCs/>
          <w:color w:val="000000"/>
          <w:sz w:val="28"/>
          <w:szCs w:val="28"/>
        </w:rPr>
      </w:pPr>
      <w:r>
        <w:rPr>
          <w:rFonts w:ascii="Calibri" w:hAnsi="Calibri"/>
          <w:b/>
          <w:bCs/>
          <w:color w:val="000000"/>
          <w:sz w:val="28"/>
          <w:szCs w:val="28"/>
        </w:rPr>
        <w:t>10.</w:t>
      </w:r>
      <w:r>
        <w:rPr>
          <w:rFonts w:ascii="Calibri" w:hAnsi="Calibri"/>
          <w:color w:val="000000"/>
          <w:sz w:val="28"/>
          <w:szCs w:val="28"/>
        </w:rPr>
        <w:t xml:space="preserve"> </w:t>
      </w:r>
      <w:r>
        <w:rPr>
          <w:rFonts w:ascii="Calibri" w:hAnsi="Calibri"/>
          <w:b/>
          <w:bCs/>
          <w:color w:val="000000"/>
          <w:sz w:val="28"/>
          <w:szCs w:val="28"/>
        </w:rPr>
        <w:t>PAYMENT</w:t>
      </w:r>
      <w:r>
        <w:rPr>
          <w:rFonts w:ascii="Calibri" w:hAnsi="Calibri"/>
          <w:color w:val="000000"/>
          <w:sz w:val="28"/>
          <w:szCs w:val="28"/>
        </w:rPr>
        <w:t xml:space="preserve"> </w:t>
      </w:r>
      <w:r>
        <w:rPr>
          <w:rFonts w:ascii="Calibri" w:hAnsi="Calibri"/>
          <w:b/>
          <w:bCs/>
          <w:color w:val="000000"/>
          <w:sz w:val="28"/>
          <w:szCs w:val="28"/>
        </w:rPr>
        <w:t>MODALITIES</w:t>
      </w:r>
      <w:r>
        <w:rPr>
          <w:rFonts w:ascii="Calibri" w:hAnsi="Calibri"/>
          <w:color w:val="000000"/>
          <w:sz w:val="28"/>
          <w:szCs w:val="28"/>
        </w:rPr>
        <w:t xml:space="preserve"> </w:t>
      </w:r>
      <w:r>
        <w:rPr>
          <w:rFonts w:ascii="Calibri" w:hAnsi="Calibri"/>
          <w:b/>
          <w:bCs/>
          <w:color w:val="000000"/>
          <w:sz w:val="28"/>
          <w:szCs w:val="28"/>
        </w:rPr>
        <w:t>AND</w:t>
      </w:r>
      <w:r>
        <w:rPr>
          <w:rFonts w:ascii="Calibri" w:hAnsi="Calibri"/>
          <w:color w:val="000000"/>
          <w:sz w:val="28"/>
          <w:szCs w:val="28"/>
        </w:rPr>
        <w:t xml:space="preserve"> </w:t>
      </w:r>
      <w:r>
        <w:rPr>
          <w:rFonts w:ascii="Calibri" w:hAnsi="Calibri"/>
          <w:b/>
          <w:bCs/>
          <w:color w:val="000000"/>
          <w:sz w:val="28"/>
          <w:szCs w:val="28"/>
        </w:rPr>
        <w:t>SPECIFICATIONS</w:t>
      </w:r>
    </w:p>
    <w:p w:rsidR="005942A8" w:rsidRPr="00700454" w:rsidRDefault="005942A8" w:rsidP="005942A8">
      <w:pPr>
        <w:spacing w:after="6" w:line="160" w:lineRule="exact"/>
        <w:rPr>
          <w:rFonts w:ascii="Calibri" w:eastAsia="Calibri" w:hAnsi="Calibri" w:cs="Calibri"/>
          <w:sz w:val="16"/>
          <w:szCs w:val="16"/>
        </w:rPr>
      </w:pPr>
    </w:p>
    <w:p w:rsidR="005942A8" w:rsidRPr="00700454" w:rsidRDefault="005942A8" w:rsidP="005942A8">
      <w:pPr>
        <w:spacing w:after="0" w:line="240" w:lineRule="auto"/>
        <w:ind w:left="1" w:right="3800"/>
        <w:rPr>
          <w:rFonts w:ascii="Calibri" w:eastAsia="Calibri" w:hAnsi="Calibri" w:cs="Calibri"/>
          <w:color w:val="000000"/>
        </w:rPr>
      </w:pPr>
      <w:r>
        <w:rPr>
          <w:rFonts w:ascii="Calibri" w:hAnsi="Calibri"/>
          <w:color w:val="000000"/>
        </w:rPr>
        <w:t>10% of payment upon approval of the final MTE Inception Report 40% upon submission of the draft MTE report</w:t>
      </w:r>
    </w:p>
    <w:p w:rsidR="005942A8" w:rsidRPr="00700454" w:rsidRDefault="005942A8" w:rsidP="005942A8">
      <w:pPr>
        <w:spacing w:after="0" w:line="240" w:lineRule="auto"/>
        <w:ind w:left="1" w:right="-20"/>
        <w:rPr>
          <w:rFonts w:ascii="Calibri" w:eastAsia="Calibri" w:hAnsi="Calibri" w:cs="Calibri"/>
          <w:color w:val="000000"/>
        </w:rPr>
      </w:pPr>
      <w:r>
        <w:rPr>
          <w:rFonts w:ascii="Calibri" w:hAnsi="Calibri"/>
          <w:color w:val="000000"/>
        </w:rPr>
        <w:t>50% upon finalization of the MTE report</w:t>
      </w:r>
    </w:p>
    <w:p w:rsidR="005942A8" w:rsidRPr="00700454" w:rsidRDefault="005942A8" w:rsidP="005942A8">
      <w:pPr>
        <w:spacing w:after="0" w:line="240" w:lineRule="exact"/>
        <w:rPr>
          <w:rFonts w:ascii="Calibri" w:eastAsia="Calibri" w:hAnsi="Calibri" w:cs="Calibri"/>
          <w:sz w:val="24"/>
          <w:szCs w:val="24"/>
        </w:rPr>
      </w:pPr>
    </w:p>
    <w:p w:rsidR="005942A8" w:rsidRPr="00700454" w:rsidRDefault="005942A8" w:rsidP="005942A8">
      <w:pPr>
        <w:spacing w:after="55" w:line="240" w:lineRule="exact"/>
        <w:rPr>
          <w:rFonts w:ascii="Calibri" w:eastAsia="Calibri" w:hAnsi="Calibri" w:cs="Calibri"/>
          <w:sz w:val="24"/>
          <w:szCs w:val="24"/>
        </w:rPr>
      </w:pPr>
    </w:p>
    <w:p w:rsidR="005942A8" w:rsidRPr="00700454" w:rsidRDefault="005942A8" w:rsidP="005942A8">
      <w:pPr>
        <w:spacing w:after="0" w:line="357" w:lineRule="auto"/>
        <w:ind w:left="1" w:right="6306"/>
        <w:rPr>
          <w:rFonts w:ascii="Calibri" w:eastAsia="Calibri" w:hAnsi="Calibri" w:cs="Calibri"/>
          <w:b/>
          <w:bCs/>
          <w:color w:val="000000"/>
        </w:rPr>
      </w:pPr>
      <w:r>
        <w:rPr>
          <w:rFonts w:ascii="Calibri" w:hAnsi="Calibri"/>
          <w:b/>
          <w:bCs/>
          <w:color w:val="000000"/>
          <w:sz w:val="28"/>
          <w:szCs w:val="28"/>
        </w:rPr>
        <w:t>11.</w:t>
      </w:r>
      <w:r>
        <w:rPr>
          <w:rFonts w:ascii="Calibri" w:hAnsi="Calibri"/>
          <w:color w:val="000000"/>
          <w:sz w:val="28"/>
          <w:szCs w:val="28"/>
        </w:rPr>
        <w:t xml:space="preserve"> </w:t>
      </w:r>
      <w:r>
        <w:rPr>
          <w:rFonts w:ascii="Calibri" w:hAnsi="Calibri"/>
          <w:b/>
          <w:bCs/>
          <w:color w:val="000000"/>
          <w:sz w:val="28"/>
          <w:szCs w:val="28"/>
        </w:rPr>
        <w:t>APPLICATION</w:t>
      </w:r>
      <w:r>
        <w:rPr>
          <w:rFonts w:ascii="Calibri" w:hAnsi="Calibri"/>
          <w:color w:val="000000"/>
          <w:sz w:val="28"/>
          <w:szCs w:val="28"/>
        </w:rPr>
        <w:t xml:space="preserve"> </w:t>
      </w:r>
      <w:r>
        <w:rPr>
          <w:rFonts w:ascii="Calibri" w:hAnsi="Calibri"/>
          <w:b/>
          <w:bCs/>
          <w:color w:val="000000"/>
          <w:sz w:val="28"/>
          <w:szCs w:val="28"/>
        </w:rPr>
        <w:t>PROCESS</w:t>
      </w:r>
      <w:r>
        <w:rPr>
          <w:rFonts w:ascii="Calibri" w:hAnsi="Calibri"/>
          <w:b/>
          <w:bCs/>
          <w:color w:val="000000"/>
          <w:sz w:val="18"/>
          <w:szCs w:val="18"/>
        </w:rPr>
        <w:t>9</w:t>
      </w:r>
      <w:r>
        <w:rPr>
          <w:rFonts w:ascii="Calibri" w:hAnsi="Calibri"/>
          <w:color w:val="000000"/>
          <w:sz w:val="18"/>
          <w:szCs w:val="18"/>
        </w:rPr>
        <w:t xml:space="preserve"> </w:t>
      </w:r>
      <w:r>
        <w:rPr>
          <w:rFonts w:ascii="Calibri" w:hAnsi="Calibri"/>
          <w:b/>
          <w:bCs/>
          <w:color w:val="000000"/>
        </w:rPr>
        <w:t>Presentation</w:t>
      </w:r>
      <w:r>
        <w:rPr>
          <w:rFonts w:ascii="Calibri" w:hAnsi="Calibri"/>
          <w:color w:val="000000"/>
        </w:rPr>
        <w:t xml:space="preserve"> </w:t>
      </w:r>
      <w:r>
        <w:rPr>
          <w:rFonts w:ascii="Calibri" w:hAnsi="Calibri"/>
          <w:b/>
          <w:bCs/>
          <w:color w:val="000000"/>
        </w:rPr>
        <w:t>of</w:t>
      </w:r>
      <w:r>
        <w:rPr>
          <w:rFonts w:ascii="Calibri" w:hAnsi="Calibri"/>
          <w:color w:val="000000"/>
        </w:rPr>
        <w:t xml:space="preserve"> </w:t>
      </w:r>
      <w:r>
        <w:rPr>
          <w:rFonts w:ascii="Calibri" w:hAnsi="Calibri"/>
          <w:b/>
          <w:bCs/>
          <w:color w:val="000000"/>
        </w:rPr>
        <w:t>Proposal:</w:t>
      </w:r>
    </w:p>
    <w:p w:rsidR="005942A8" w:rsidRPr="00700454" w:rsidRDefault="005942A8" w:rsidP="005942A8">
      <w:pPr>
        <w:spacing w:after="14" w:line="120" w:lineRule="exact"/>
        <w:rPr>
          <w:rFonts w:ascii="Calibri" w:eastAsia="Calibri" w:hAnsi="Calibri" w:cs="Calibri"/>
          <w:sz w:val="12"/>
          <w:szCs w:val="12"/>
        </w:rPr>
      </w:pPr>
    </w:p>
    <w:p w:rsidR="005942A8" w:rsidRPr="00700454" w:rsidRDefault="005942A8" w:rsidP="005942A8">
      <w:pPr>
        <w:spacing w:after="0" w:line="240" w:lineRule="auto"/>
        <w:ind w:left="1" w:right="1125"/>
        <w:rPr>
          <w:rFonts w:ascii="Times New Roman" w:eastAsia="Times New Roman" w:hAnsi="Times New Roman" w:cs="Times New Roman"/>
          <w:color w:val="000000"/>
          <w:sz w:val="24"/>
          <w:szCs w:val="24"/>
        </w:rPr>
      </w:pPr>
      <w:r>
        <w:rPr>
          <w:noProof/>
          <w:lang w:bidi="th-TH"/>
        </w:rPr>
        <mc:AlternateContent>
          <mc:Choice Requires="wps">
            <w:drawing>
              <wp:anchor distT="0" distB="0" distL="0" distR="0" simplePos="0" relativeHeight="251691008" behindDoc="1" locked="0" layoutInCell="0" allowOverlap="1" wp14:anchorId="450EC08F" wp14:editId="61FE023E">
                <wp:simplePos x="0" y="0"/>
                <wp:positionH relativeFrom="page">
                  <wp:posOffset>3202557</wp:posOffset>
                </wp:positionH>
                <wp:positionV relativeFrom="paragraph">
                  <wp:posOffset>334581</wp:posOffset>
                </wp:positionV>
                <wp:extent cx="523038" cy="0"/>
                <wp:effectExtent l="0" t="0" r="0" b="0"/>
                <wp:wrapNone/>
                <wp:docPr id="35" name="drawingObject72"/>
                <wp:cNvGraphicFramePr/>
                <a:graphic xmlns:a="http://schemas.openxmlformats.org/drawingml/2006/main">
                  <a:graphicData uri="http://schemas.microsoft.com/office/word/2010/wordprocessingShape">
                    <wps:wsp>
                      <wps:cNvSpPr/>
                      <wps:spPr>
                        <a:xfrm>
                          <a:off x="0" y="0"/>
                          <a:ext cx="523038" cy="0"/>
                        </a:xfrm>
                        <a:custGeom>
                          <a:avLst/>
                          <a:gdLst/>
                          <a:ahLst/>
                          <a:cxnLst/>
                          <a:rect l="0" t="0" r="0" b="0"/>
                          <a:pathLst>
                            <a:path w="523038">
                              <a:moveTo>
                                <a:pt x="0" y="0"/>
                              </a:moveTo>
                              <a:lnTo>
                                <a:pt x="523038" y="0"/>
                              </a:lnTo>
                            </a:path>
                          </a:pathLst>
                        </a:custGeom>
                        <a:noFill/>
                        <a:ln w="9143">
                          <a:solidFill>
                            <a:srgbClr val="0000FF"/>
                          </a:solidFill>
                        </a:ln>
                      </wps:spPr>
                      <wps:bodyPr vertOverflow="overflow" horzOverflow="overflow" vert="horz" anchor="t"/>
                    </wps:wsp>
                  </a:graphicData>
                </a:graphic>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B4ECA3" id="drawingObject72" o:spid="_x0000_s1026" style="position:absolute;margin-left:252.15pt;margin-top:26.35pt;width:41.2pt;height:0;z-index:-251625472;visibility:visible;mso-wrap-style:square;mso-wrap-distance-left:0;mso-wrap-distance-top:0;mso-wrap-distance-right:0;mso-wrap-distance-bottom:0;mso-position-horizontal:absolute;mso-position-horizontal-relative:page;mso-position-vertical:absolute;mso-position-vertical-relative:text;v-text-anchor:top" coordsize="52303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" o:allowincell="f" path="m0,0l523038,0e" filled="f" strokecolor="blue" strokeweight="9143emu">
                <v:path arrowok="t" textboxrect="0,0,523038,0"/>
                <w10:wrap anchorx="page"/>
              </v:shape>
            </w:pict>
          </mc:Fallback>
        </mc:AlternateContent>
      </w:r>
      <w:r>
        <w:rPr>
          <w:noProof/>
          <w:lang w:bidi="th-TH"/>
        </w:rPr>
        <mc:AlternateContent>
          <mc:Choice Requires="wps">
            <w:drawing>
              <wp:anchor distT="0" distB="0" distL="0" distR="0" simplePos="0" relativeHeight="251692032" behindDoc="1" locked="0" layoutInCell="0" allowOverlap="1" wp14:anchorId="68A8EB9F" wp14:editId="33643091">
                <wp:simplePos x="0" y="0"/>
                <wp:positionH relativeFrom="page">
                  <wp:posOffset>3813935</wp:posOffset>
                </wp:positionH>
                <wp:positionV relativeFrom="paragraph">
                  <wp:posOffset>334581</wp:posOffset>
                </wp:positionV>
                <wp:extent cx="74677" cy="0"/>
                <wp:effectExtent l="0" t="0" r="0" b="0"/>
                <wp:wrapNone/>
                <wp:docPr id="36" name="drawingObject73"/>
                <wp:cNvGraphicFramePr/>
                <a:graphic xmlns:a="http://schemas.openxmlformats.org/drawingml/2006/main">
                  <a:graphicData uri="http://schemas.microsoft.com/office/word/2010/wordprocessingShape">
                    <wps:wsp>
                      <wps:cNvSpPr/>
                      <wps:spPr>
                        <a:xfrm>
                          <a:off x="0" y="0"/>
                          <a:ext cx="74677" cy="0"/>
                        </a:xfrm>
                        <a:custGeom>
                          <a:avLst/>
                          <a:gdLst/>
                          <a:ahLst/>
                          <a:cxnLst/>
                          <a:rect l="0" t="0" r="0" b="0"/>
                          <a:pathLst>
                            <a:path w="74677">
                              <a:moveTo>
                                <a:pt x="0" y="0"/>
                              </a:moveTo>
                              <a:lnTo>
                                <a:pt x="74677" y="0"/>
                              </a:lnTo>
                            </a:path>
                          </a:pathLst>
                        </a:custGeom>
                        <a:noFill/>
                        <a:ln w="9143">
                          <a:solidFill>
                            <a:srgbClr val="0000FF"/>
                          </a:solidFill>
                        </a:ln>
                      </wps:spPr>
                      <wps:bodyPr vertOverflow="overflow" horzOverflow="overflow" vert="horz" anchor="t"/>
                    </wps:wsp>
                  </a:graphicData>
                </a:graphic>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CDD1C3" id="drawingObject73" o:spid="_x0000_s1026" style="position:absolute;margin-left:300.3pt;margin-top:26.35pt;width:5.9pt;height:0;z-index:-251624448;visibility:visible;mso-wrap-style:square;mso-wrap-distance-left:0;mso-wrap-distance-top:0;mso-wrap-distance-right:0;mso-wrap-distance-bottom:0;mso-position-horizontal:absolute;mso-position-horizontal-relative:page;mso-position-vertical:absolute;mso-position-vertical-relative:text;v-text-anchor:top" coordsize="7467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" o:allowincell="f" path="m0,0l74677,0e" filled="f" strokecolor="blue" strokeweight="9143emu">
                <v:path arrowok="t" textboxrect="0,0,74677,0"/>
                <w10:wrap anchorx="page"/>
              </v:shape>
            </w:pict>
          </mc:Fallback>
        </mc:AlternateContent>
      </w:r>
      <w:r>
        <w:rPr>
          <w:rFonts w:ascii="Calibri" w:hAnsi="Calibri"/>
          <w:color w:val="000000"/>
        </w:rPr>
        <w:t xml:space="preserve">a) </w:t>
      </w:r>
      <w:r>
        <w:rPr>
          <w:rFonts w:ascii="Calibri" w:hAnsi="Calibri"/>
          <w:b/>
          <w:bCs/>
          <w:color w:val="000000"/>
        </w:rPr>
        <w:t>Letter</w:t>
      </w:r>
      <w:r>
        <w:rPr>
          <w:rFonts w:ascii="Calibri" w:hAnsi="Calibri"/>
          <w:color w:val="000000"/>
        </w:rPr>
        <w:t xml:space="preserve"> </w:t>
      </w:r>
      <w:r>
        <w:rPr>
          <w:rFonts w:ascii="Calibri" w:hAnsi="Calibri"/>
          <w:b/>
          <w:bCs/>
          <w:color w:val="000000"/>
        </w:rPr>
        <w:t>of</w:t>
      </w:r>
      <w:r>
        <w:rPr>
          <w:rFonts w:ascii="Calibri" w:hAnsi="Calibri"/>
          <w:color w:val="000000"/>
        </w:rPr>
        <w:t xml:space="preserve"> </w:t>
      </w:r>
      <w:r>
        <w:rPr>
          <w:rFonts w:ascii="Calibri" w:hAnsi="Calibri"/>
          <w:b/>
          <w:bCs/>
          <w:color w:val="000000"/>
        </w:rPr>
        <w:t>Confirmation</w:t>
      </w:r>
      <w:r>
        <w:rPr>
          <w:rFonts w:ascii="Calibri" w:hAnsi="Calibri"/>
          <w:color w:val="000000"/>
        </w:rPr>
        <w:t xml:space="preserve"> </w:t>
      </w:r>
      <w:r>
        <w:rPr>
          <w:rFonts w:ascii="Calibri" w:hAnsi="Calibri"/>
          <w:b/>
          <w:bCs/>
          <w:color w:val="000000"/>
        </w:rPr>
        <w:t>of</w:t>
      </w:r>
      <w:r>
        <w:rPr>
          <w:rFonts w:ascii="Calibri" w:hAnsi="Calibri"/>
          <w:color w:val="000000"/>
        </w:rPr>
        <w:t xml:space="preserve"> </w:t>
      </w:r>
      <w:r>
        <w:rPr>
          <w:rFonts w:ascii="Calibri" w:hAnsi="Calibri"/>
          <w:b/>
          <w:bCs/>
          <w:color w:val="000000"/>
        </w:rPr>
        <w:t>Interest</w:t>
      </w:r>
      <w:r>
        <w:rPr>
          <w:rFonts w:ascii="Calibri" w:hAnsi="Calibri"/>
          <w:color w:val="000000"/>
        </w:rPr>
        <w:t xml:space="preserve"> </w:t>
      </w:r>
      <w:r>
        <w:rPr>
          <w:rFonts w:ascii="Calibri" w:hAnsi="Calibri"/>
          <w:b/>
          <w:bCs/>
          <w:color w:val="000000"/>
        </w:rPr>
        <w:t>and</w:t>
      </w:r>
      <w:r>
        <w:rPr>
          <w:rFonts w:ascii="Calibri" w:hAnsi="Calibri"/>
          <w:color w:val="000000"/>
        </w:rPr>
        <w:t xml:space="preserve"> </w:t>
      </w:r>
      <w:r>
        <w:rPr>
          <w:rFonts w:ascii="Calibri" w:hAnsi="Calibri"/>
          <w:b/>
          <w:bCs/>
          <w:color w:val="000000"/>
        </w:rPr>
        <w:t>Availability</w:t>
      </w:r>
      <w:r>
        <w:rPr>
          <w:rFonts w:ascii="Calibri" w:hAnsi="Calibri"/>
          <w:color w:val="000000"/>
        </w:rPr>
        <w:t xml:space="preserve"> using the </w:t>
      </w:r>
      <w:hyperlink r:id="rId34" w:history="1">
        <w:r>
          <w:rPr>
            <w:rFonts w:ascii="Calibri" w:hAnsi="Calibri"/>
            <w:color w:val="000000"/>
            <w:sz w:val="14"/>
            <w:szCs w:val="14"/>
            <w:u w:val="single"/>
          </w:rPr>
          <w:t>template1</w:t>
        </w:r>
      </w:hyperlink>
      <w:r>
        <w:rPr>
          <w:rFonts w:ascii="Calibri" w:hAnsi="Calibri"/>
          <w:color w:val="000000"/>
          <w:sz w:val="14"/>
          <w:szCs w:val="14"/>
        </w:rPr>
        <w:t xml:space="preserve">0 </w:t>
      </w:r>
      <w:r>
        <w:rPr>
          <w:rFonts w:ascii="Calibri" w:hAnsi="Calibri"/>
          <w:color w:val="000000"/>
        </w:rPr>
        <w:t xml:space="preserve">provided by UNDP. </w:t>
      </w:r>
      <w:r>
        <w:rPr>
          <w:rFonts w:ascii="Times New Roman" w:hAnsi="Times New Roman"/>
          <w:color w:val="000000"/>
          <w:sz w:val="24"/>
          <w:szCs w:val="24"/>
        </w:rPr>
        <w:t xml:space="preserve">b) </w:t>
      </w:r>
      <w:r>
        <w:rPr>
          <w:rFonts w:ascii="Calibri" w:hAnsi="Calibri"/>
          <w:b/>
          <w:bCs/>
          <w:color w:val="000000"/>
        </w:rPr>
        <w:t>CV</w:t>
      </w:r>
      <w:r>
        <w:rPr>
          <w:rFonts w:ascii="Calibri" w:hAnsi="Calibri"/>
          <w:color w:val="000000"/>
        </w:rPr>
        <w:t xml:space="preserve"> and a </w:t>
      </w:r>
      <w:r>
        <w:rPr>
          <w:rFonts w:ascii="Calibri" w:hAnsi="Calibri"/>
          <w:b/>
          <w:bCs/>
          <w:color w:val="000000"/>
        </w:rPr>
        <w:t>Personal</w:t>
      </w:r>
      <w:r>
        <w:rPr>
          <w:rFonts w:ascii="Calibri" w:hAnsi="Calibri"/>
          <w:color w:val="000000"/>
        </w:rPr>
        <w:t xml:space="preserve"> </w:t>
      </w:r>
      <w:r>
        <w:rPr>
          <w:rFonts w:ascii="Calibri" w:hAnsi="Calibri"/>
          <w:b/>
          <w:bCs/>
          <w:color w:val="000000"/>
        </w:rPr>
        <w:t>History</w:t>
      </w:r>
      <w:r>
        <w:rPr>
          <w:rFonts w:ascii="Calibri" w:hAnsi="Calibri"/>
          <w:color w:val="000000"/>
        </w:rPr>
        <w:t xml:space="preserve"> </w:t>
      </w:r>
      <w:r>
        <w:rPr>
          <w:rFonts w:ascii="Calibri" w:hAnsi="Calibri"/>
          <w:b/>
          <w:bCs/>
          <w:color w:val="000000"/>
        </w:rPr>
        <w:t>Form</w:t>
      </w:r>
      <w:r>
        <w:rPr>
          <w:rFonts w:ascii="Calibri" w:hAnsi="Calibri"/>
          <w:color w:val="000000"/>
        </w:rPr>
        <w:t xml:space="preserve"> </w:t>
      </w:r>
      <w:hyperlink r:id="rId35" w:history="1">
        <w:r>
          <w:rPr>
            <w:rFonts w:ascii="Calibri" w:hAnsi="Calibri"/>
            <w:color w:val="000000"/>
            <w:sz w:val="14"/>
            <w:szCs w:val="14"/>
          </w:rPr>
          <w:t>(P11 form1</w:t>
        </w:r>
      </w:hyperlink>
      <w:r>
        <w:rPr>
          <w:rFonts w:ascii="Calibri" w:hAnsi="Calibri"/>
          <w:color w:val="000000"/>
          <w:sz w:val="14"/>
          <w:szCs w:val="14"/>
        </w:rPr>
        <w:t>1</w:t>
      </w:r>
      <w:r>
        <w:rPr>
          <w:rFonts w:ascii="Calibri" w:hAnsi="Calibri"/>
          <w:color w:val="0000FF"/>
        </w:rPr>
        <w:t xml:space="preserve">) </w:t>
      </w:r>
      <w:r>
        <w:rPr>
          <w:rFonts w:ascii="Calibri" w:hAnsi="Calibri"/>
          <w:color w:val="000000"/>
        </w:rPr>
        <w:t>duly signed</w:t>
      </w:r>
      <w:r>
        <w:rPr>
          <w:rFonts w:ascii="Times New Roman" w:hAnsi="Times New Roman"/>
          <w:color w:val="000000"/>
          <w:sz w:val="24"/>
          <w:szCs w:val="24"/>
        </w:rPr>
        <w:t>.</w:t>
      </w:r>
    </w:p>
    <w:p w:rsidR="005942A8" w:rsidRPr="00700454" w:rsidRDefault="005942A8" w:rsidP="005942A8">
      <w:pPr>
        <w:spacing w:after="0" w:line="240" w:lineRule="auto"/>
        <w:ind w:left="360" w:right="175" w:hanging="359"/>
        <w:jc w:val="both"/>
        <w:rPr>
          <w:rFonts w:ascii="Calibri" w:eastAsia="Calibri" w:hAnsi="Calibri" w:cs="Calibri"/>
          <w:color w:val="000000"/>
          <w:w w:val="101"/>
        </w:rPr>
      </w:pPr>
      <w:r>
        <w:rPr>
          <w:rFonts w:ascii="Calibri" w:hAnsi="Calibri"/>
          <w:color w:val="000000"/>
        </w:rPr>
        <w:t xml:space="preserve">c)     </w:t>
      </w:r>
      <w:r>
        <w:rPr>
          <w:rFonts w:ascii="Calibri" w:hAnsi="Calibri"/>
          <w:b/>
          <w:bCs/>
          <w:color w:val="000000"/>
        </w:rPr>
        <w:t>Description</w:t>
      </w:r>
      <w:r>
        <w:rPr>
          <w:rFonts w:ascii="Calibri" w:hAnsi="Calibri"/>
          <w:color w:val="000000"/>
        </w:rPr>
        <w:t xml:space="preserve"> </w:t>
      </w:r>
      <w:r>
        <w:rPr>
          <w:rFonts w:ascii="Calibri" w:hAnsi="Calibri"/>
          <w:b/>
          <w:bCs/>
          <w:color w:val="000000"/>
        </w:rPr>
        <w:t>of</w:t>
      </w:r>
      <w:r>
        <w:rPr>
          <w:rFonts w:ascii="Calibri" w:hAnsi="Calibri"/>
          <w:color w:val="000000"/>
        </w:rPr>
        <w:t xml:space="preserve"> </w:t>
      </w:r>
      <w:r>
        <w:rPr>
          <w:rFonts w:ascii="Calibri" w:hAnsi="Calibri"/>
          <w:b/>
          <w:bCs/>
          <w:color w:val="000000"/>
        </w:rPr>
        <w:t>approach</w:t>
      </w:r>
      <w:r>
        <w:rPr>
          <w:rFonts w:ascii="Calibri" w:hAnsi="Calibri"/>
          <w:color w:val="000000"/>
        </w:rPr>
        <w:t xml:space="preserve"> </w:t>
      </w:r>
      <w:r>
        <w:rPr>
          <w:rFonts w:ascii="Calibri" w:hAnsi="Calibri"/>
          <w:b/>
          <w:bCs/>
          <w:color w:val="000000"/>
        </w:rPr>
        <w:t>to</w:t>
      </w:r>
      <w:r>
        <w:rPr>
          <w:rFonts w:ascii="Calibri" w:hAnsi="Calibri"/>
          <w:color w:val="000000"/>
        </w:rPr>
        <w:t xml:space="preserve"> </w:t>
      </w:r>
      <w:r>
        <w:rPr>
          <w:rFonts w:ascii="Calibri" w:hAnsi="Calibri"/>
          <w:b/>
          <w:bCs/>
          <w:color w:val="000000"/>
        </w:rPr>
        <w:t>work/technical</w:t>
      </w:r>
      <w:r>
        <w:rPr>
          <w:rFonts w:ascii="Calibri" w:hAnsi="Calibri"/>
          <w:color w:val="000000"/>
        </w:rPr>
        <w:t xml:space="preserve"> </w:t>
      </w:r>
      <w:r>
        <w:rPr>
          <w:rFonts w:ascii="Calibri" w:hAnsi="Calibri"/>
          <w:b/>
          <w:bCs/>
          <w:color w:val="000000"/>
        </w:rPr>
        <w:t>proposal</w:t>
      </w:r>
      <w:r>
        <w:rPr>
          <w:rFonts w:ascii="Calibri" w:hAnsi="Calibri"/>
          <w:color w:val="000000"/>
        </w:rPr>
        <w:t xml:space="preserve"> of why the individual considers him/herself as the most suitable for the assignment, and a proposed methodology on how he/she will approach and complete the assignment, </w:t>
      </w:r>
      <w:r>
        <w:rPr>
          <w:rFonts w:ascii="Calibri" w:hAnsi="Calibri"/>
          <w:b/>
          <w:bCs/>
          <w:color w:val="000000"/>
        </w:rPr>
        <w:t>written</w:t>
      </w:r>
      <w:r>
        <w:rPr>
          <w:rFonts w:ascii="Calibri" w:hAnsi="Calibri"/>
          <w:color w:val="000000"/>
        </w:rPr>
        <w:t xml:space="preserve"> </w:t>
      </w:r>
      <w:r>
        <w:rPr>
          <w:rFonts w:ascii="Calibri" w:hAnsi="Calibri"/>
          <w:b/>
          <w:bCs/>
          <w:color w:val="000000"/>
        </w:rPr>
        <w:t>in</w:t>
      </w:r>
      <w:r>
        <w:rPr>
          <w:rFonts w:ascii="Calibri" w:hAnsi="Calibri"/>
          <w:color w:val="000000"/>
        </w:rPr>
        <w:t xml:space="preserve"> </w:t>
      </w:r>
      <w:r>
        <w:rPr>
          <w:rFonts w:ascii="Calibri" w:hAnsi="Calibri"/>
          <w:b/>
          <w:bCs/>
          <w:color w:val="000000"/>
        </w:rPr>
        <w:t>Spanish</w:t>
      </w:r>
      <w:r>
        <w:rPr>
          <w:rFonts w:ascii="Calibri" w:hAnsi="Calibri"/>
          <w:color w:val="000000"/>
        </w:rPr>
        <w:t xml:space="preserve"> </w:t>
      </w:r>
      <w:r>
        <w:rPr>
          <w:rFonts w:ascii="Calibri" w:hAnsi="Calibri"/>
          <w:b/>
          <w:bCs/>
          <w:color w:val="000000"/>
        </w:rPr>
        <w:t>and</w:t>
      </w:r>
      <w:r>
        <w:rPr>
          <w:rFonts w:ascii="Calibri" w:hAnsi="Calibri"/>
          <w:color w:val="000000"/>
        </w:rPr>
        <w:t xml:space="preserve"> </w:t>
      </w:r>
      <w:r>
        <w:rPr>
          <w:rFonts w:ascii="Calibri" w:hAnsi="Calibri"/>
          <w:b/>
          <w:bCs/>
          <w:color w:val="000000"/>
        </w:rPr>
        <w:t>in</w:t>
      </w:r>
      <w:r>
        <w:rPr>
          <w:rFonts w:ascii="Calibri" w:hAnsi="Calibri"/>
          <w:color w:val="000000"/>
        </w:rPr>
        <w:t xml:space="preserve"> </w:t>
      </w:r>
      <w:r>
        <w:rPr>
          <w:rFonts w:ascii="Calibri" w:hAnsi="Calibri"/>
          <w:b/>
          <w:bCs/>
          <w:color w:val="000000"/>
        </w:rPr>
        <w:t>English</w:t>
      </w:r>
      <w:r>
        <w:rPr>
          <w:rFonts w:ascii="Calibri" w:hAnsi="Calibri"/>
          <w:color w:val="000000"/>
        </w:rPr>
        <w:t>;</w:t>
      </w:r>
    </w:p>
    <w:p w:rsidR="005942A8" w:rsidRPr="00700454" w:rsidRDefault="005942A8" w:rsidP="005942A8">
      <w:pPr>
        <w:spacing w:after="0" w:line="240" w:lineRule="auto"/>
        <w:ind w:left="1" w:right="-20"/>
        <w:rPr>
          <w:rFonts w:ascii="Calibri" w:eastAsia="Calibri" w:hAnsi="Calibri" w:cs="Calibri"/>
          <w:color w:val="000000"/>
        </w:rPr>
      </w:pPr>
      <w:r>
        <w:rPr>
          <w:rFonts w:ascii="Calibri" w:hAnsi="Calibri"/>
          <w:color w:val="000000"/>
        </w:rPr>
        <w:t xml:space="preserve">d) </w:t>
      </w:r>
      <w:r>
        <w:rPr>
          <w:rFonts w:ascii="Calibri" w:hAnsi="Calibri"/>
          <w:b/>
          <w:bCs/>
          <w:color w:val="000000"/>
        </w:rPr>
        <w:t>Work</w:t>
      </w:r>
      <w:r>
        <w:rPr>
          <w:rFonts w:ascii="Calibri" w:hAnsi="Calibri"/>
          <w:color w:val="000000"/>
        </w:rPr>
        <w:t xml:space="preserve"> </w:t>
      </w:r>
      <w:r>
        <w:rPr>
          <w:rFonts w:ascii="Calibri" w:hAnsi="Calibri"/>
          <w:b/>
          <w:bCs/>
          <w:color w:val="000000"/>
        </w:rPr>
        <w:t>schedule</w:t>
      </w:r>
      <w:r>
        <w:rPr>
          <w:rFonts w:ascii="Calibri" w:hAnsi="Calibri"/>
          <w:color w:val="000000"/>
        </w:rPr>
        <w:t xml:space="preserve"> that specified the activities, dates and time frame.</w:t>
      </w:r>
    </w:p>
    <w:p w:rsidR="005942A8" w:rsidRPr="00700454" w:rsidRDefault="005942A8" w:rsidP="005942A8">
      <w:pPr>
        <w:spacing w:after="0" w:line="239" w:lineRule="auto"/>
        <w:ind w:left="360" w:right="179" w:hanging="359"/>
        <w:jc w:val="both"/>
        <w:rPr>
          <w:rFonts w:ascii="Calibri" w:eastAsia="Calibri" w:hAnsi="Calibri" w:cs="Calibri"/>
          <w:color w:val="000000"/>
        </w:rPr>
      </w:pPr>
      <w:r>
        <w:rPr>
          <w:rFonts w:ascii="Calibri" w:hAnsi="Calibri"/>
          <w:color w:val="000000"/>
        </w:rPr>
        <w:t xml:space="preserve">e) </w:t>
      </w:r>
      <w:r>
        <w:rPr>
          <w:rFonts w:ascii="Calibri" w:hAnsi="Calibri"/>
          <w:b/>
          <w:bCs/>
          <w:color w:val="000000"/>
        </w:rPr>
        <w:t>Financial</w:t>
      </w:r>
      <w:r>
        <w:rPr>
          <w:rFonts w:ascii="Calibri" w:hAnsi="Calibri"/>
          <w:color w:val="000000"/>
        </w:rPr>
        <w:t xml:space="preserve"> </w:t>
      </w:r>
      <w:r>
        <w:rPr>
          <w:rFonts w:ascii="Calibri" w:hAnsi="Calibri"/>
          <w:b/>
          <w:bCs/>
          <w:color w:val="000000"/>
        </w:rPr>
        <w:t>Proposal</w:t>
      </w:r>
      <w:r>
        <w:rPr>
          <w:rFonts w:ascii="Calibri" w:hAnsi="Calibri"/>
          <w:color w:val="000000"/>
        </w:rPr>
        <w:t xml:space="preserve"> that indicates the all-inclusive fixed total contract price and all other travel related costs (such as flight ticket, per diem, etc), supported by a breakdown of costs, as per template attached to the Letter of Confirmation of Interest template.</w:t>
      </w:r>
    </w:p>
    <w:p w:rsidR="005942A8" w:rsidRPr="00700454" w:rsidRDefault="005942A8" w:rsidP="005942A8">
      <w:pPr>
        <w:spacing w:after="0" w:line="240" w:lineRule="auto"/>
        <w:ind w:left="-20" w:right="6470"/>
        <w:jc w:val="right"/>
        <w:rPr>
          <w:rFonts w:ascii="Calibri" w:eastAsia="Calibri" w:hAnsi="Calibri" w:cs="Calibri"/>
          <w:b/>
          <w:bCs/>
          <w:color w:val="000000"/>
        </w:rPr>
      </w:pPr>
      <w:r>
        <w:rPr>
          <w:rFonts w:ascii="Calibri" w:hAnsi="Calibri"/>
          <w:color w:val="000000"/>
        </w:rPr>
        <w:lastRenderedPageBreak/>
        <w:t xml:space="preserve">f)     </w:t>
      </w:r>
      <w:r>
        <w:rPr>
          <w:rFonts w:ascii="Calibri" w:hAnsi="Calibri"/>
          <w:b/>
          <w:bCs/>
          <w:color w:val="000000"/>
        </w:rPr>
        <w:t>Terms</w:t>
      </w:r>
      <w:r>
        <w:rPr>
          <w:rFonts w:ascii="Calibri" w:hAnsi="Calibri"/>
          <w:color w:val="000000"/>
        </w:rPr>
        <w:t xml:space="preserve"> </w:t>
      </w:r>
      <w:r>
        <w:rPr>
          <w:rFonts w:ascii="Calibri" w:hAnsi="Calibri"/>
          <w:b/>
          <w:bCs/>
          <w:color w:val="000000"/>
        </w:rPr>
        <w:t>of</w:t>
      </w:r>
      <w:r>
        <w:rPr>
          <w:rFonts w:ascii="Calibri" w:hAnsi="Calibri"/>
          <w:color w:val="000000"/>
        </w:rPr>
        <w:t xml:space="preserve"> </w:t>
      </w:r>
      <w:r>
        <w:rPr>
          <w:rFonts w:ascii="Calibri" w:hAnsi="Calibri"/>
          <w:b/>
          <w:bCs/>
          <w:color w:val="000000"/>
        </w:rPr>
        <w:t>reference,</w:t>
      </w:r>
      <w:r>
        <w:rPr>
          <w:rFonts w:ascii="Calibri" w:hAnsi="Calibri"/>
          <w:color w:val="000000"/>
        </w:rPr>
        <w:t xml:space="preserve"> dull signed. g) Copy of </w:t>
      </w:r>
      <w:r>
        <w:rPr>
          <w:rFonts w:ascii="Calibri" w:hAnsi="Calibri"/>
          <w:b/>
          <w:bCs/>
          <w:color w:val="000000"/>
        </w:rPr>
        <w:t>personal</w:t>
      </w:r>
      <w:r>
        <w:rPr>
          <w:rFonts w:ascii="Calibri" w:hAnsi="Calibri"/>
          <w:color w:val="000000"/>
        </w:rPr>
        <w:t xml:space="preserve"> </w:t>
      </w:r>
      <w:r>
        <w:rPr>
          <w:rFonts w:ascii="Calibri" w:hAnsi="Calibri"/>
          <w:b/>
          <w:bCs/>
          <w:color w:val="000000"/>
        </w:rPr>
        <w:t>identification.</w:t>
      </w:r>
    </w:p>
    <w:p w:rsidR="005942A8" w:rsidRPr="00700454" w:rsidRDefault="005942A8" w:rsidP="005942A8">
      <w:pPr>
        <w:spacing w:after="0" w:line="240" w:lineRule="auto"/>
        <w:ind w:left="1" w:right="-20"/>
        <w:rPr>
          <w:rFonts w:ascii="Calibri" w:eastAsia="Calibri" w:hAnsi="Calibri" w:cs="Calibri"/>
          <w:color w:val="000000"/>
        </w:rPr>
      </w:pPr>
      <w:r>
        <w:rPr>
          <w:rFonts w:ascii="Calibri" w:hAnsi="Calibri"/>
          <w:color w:val="000000"/>
        </w:rPr>
        <w:t xml:space="preserve">h) Copy of </w:t>
      </w:r>
      <w:r>
        <w:rPr>
          <w:rFonts w:ascii="Calibri" w:hAnsi="Calibri"/>
          <w:b/>
          <w:bCs/>
          <w:color w:val="000000"/>
        </w:rPr>
        <w:t>academic</w:t>
      </w:r>
      <w:r>
        <w:rPr>
          <w:rFonts w:ascii="Calibri" w:hAnsi="Calibri"/>
          <w:color w:val="000000"/>
        </w:rPr>
        <w:t xml:space="preserve"> </w:t>
      </w:r>
      <w:r>
        <w:rPr>
          <w:rFonts w:ascii="Calibri" w:hAnsi="Calibri"/>
          <w:b/>
          <w:bCs/>
          <w:color w:val="000000"/>
        </w:rPr>
        <w:t>credential,</w:t>
      </w:r>
      <w:r>
        <w:rPr>
          <w:rFonts w:ascii="Calibri" w:hAnsi="Calibri"/>
          <w:color w:val="000000"/>
        </w:rPr>
        <w:t xml:space="preserve"> such as University Degrees diplomas.</w:t>
      </w:r>
    </w:p>
    <w:p w:rsidR="005942A8" w:rsidRPr="00700454" w:rsidRDefault="005942A8" w:rsidP="005942A8">
      <w:pPr>
        <w:spacing w:after="0" w:line="240" w:lineRule="auto"/>
        <w:ind w:left="360" w:right="149" w:hanging="359"/>
        <w:rPr>
          <w:rFonts w:ascii="Calibri" w:eastAsia="Calibri" w:hAnsi="Calibri" w:cs="Calibri"/>
          <w:color w:val="000000"/>
        </w:rPr>
      </w:pPr>
      <w:r>
        <w:rPr>
          <w:rFonts w:ascii="Calibri" w:hAnsi="Calibri"/>
          <w:color w:val="000000"/>
        </w:rPr>
        <w:t>i)</w:t>
      </w:r>
      <w:r>
        <w:rPr>
          <w:rFonts w:ascii="Calibri" w:hAnsi="Calibri"/>
          <w:color w:val="000000"/>
        </w:rPr>
        <w:tab/>
        <w:t>Minimum of three letters of professional references, contracts, settlements or receipt in full documents.</w:t>
      </w:r>
    </w:p>
    <w:p w:rsidR="005942A8" w:rsidRPr="00700454" w:rsidRDefault="005942A8" w:rsidP="005942A8">
      <w:pPr>
        <w:spacing w:after="0" w:line="240" w:lineRule="exact"/>
        <w:rPr>
          <w:rFonts w:ascii="Calibri" w:eastAsia="Calibri" w:hAnsi="Calibri" w:cs="Calibri"/>
          <w:sz w:val="24"/>
          <w:szCs w:val="24"/>
        </w:rPr>
      </w:pPr>
    </w:p>
    <w:p w:rsidR="005942A8" w:rsidRPr="00700454" w:rsidRDefault="005942A8" w:rsidP="005942A8">
      <w:pPr>
        <w:spacing w:after="0" w:line="240" w:lineRule="exact"/>
        <w:rPr>
          <w:rFonts w:ascii="Calibri" w:eastAsia="Calibri" w:hAnsi="Calibri" w:cs="Calibri"/>
          <w:sz w:val="24"/>
          <w:szCs w:val="24"/>
        </w:rPr>
      </w:pPr>
    </w:p>
    <w:p w:rsidR="005942A8" w:rsidRPr="00700454" w:rsidRDefault="005942A8" w:rsidP="005942A8">
      <w:pPr>
        <w:spacing w:after="6" w:line="120" w:lineRule="exact"/>
        <w:rPr>
          <w:rFonts w:ascii="Calibri" w:eastAsia="Calibri" w:hAnsi="Calibri" w:cs="Calibri"/>
          <w:sz w:val="12"/>
          <w:szCs w:val="12"/>
        </w:rPr>
      </w:pPr>
    </w:p>
    <w:p w:rsidR="005942A8" w:rsidRPr="00700454" w:rsidRDefault="005942A8" w:rsidP="005942A8">
      <w:pPr>
        <w:spacing w:after="0" w:line="243" w:lineRule="auto"/>
        <w:ind w:left="1" w:right="249"/>
      </w:pPr>
      <w:r>
        <w:rPr>
          <w:rFonts w:ascii="Calibri" w:hAnsi="Calibri"/>
          <w:color w:val="000000"/>
          <w:sz w:val="12"/>
          <w:szCs w:val="12"/>
        </w:rPr>
        <w:t xml:space="preserve">9      </w:t>
      </w:r>
      <w:r>
        <w:rPr>
          <w:rFonts w:ascii="Calibri" w:hAnsi="Calibri"/>
          <w:color w:val="000000"/>
          <w:sz w:val="18"/>
          <w:szCs w:val="18"/>
        </w:rPr>
        <w:t xml:space="preserve">Engagement of the consultants should be done in line with guidelines for hiring consultants in the POPP: </w:t>
      </w:r>
      <w:hyperlink r:id="rId36" w:history="1">
        <w:r>
          <w:rPr>
            <w:rFonts w:ascii="Calibri" w:hAnsi="Calibri"/>
            <w:color w:val="0000FF"/>
            <w:sz w:val="18"/>
            <w:szCs w:val="18"/>
            <w:u w:val="single"/>
          </w:rPr>
          <w:t>https://info.undp.org/global/popp/Pages/default.aspx</w:t>
        </w:r>
      </w:hyperlink>
    </w:p>
    <w:p w:rsidR="005942A8" w:rsidRPr="00700454" w:rsidRDefault="005942A8" w:rsidP="005942A8">
      <w:pPr>
        <w:spacing w:after="0" w:line="240" w:lineRule="auto"/>
        <w:ind w:left="1" w:right="-20"/>
        <w:rPr>
          <w:rFonts w:ascii="Calibri" w:eastAsia="Calibri" w:hAnsi="Calibri" w:cs="Calibri"/>
          <w:color w:val="000000"/>
          <w:sz w:val="12"/>
          <w:szCs w:val="12"/>
        </w:rPr>
      </w:pPr>
      <w:r>
        <w:rPr>
          <w:rFonts w:ascii="Calibri" w:hAnsi="Calibri"/>
          <w:color w:val="000000"/>
          <w:sz w:val="12"/>
          <w:szCs w:val="12"/>
        </w:rPr>
        <w:t>10</w:t>
      </w:r>
    </w:p>
    <w:p w:rsidR="005942A8" w:rsidRPr="00700454" w:rsidRDefault="00C81E44" w:rsidP="005942A8">
      <w:pPr>
        <w:spacing w:before="67" w:after="0" w:line="239" w:lineRule="auto"/>
        <w:ind w:left="1" w:right="302"/>
      </w:pPr>
      <w:hyperlink r:id="rId37" w:history="1">
        <w:r w:rsidR="007B3429">
          <w:rPr>
            <w:rFonts w:ascii="Calibri" w:hAnsi="Calibri"/>
            <w:color w:val="0000FF"/>
            <w:sz w:val="18"/>
            <w:szCs w:val="18"/>
            <w:u w:val="single"/>
          </w:rPr>
          <w:t>https://intranet.undp.org/unit/bom/pso/Support%20documents%20on%20IC%20Guidelines/Template%20for%20Confirmation</w:t>
        </w:r>
      </w:hyperlink>
      <w:r w:rsidR="007B3429">
        <w:t xml:space="preserve"> </w:t>
      </w:r>
      <w:hyperlink r:id="rId38" w:history="1">
        <w:r w:rsidR="007B3429">
          <w:rPr>
            <w:rFonts w:ascii="Calibri" w:hAnsi="Calibri"/>
            <w:color w:val="0000FF"/>
            <w:sz w:val="18"/>
            <w:szCs w:val="18"/>
            <w:u w:val="single"/>
          </w:rPr>
          <w:t>%20of%20Interest%20and%20Submission%20of%20Financial%20Proposal.docx</w:t>
        </w:r>
      </w:hyperlink>
    </w:p>
    <w:p w:rsidR="005942A8" w:rsidRPr="00700454" w:rsidRDefault="005942A8" w:rsidP="005942A8">
      <w:pPr>
        <w:spacing w:after="0" w:line="241" w:lineRule="auto"/>
        <w:ind w:left="1" w:right="-20"/>
      </w:pPr>
      <w:r>
        <w:rPr>
          <w:rFonts w:ascii="Calibri" w:hAnsi="Calibri"/>
          <w:color w:val="000000"/>
          <w:sz w:val="12"/>
          <w:szCs w:val="12"/>
        </w:rPr>
        <w:t xml:space="preserve">11 </w:t>
      </w:r>
      <w:hyperlink r:id="rId39" w:history="1">
        <w:r>
          <w:rPr>
            <w:rFonts w:ascii="Calibri" w:hAnsi="Calibri"/>
            <w:color w:val="0000FF"/>
            <w:sz w:val="18"/>
            <w:szCs w:val="18"/>
            <w:u w:val="single"/>
          </w:rPr>
          <w:t>http://www.undp.org/content/dam/undp/library/corporate/Careers/P11_Personal_history_form.doc</w:t>
        </w:r>
      </w:hyperlink>
    </w:p>
    <w:p w:rsidR="005942A8" w:rsidRPr="00700454" w:rsidRDefault="005942A8" w:rsidP="005942A8">
      <w:pPr>
        <w:spacing w:after="0" w:line="240" w:lineRule="exact"/>
        <w:rPr>
          <w:rFonts w:ascii="Times New Roman" w:eastAsia="Times New Roman" w:hAnsi="Times New Roman" w:cs="Times New Roman"/>
          <w:sz w:val="24"/>
          <w:szCs w:val="24"/>
        </w:rPr>
      </w:pPr>
      <w:r>
        <w:rPr>
          <w:noProof/>
          <w:lang w:bidi="th-TH"/>
        </w:rPr>
        <mc:AlternateContent>
          <mc:Choice Requires="wps">
            <w:drawing>
              <wp:anchor distT="0" distB="0" distL="0" distR="0" simplePos="0" relativeHeight="251689984" behindDoc="1" locked="0" layoutInCell="0" allowOverlap="1" wp14:anchorId="25A8038B" wp14:editId="399CAF4F">
                <wp:simplePos x="0" y="0"/>
                <wp:positionH relativeFrom="page">
                  <wp:posOffset>1152448</wp:posOffset>
                </wp:positionH>
                <wp:positionV relativeFrom="page">
                  <wp:posOffset>5174564</wp:posOffset>
                </wp:positionV>
                <wp:extent cx="4275708" cy="288340"/>
                <wp:effectExtent l="0" t="0" r="0" b="0"/>
                <wp:wrapNone/>
                <wp:docPr id="37" name="drawingObject80"/>
                <wp:cNvGraphicFramePr/>
                <a:graphic xmlns:a="http://schemas.openxmlformats.org/drawingml/2006/main">
                  <a:graphicData uri="http://schemas.microsoft.com/office/word/2010/wordprocessingShape">
                    <wps:wsp>
                      <wps:cNvSpPr/>
                      <wps:spPr>
                        <a:xfrm>
                          <a:off x="0" y="0"/>
                          <a:ext cx="4275708" cy="288340"/>
                        </a:xfrm>
                        <a:custGeom>
                          <a:avLst/>
                          <a:gdLst/>
                          <a:ahLst/>
                          <a:cxnLst/>
                          <a:rect l="0" t="0" r="0" b="0"/>
                          <a:pathLst>
                            <a:path w="4275708" h="288340">
                              <a:moveTo>
                                <a:pt x="0" y="0"/>
                              </a:moveTo>
                              <a:lnTo>
                                <a:pt x="0" y="288340"/>
                              </a:lnTo>
                              <a:lnTo>
                                <a:pt x="4275708" y="288340"/>
                              </a:lnTo>
                              <a:lnTo>
                                <a:pt x="4275708" y="0"/>
                              </a:lnTo>
                              <a:lnTo>
                                <a:pt x="0" y="0"/>
                              </a:lnTo>
                            </a:path>
                          </a:pathLst>
                        </a:custGeom>
                        <a:solidFill>
                          <a:srgbClr val="BEBEBE"/>
                        </a:solidFill>
                      </wps:spPr>
                      <wps:bodyPr vertOverflow="overflow" horzOverflow="overflow" vert="horz" anchor="t"/>
                    </wps:wsp>
                  </a:graphicData>
                </a:graphic>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D80DEE" id="drawingObject80" o:spid="_x0000_s1026" style="position:absolute;margin-left:90.75pt;margin-top:407.45pt;width:336.65pt;height:22.7pt;z-index:-251626496;visibility:visible;mso-wrap-style:square;mso-wrap-distance-left:0;mso-wrap-distance-top:0;mso-wrap-distance-right:0;mso-wrap-distance-bottom:0;mso-position-horizontal:absolute;mso-position-horizontal-relative:page;mso-position-vertical:absolute;mso-position-vertical-relative:page;v-text-anchor:top" coordsize="4275708,2883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" o:allowincell="f" path="m0,0l0,288340,4275708,288340,4275708,,,0e" fillcolor="#bebebe" stroked="f">
                <v:path arrowok="t" textboxrect="0,0,4275708,288340"/>
                <w10:wrap anchorx="page" anchory="page"/>
              </v:shape>
            </w:pict>
          </mc:Fallback>
        </mc:AlternateContent>
      </w:r>
    </w:p>
    <w:p w:rsidR="005942A8" w:rsidRPr="00700454" w:rsidRDefault="005942A8" w:rsidP="005942A8">
      <w:pPr>
        <w:spacing w:after="0" w:line="200" w:lineRule="exact"/>
        <w:rPr>
          <w:rFonts w:ascii="Times New Roman" w:eastAsia="Times New Roman" w:hAnsi="Times New Roman" w:cs="Times New Roman"/>
          <w:sz w:val="20"/>
          <w:szCs w:val="20"/>
        </w:rPr>
      </w:pPr>
    </w:p>
    <w:p w:rsidR="005942A8" w:rsidRPr="00700454" w:rsidRDefault="005942A8" w:rsidP="005942A8">
      <w:pPr>
        <w:spacing w:after="0" w:line="240" w:lineRule="auto"/>
        <w:ind w:left="94" w:right="241" w:firstLine="571"/>
        <w:rPr>
          <w:rFonts w:ascii="Calibri" w:eastAsia="Calibri" w:hAnsi="Calibri" w:cs="Calibri"/>
          <w:i/>
          <w:iCs/>
          <w:color w:val="000000"/>
        </w:rPr>
      </w:pPr>
      <w:r>
        <w:rPr>
          <w:rFonts w:ascii="Calibri" w:hAnsi="Calibri"/>
          <w:color w:val="000000"/>
        </w:rPr>
        <w:t xml:space="preserve">All application should be submitted in a sealed envelope indicating the following reference: “Consultant for </w:t>
      </w:r>
      <w:r>
        <w:rPr>
          <w:rFonts w:ascii="Calibri" w:hAnsi="Calibri"/>
          <w:i/>
          <w:iCs/>
          <w:color w:val="000000"/>
        </w:rPr>
        <w:t>“Climate</w:t>
      </w:r>
      <w:r>
        <w:rPr>
          <w:rFonts w:ascii="Calibri" w:hAnsi="Calibri"/>
          <w:color w:val="000000"/>
        </w:rPr>
        <w:t xml:space="preserve"> </w:t>
      </w:r>
      <w:r>
        <w:rPr>
          <w:rFonts w:ascii="Calibri" w:hAnsi="Calibri"/>
          <w:i/>
          <w:iCs/>
          <w:color w:val="000000"/>
        </w:rPr>
        <w:t>change</w:t>
      </w:r>
      <w:r>
        <w:rPr>
          <w:rFonts w:ascii="Calibri" w:hAnsi="Calibri"/>
          <w:color w:val="000000"/>
        </w:rPr>
        <w:t xml:space="preserve"> </w:t>
      </w:r>
      <w:r>
        <w:rPr>
          <w:rFonts w:ascii="Calibri" w:hAnsi="Calibri"/>
          <w:i/>
          <w:iCs/>
          <w:color w:val="000000"/>
        </w:rPr>
        <w:t>resilient</w:t>
      </w:r>
      <w:r>
        <w:rPr>
          <w:rFonts w:ascii="Calibri" w:hAnsi="Calibri"/>
          <w:color w:val="000000"/>
        </w:rPr>
        <w:t xml:space="preserve"> </w:t>
      </w:r>
      <w:r>
        <w:rPr>
          <w:rFonts w:ascii="Calibri" w:hAnsi="Calibri"/>
          <w:i/>
          <w:iCs/>
          <w:color w:val="000000"/>
        </w:rPr>
        <w:t>production</w:t>
      </w:r>
      <w:r>
        <w:rPr>
          <w:rFonts w:ascii="Calibri" w:hAnsi="Calibri"/>
          <w:color w:val="000000"/>
        </w:rPr>
        <w:t xml:space="preserve"> </w:t>
      </w:r>
      <w:r>
        <w:rPr>
          <w:rFonts w:ascii="Calibri" w:hAnsi="Calibri"/>
          <w:i/>
          <w:iCs/>
          <w:color w:val="000000"/>
        </w:rPr>
        <w:t>landscapes</w:t>
      </w:r>
      <w:r>
        <w:rPr>
          <w:rFonts w:ascii="Calibri" w:hAnsi="Calibri"/>
          <w:color w:val="000000"/>
        </w:rPr>
        <w:t xml:space="preserve"> </w:t>
      </w:r>
      <w:r>
        <w:rPr>
          <w:rFonts w:ascii="Calibri" w:hAnsi="Calibri"/>
          <w:i/>
          <w:iCs/>
          <w:color w:val="000000"/>
        </w:rPr>
        <w:t>and</w:t>
      </w:r>
      <w:r>
        <w:rPr>
          <w:rFonts w:ascii="Calibri" w:hAnsi="Calibri"/>
          <w:color w:val="000000"/>
        </w:rPr>
        <w:t xml:space="preserve"> </w:t>
      </w:r>
      <w:r>
        <w:rPr>
          <w:rFonts w:ascii="Calibri" w:hAnsi="Calibri"/>
          <w:i/>
          <w:iCs/>
          <w:color w:val="000000"/>
        </w:rPr>
        <w:t>socio-economic</w:t>
      </w:r>
      <w:r>
        <w:rPr>
          <w:rFonts w:ascii="Calibri" w:hAnsi="Calibri"/>
          <w:color w:val="000000"/>
        </w:rPr>
        <w:t xml:space="preserve"> </w:t>
      </w:r>
      <w:r>
        <w:rPr>
          <w:rFonts w:ascii="Calibri" w:hAnsi="Calibri"/>
          <w:i/>
          <w:iCs/>
          <w:color w:val="000000"/>
        </w:rPr>
        <w:t>networks</w:t>
      </w:r>
      <w:r>
        <w:rPr>
          <w:rFonts w:ascii="Calibri" w:hAnsi="Calibri"/>
          <w:color w:val="000000"/>
        </w:rPr>
        <w:t xml:space="preserve"> </w:t>
      </w:r>
      <w:r>
        <w:rPr>
          <w:rFonts w:ascii="Calibri" w:hAnsi="Calibri"/>
          <w:i/>
          <w:iCs/>
          <w:color w:val="000000"/>
        </w:rPr>
        <w:t>advanced</w:t>
      </w:r>
    </w:p>
    <w:p w:rsidR="005942A8" w:rsidRPr="00700454" w:rsidRDefault="005942A8" w:rsidP="005942A8">
      <w:pPr>
        <w:spacing w:after="0" w:line="240" w:lineRule="auto"/>
        <w:ind w:left="2509" w:right="-20"/>
        <w:rPr>
          <w:rFonts w:ascii="Calibri" w:eastAsia="Calibri" w:hAnsi="Calibri" w:cs="Calibri"/>
          <w:color w:val="000000"/>
        </w:rPr>
      </w:pPr>
      <w:r>
        <w:rPr>
          <w:rFonts w:ascii="Calibri" w:hAnsi="Calibri"/>
          <w:i/>
          <w:iCs/>
          <w:color w:val="000000"/>
        </w:rPr>
        <w:t>in</w:t>
      </w:r>
      <w:r>
        <w:rPr>
          <w:rFonts w:ascii="Calibri" w:hAnsi="Calibri"/>
          <w:color w:val="000000"/>
        </w:rPr>
        <w:t xml:space="preserve"> </w:t>
      </w:r>
      <w:r>
        <w:rPr>
          <w:rFonts w:ascii="Calibri" w:hAnsi="Calibri"/>
          <w:i/>
          <w:iCs/>
          <w:color w:val="000000"/>
        </w:rPr>
        <w:t>Guatemala”</w:t>
      </w:r>
      <w:r>
        <w:rPr>
          <w:rFonts w:ascii="Calibri" w:hAnsi="Calibri"/>
          <w:color w:val="000000"/>
        </w:rPr>
        <w:t xml:space="preserve"> (PIMS 4386), Midterm Evaluation”.</w:t>
      </w:r>
    </w:p>
    <w:p w:rsidR="005942A8" w:rsidRPr="00700454" w:rsidRDefault="005942A8" w:rsidP="005942A8">
      <w:pPr>
        <w:spacing w:after="26" w:line="240" w:lineRule="exact"/>
        <w:rPr>
          <w:rFonts w:ascii="Calibri" w:eastAsia="Calibri" w:hAnsi="Calibri" w:cs="Calibri"/>
          <w:sz w:val="24"/>
          <w:szCs w:val="24"/>
        </w:rPr>
      </w:pPr>
    </w:p>
    <w:p w:rsidR="005942A8" w:rsidRPr="00700454" w:rsidRDefault="005942A8" w:rsidP="005942A8">
      <w:pPr>
        <w:spacing w:after="0" w:line="240" w:lineRule="auto"/>
        <w:ind w:left="1590" w:right="1736"/>
        <w:jc w:val="center"/>
        <w:rPr>
          <w:rFonts w:ascii="Calibri" w:eastAsia="Calibri" w:hAnsi="Calibri" w:cs="Calibri"/>
          <w:color w:val="000000"/>
        </w:rPr>
      </w:pPr>
      <w:r>
        <w:rPr>
          <w:rFonts w:ascii="Calibri" w:hAnsi="Calibri"/>
          <w:color w:val="000000"/>
        </w:rPr>
        <w:t>All application materials should be submitted to the following address: 5ª Avenida 5-55 Zona 14, Torre IV, Nivel 10 Edificio Euro Plaza World Business Center Ciudad de Guatemala, Guatemala 01014</w:t>
      </w:r>
    </w:p>
    <w:p w:rsidR="005942A8" w:rsidRPr="00700454" w:rsidRDefault="005942A8" w:rsidP="005942A8">
      <w:pPr>
        <w:spacing w:after="29" w:line="240" w:lineRule="exact"/>
        <w:rPr>
          <w:rFonts w:ascii="Calibri" w:eastAsia="Calibri" w:hAnsi="Calibri" w:cs="Calibri"/>
          <w:sz w:val="24"/>
          <w:szCs w:val="24"/>
        </w:rPr>
      </w:pPr>
    </w:p>
    <w:p w:rsidR="005942A8" w:rsidRPr="00700454" w:rsidRDefault="005942A8" w:rsidP="005942A8">
      <w:pPr>
        <w:spacing w:after="0" w:line="240" w:lineRule="auto"/>
        <w:ind w:left="2461" w:right="2611"/>
        <w:jc w:val="center"/>
        <w:rPr>
          <w:rFonts w:ascii="Calibri" w:eastAsia="Calibri" w:hAnsi="Calibri" w:cs="Calibri"/>
          <w:i/>
          <w:iCs/>
          <w:color w:val="000000"/>
        </w:rPr>
      </w:pPr>
      <w:r>
        <w:rPr>
          <w:rFonts w:ascii="Calibri" w:hAnsi="Calibri"/>
          <w:color w:val="000000"/>
        </w:rPr>
        <w:t xml:space="preserve">or by email at the following address procurement.gt@undp.org) by </w:t>
      </w:r>
      <w:r>
        <w:rPr>
          <w:rFonts w:ascii="Calibri" w:hAnsi="Calibri"/>
          <w:i/>
          <w:iCs/>
          <w:color w:val="000000"/>
        </w:rPr>
        <w:t>(29</w:t>
      </w:r>
      <w:r>
        <w:rPr>
          <w:rFonts w:ascii="Calibri" w:hAnsi="Calibri"/>
          <w:color w:val="000000"/>
        </w:rPr>
        <w:t xml:space="preserve"> </w:t>
      </w:r>
      <w:r>
        <w:rPr>
          <w:rFonts w:ascii="Calibri" w:hAnsi="Calibri"/>
          <w:i/>
          <w:iCs/>
          <w:color w:val="000000"/>
        </w:rPr>
        <w:t>November</w:t>
      </w:r>
      <w:r>
        <w:rPr>
          <w:rFonts w:ascii="Calibri" w:hAnsi="Calibri"/>
          <w:color w:val="000000"/>
        </w:rPr>
        <w:t xml:space="preserve"> </w:t>
      </w:r>
      <w:r>
        <w:rPr>
          <w:rFonts w:ascii="Calibri" w:hAnsi="Calibri"/>
          <w:i/>
          <w:iCs/>
          <w:color w:val="000000"/>
        </w:rPr>
        <w:t>2017</w:t>
      </w:r>
    </w:p>
    <w:p w:rsidR="005942A8" w:rsidRPr="00700454" w:rsidRDefault="005942A8" w:rsidP="005942A8">
      <w:pPr>
        <w:spacing w:after="28" w:line="240" w:lineRule="exact"/>
        <w:rPr>
          <w:rFonts w:ascii="Calibri" w:eastAsia="Calibri" w:hAnsi="Calibri" w:cs="Calibri"/>
          <w:sz w:val="24"/>
          <w:szCs w:val="24"/>
        </w:rPr>
      </w:pPr>
    </w:p>
    <w:p w:rsidR="005942A8" w:rsidRPr="00700454" w:rsidRDefault="005942A8" w:rsidP="005942A8">
      <w:pPr>
        <w:spacing w:after="0" w:line="240" w:lineRule="auto"/>
        <w:ind w:left="1679" w:right="-20"/>
        <w:rPr>
          <w:rFonts w:ascii="Calibri" w:eastAsia="Calibri" w:hAnsi="Calibri" w:cs="Calibri"/>
          <w:color w:val="000000"/>
        </w:rPr>
      </w:pPr>
      <w:r>
        <w:rPr>
          <w:rFonts w:ascii="Calibri" w:hAnsi="Calibri"/>
          <w:color w:val="000000"/>
        </w:rPr>
        <w:t>Incomplete applications will be excluded from further consideration.</w:t>
      </w:r>
    </w:p>
    <w:p w:rsidR="005942A8" w:rsidRPr="00700454" w:rsidRDefault="005942A8" w:rsidP="005942A8">
      <w:pPr>
        <w:spacing w:after="26" w:line="240" w:lineRule="exact"/>
        <w:rPr>
          <w:rFonts w:ascii="Calibri" w:eastAsia="Calibri" w:hAnsi="Calibri" w:cs="Calibri"/>
          <w:sz w:val="24"/>
          <w:szCs w:val="24"/>
        </w:rPr>
      </w:pPr>
    </w:p>
    <w:p w:rsidR="005942A8" w:rsidRPr="00700454" w:rsidRDefault="005942A8" w:rsidP="005942A8">
      <w:pPr>
        <w:spacing w:after="0" w:line="240" w:lineRule="auto"/>
        <w:ind w:left="1" w:right="176"/>
        <w:jc w:val="both"/>
        <w:rPr>
          <w:rFonts w:ascii="Calibri" w:eastAsia="Calibri" w:hAnsi="Calibri" w:cs="Calibri"/>
          <w:color w:val="000000"/>
        </w:rPr>
      </w:pPr>
      <w:r>
        <w:rPr>
          <w:rFonts w:ascii="Calibri" w:hAnsi="Calibri"/>
          <w:b/>
          <w:bCs/>
          <w:color w:val="000000"/>
        </w:rPr>
        <w:t>Criteria</w:t>
      </w:r>
      <w:r>
        <w:rPr>
          <w:rFonts w:ascii="Calibri" w:hAnsi="Calibri"/>
          <w:color w:val="000000"/>
        </w:rPr>
        <w:t xml:space="preserve"> </w:t>
      </w:r>
      <w:r>
        <w:rPr>
          <w:rFonts w:ascii="Calibri" w:hAnsi="Calibri"/>
          <w:b/>
          <w:bCs/>
          <w:color w:val="000000"/>
        </w:rPr>
        <w:t>for</w:t>
      </w:r>
      <w:r>
        <w:rPr>
          <w:rFonts w:ascii="Calibri" w:hAnsi="Calibri"/>
          <w:color w:val="000000"/>
        </w:rPr>
        <w:t xml:space="preserve"> </w:t>
      </w:r>
      <w:r>
        <w:rPr>
          <w:rFonts w:ascii="Calibri" w:hAnsi="Calibri"/>
          <w:b/>
          <w:bCs/>
          <w:color w:val="000000"/>
        </w:rPr>
        <w:t>Evaluation</w:t>
      </w:r>
      <w:r>
        <w:rPr>
          <w:rFonts w:ascii="Calibri" w:hAnsi="Calibri"/>
          <w:color w:val="000000"/>
        </w:rPr>
        <w:t xml:space="preserve"> </w:t>
      </w:r>
      <w:r>
        <w:rPr>
          <w:rFonts w:ascii="Calibri" w:hAnsi="Calibri"/>
          <w:b/>
          <w:bCs/>
          <w:color w:val="000000"/>
        </w:rPr>
        <w:t>of</w:t>
      </w:r>
      <w:r>
        <w:rPr>
          <w:rFonts w:ascii="Calibri" w:hAnsi="Calibri"/>
          <w:color w:val="000000"/>
        </w:rPr>
        <w:t xml:space="preserve"> </w:t>
      </w:r>
      <w:r>
        <w:rPr>
          <w:rFonts w:ascii="Calibri" w:hAnsi="Calibri"/>
          <w:b/>
          <w:bCs/>
          <w:color w:val="000000"/>
        </w:rPr>
        <w:t>Proposal:</w:t>
      </w:r>
      <w:r>
        <w:rPr>
          <w:rFonts w:ascii="Calibri" w:hAnsi="Calibri"/>
          <w:color w:val="000000"/>
        </w:rPr>
        <w:t xml:space="preserve"> Only those applications which are responsive and compliant will be evaluated. Offers will be evaluated according to the Combined Scoring method – where the educational background and experience on similar assignments will be weighted at 70% and the price proposal will weigh as 30% of the total scoring. The applicant receiving the Highest Combined Score that has also accepted UNDP’s General Terms and Conditions will be awarded the contract.</w:t>
      </w:r>
    </w:p>
    <w:p w:rsidR="005942A8" w:rsidRPr="00700454" w:rsidRDefault="005942A8" w:rsidP="005942A8">
      <w:pPr>
        <w:spacing w:after="31" w:line="240" w:lineRule="exact"/>
        <w:rPr>
          <w:rFonts w:ascii="Calibri" w:eastAsia="Calibri" w:hAnsi="Calibri" w:cs="Calibri"/>
          <w:sz w:val="24"/>
          <w:szCs w:val="24"/>
        </w:rPr>
      </w:pPr>
    </w:p>
    <w:tbl>
      <w:tblPr>
        <w:tblW w:w="0" w:type="auto"/>
        <w:tblInd w:w="5" w:type="dxa"/>
        <w:tblLayout w:type="fixed"/>
        <w:tblCellMar>
          <w:left w:w="10" w:type="dxa"/>
          <w:right w:w="10" w:type="dxa"/>
        </w:tblCellMar>
        <w:tblLook w:val="04A0" w:firstRow="1" w:lastRow="0" w:firstColumn="1" w:lastColumn="0" w:noHBand="0" w:noVBand="1"/>
      </w:tblPr>
      <w:tblGrid>
        <w:gridCol w:w="1706"/>
        <w:gridCol w:w="5242"/>
        <w:gridCol w:w="1168"/>
        <w:gridCol w:w="1532"/>
      </w:tblGrid>
      <w:tr w:rsidR="005942A8" w:rsidRPr="00AC4686" w:rsidTr="008F12FC">
        <w:trPr>
          <w:cantSplit/>
          <w:trHeight w:hRule="exact" w:val="462"/>
        </w:trPr>
        <w:tc>
          <w:tcPr>
            <w:tcW w:w="6948" w:type="dxa"/>
            <w:gridSpan w:val="2"/>
            <w:vMerge w:val="restart"/>
            <w:tcBorders>
              <w:top w:val="single" w:sz="3" w:space="0" w:color="000000"/>
              <w:left w:val="single" w:sz="3" w:space="0" w:color="000000"/>
              <w:right w:val="single" w:sz="3" w:space="0" w:color="000000"/>
            </w:tcBorders>
            <w:shd w:val="clear" w:color="auto" w:fill="BEBEBE"/>
            <w:tcMar>
              <w:top w:w="0" w:type="dxa"/>
              <w:left w:w="0" w:type="dxa"/>
              <w:bottom w:w="0" w:type="dxa"/>
              <w:right w:w="0" w:type="dxa"/>
            </w:tcMar>
          </w:tcPr>
          <w:p w:rsidR="005942A8" w:rsidRPr="00700454" w:rsidRDefault="005942A8" w:rsidP="008F12FC">
            <w:pPr>
              <w:spacing w:after="19" w:line="220" w:lineRule="exact"/>
              <w:rPr>
                <w:rFonts w:ascii="Times New Roman" w:eastAsia="Times New Roman" w:hAnsi="Times New Roman" w:cs="Times New Roman"/>
              </w:rPr>
            </w:pPr>
          </w:p>
          <w:p w:rsidR="005942A8" w:rsidRPr="00AC4686" w:rsidRDefault="005942A8" w:rsidP="008F12FC">
            <w:pPr>
              <w:spacing w:after="0" w:line="240" w:lineRule="auto"/>
              <w:ind w:left="3197" w:right="-20"/>
              <w:rPr>
                <w:rFonts w:ascii="Calibri" w:eastAsia="Calibri" w:hAnsi="Calibri" w:cs="Calibri"/>
                <w:b/>
                <w:bCs/>
                <w:color w:val="000000"/>
                <w:sz w:val="18"/>
                <w:szCs w:val="18"/>
              </w:rPr>
            </w:pPr>
            <w:r>
              <w:rPr>
                <w:rFonts w:ascii="Calibri" w:hAnsi="Calibri"/>
                <w:b/>
                <w:bCs/>
                <w:color w:val="000000"/>
                <w:sz w:val="18"/>
                <w:szCs w:val="18"/>
              </w:rPr>
              <w:t>Criteria</w:t>
            </w:r>
          </w:p>
        </w:tc>
        <w:tc>
          <w:tcPr>
            <w:tcW w:w="2700" w:type="dxa"/>
            <w:gridSpan w:val="2"/>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8" w:after="0" w:line="240" w:lineRule="auto"/>
              <w:ind w:left="1155" w:right="-20"/>
              <w:rPr>
                <w:rFonts w:ascii="Calibri" w:eastAsia="Calibri" w:hAnsi="Calibri" w:cs="Calibri"/>
                <w:b/>
                <w:bCs/>
                <w:color w:val="000000"/>
                <w:sz w:val="18"/>
                <w:szCs w:val="18"/>
              </w:rPr>
            </w:pPr>
            <w:r>
              <w:rPr>
                <w:rFonts w:ascii="Calibri" w:hAnsi="Calibri"/>
                <w:b/>
                <w:bCs/>
                <w:color w:val="000000"/>
                <w:sz w:val="18"/>
                <w:szCs w:val="18"/>
              </w:rPr>
              <w:t>Scores</w:t>
            </w:r>
          </w:p>
        </w:tc>
      </w:tr>
      <w:tr w:rsidR="005942A8" w:rsidRPr="00AC4686" w:rsidTr="008F12FC">
        <w:trPr>
          <w:cantSplit/>
          <w:trHeight w:hRule="exact" w:val="460"/>
        </w:trPr>
        <w:tc>
          <w:tcPr>
            <w:tcW w:w="6948" w:type="dxa"/>
            <w:gridSpan w:val="2"/>
            <w:vMerge/>
            <w:tcBorders>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rPr>
                <w:lang w:val="es-ES"/>
              </w:rPr>
            </w:pPr>
          </w:p>
        </w:tc>
        <w:tc>
          <w:tcPr>
            <w:tcW w:w="1168"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9" w:after="0" w:line="240" w:lineRule="auto"/>
              <w:ind w:left="363" w:right="-20"/>
              <w:rPr>
                <w:rFonts w:ascii="Calibri" w:eastAsia="Calibri" w:hAnsi="Calibri" w:cs="Calibri"/>
                <w:b/>
                <w:bCs/>
                <w:color w:val="000000"/>
                <w:sz w:val="18"/>
                <w:szCs w:val="18"/>
              </w:rPr>
            </w:pPr>
            <w:r>
              <w:rPr>
                <w:rFonts w:ascii="Calibri" w:hAnsi="Calibri"/>
                <w:b/>
                <w:bCs/>
                <w:color w:val="000000"/>
                <w:sz w:val="18"/>
                <w:szCs w:val="18"/>
              </w:rPr>
              <w:t>Ranks</w:t>
            </w:r>
          </w:p>
        </w:tc>
        <w:tc>
          <w:tcPr>
            <w:tcW w:w="1531"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9" w:after="0" w:line="240" w:lineRule="auto"/>
              <w:ind w:left="380" w:right="-20"/>
              <w:rPr>
                <w:rFonts w:ascii="Calibri" w:eastAsia="Calibri" w:hAnsi="Calibri" w:cs="Calibri"/>
                <w:b/>
                <w:bCs/>
                <w:color w:val="000000"/>
                <w:sz w:val="18"/>
                <w:szCs w:val="18"/>
              </w:rPr>
            </w:pPr>
            <w:r>
              <w:rPr>
                <w:rFonts w:ascii="Calibri" w:hAnsi="Calibri"/>
                <w:b/>
                <w:bCs/>
                <w:color w:val="000000"/>
                <w:sz w:val="18"/>
                <w:szCs w:val="18"/>
              </w:rPr>
              <w:t>Max</w:t>
            </w:r>
            <w:r>
              <w:rPr>
                <w:rFonts w:ascii="Calibri" w:hAnsi="Calibri"/>
                <w:color w:val="000000"/>
                <w:sz w:val="18"/>
                <w:szCs w:val="18"/>
              </w:rPr>
              <w:t xml:space="preserve"> </w:t>
            </w:r>
            <w:r>
              <w:rPr>
                <w:rFonts w:ascii="Calibri" w:hAnsi="Calibri"/>
                <w:b/>
                <w:bCs/>
                <w:color w:val="000000"/>
                <w:sz w:val="18"/>
                <w:szCs w:val="18"/>
              </w:rPr>
              <w:t>score</w:t>
            </w:r>
          </w:p>
        </w:tc>
      </w:tr>
      <w:tr w:rsidR="005942A8" w:rsidRPr="00AC4686" w:rsidTr="008F12FC">
        <w:trPr>
          <w:cantSplit/>
          <w:trHeight w:hRule="exact" w:val="716"/>
        </w:trPr>
        <w:tc>
          <w:tcPr>
            <w:tcW w:w="170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12" w:after="0" w:line="275" w:lineRule="auto"/>
              <w:ind w:left="420" w:right="383"/>
              <w:jc w:val="center"/>
              <w:rPr>
                <w:rFonts w:ascii="Calibri" w:eastAsia="Calibri" w:hAnsi="Calibri" w:cs="Calibri"/>
                <w:color w:val="000000"/>
                <w:sz w:val="18"/>
                <w:szCs w:val="18"/>
              </w:rPr>
            </w:pPr>
            <w:r>
              <w:rPr>
                <w:rFonts w:ascii="Calibri" w:hAnsi="Calibri"/>
                <w:color w:val="000000"/>
                <w:sz w:val="18"/>
                <w:szCs w:val="18"/>
              </w:rPr>
              <w:t>Academic background</w:t>
            </w:r>
          </w:p>
        </w:tc>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12" w:after="0" w:line="275" w:lineRule="auto"/>
              <w:ind w:left="105" w:right="244"/>
              <w:rPr>
                <w:rFonts w:ascii="Calibri" w:eastAsia="Calibri" w:hAnsi="Calibri" w:cs="Calibri"/>
                <w:color w:val="000000"/>
                <w:sz w:val="18"/>
                <w:szCs w:val="18"/>
              </w:rPr>
            </w:pPr>
            <w:r>
              <w:rPr>
                <w:rFonts w:ascii="Calibri" w:hAnsi="Calibri"/>
                <w:color w:val="000000"/>
                <w:sz w:val="18"/>
                <w:szCs w:val="18"/>
              </w:rPr>
              <w:t>Master’s degree in Climate change, sustainable agriculture, biological or environmental sciences, or other closely related field.</w:t>
            </w:r>
          </w:p>
        </w:tc>
        <w:tc>
          <w:tcPr>
            <w:tcW w:w="11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after="16" w:line="120" w:lineRule="exact"/>
              <w:rPr>
                <w:rFonts w:ascii="Times New Roman" w:eastAsia="Times New Roman" w:hAnsi="Times New Roman" w:cs="Times New Roman"/>
                <w:sz w:val="12"/>
                <w:szCs w:val="12"/>
              </w:rPr>
            </w:pPr>
          </w:p>
          <w:p w:rsidR="005942A8" w:rsidRPr="00AC4686" w:rsidRDefault="005942A8" w:rsidP="008F12FC">
            <w:pPr>
              <w:spacing w:after="0" w:line="240" w:lineRule="auto"/>
              <w:ind w:left="493" w:right="-20"/>
              <w:rPr>
                <w:rFonts w:ascii="Calibri" w:eastAsia="Calibri" w:hAnsi="Calibri" w:cs="Calibri"/>
                <w:color w:val="000000"/>
                <w:sz w:val="18"/>
                <w:szCs w:val="18"/>
              </w:rPr>
            </w:pPr>
            <w:r>
              <w:rPr>
                <w:rFonts w:ascii="Calibri" w:hAnsi="Calibri"/>
                <w:color w:val="000000"/>
                <w:sz w:val="18"/>
                <w:szCs w:val="18"/>
              </w:rPr>
              <w:t>10</w:t>
            </w:r>
          </w:p>
        </w:tc>
        <w:tc>
          <w:tcPr>
            <w:tcW w:w="153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14"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auto"/>
              <w:ind w:left="673" w:right="-20"/>
              <w:rPr>
                <w:rFonts w:ascii="Calibri" w:eastAsia="Calibri" w:hAnsi="Calibri" w:cs="Calibri"/>
                <w:color w:val="000000"/>
                <w:sz w:val="18"/>
                <w:szCs w:val="18"/>
              </w:rPr>
            </w:pPr>
            <w:r>
              <w:rPr>
                <w:rFonts w:ascii="Calibri" w:hAnsi="Calibri"/>
                <w:color w:val="000000"/>
                <w:sz w:val="18"/>
                <w:szCs w:val="18"/>
              </w:rPr>
              <w:t>15</w:t>
            </w:r>
          </w:p>
        </w:tc>
      </w:tr>
      <w:tr w:rsidR="005942A8" w:rsidRPr="00AC4686" w:rsidTr="008F12FC">
        <w:trPr>
          <w:cantSplit/>
          <w:trHeight w:hRule="exact" w:val="717"/>
        </w:trPr>
        <w:tc>
          <w:tcPr>
            <w:tcW w:w="170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11" w:after="0" w:line="275" w:lineRule="auto"/>
              <w:ind w:left="105" w:right="689"/>
              <w:rPr>
                <w:rFonts w:ascii="Calibri" w:eastAsia="Calibri" w:hAnsi="Calibri" w:cs="Calibri"/>
                <w:color w:val="000000"/>
                <w:sz w:val="18"/>
                <w:szCs w:val="18"/>
              </w:rPr>
            </w:pPr>
            <w:r>
              <w:rPr>
                <w:rFonts w:ascii="Calibri" w:hAnsi="Calibri"/>
                <w:color w:val="000000"/>
                <w:sz w:val="18"/>
                <w:szCs w:val="18"/>
              </w:rPr>
              <w:t>University degree in biology, agricultural engineer or related discipline.</w:t>
            </w:r>
          </w:p>
        </w:tc>
        <w:tc>
          <w:tcPr>
            <w:tcW w:w="11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after="15" w:line="120" w:lineRule="exact"/>
              <w:rPr>
                <w:rFonts w:ascii="Times New Roman" w:eastAsia="Times New Roman" w:hAnsi="Times New Roman" w:cs="Times New Roman"/>
                <w:sz w:val="12"/>
                <w:szCs w:val="12"/>
              </w:rPr>
            </w:pPr>
          </w:p>
          <w:p w:rsidR="005942A8" w:rsidRPr="00AC4686" w:rsidRDefault="005942A8" w:rsidP="008F12FC">
            <w:pPr>
              <w:spacing w:after="0" w:line="240" w:lineRule="auto"/>
              <w:ind w:left="538" w:right="-20"/>
              <w:rPr>
                <w:rFonts w:ascii="Calibri" w:eastAsia="Calibri" w:hAnsi="Calibri" w:cs="Calibri"/>
                <w:color w:val="000000"/>
                <w:sz w:val="18"/>
                <w:szCs w:val="18"/>
              </w:rPr>
            </w:pPr>
            <w:r>
              <w:rPr>
                <w:rFonts w:ascii="Calibri" w:hAnsi="Calibri"/>
                <w:color w:val="000000"/>
                <w:sz w:val="18"/>
                <w:szCs w:val="18"/>
              </w:rPr>
              <w:t>5</w:t>
            </w:r>
          </w:p>
        </w:tc>
        <w:tc>
          <w:tcPr>
            <w:tcW w:w="153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460"/>
        </w:trPr>
        <w:tc>
          <w:tcPr>
            <w:tcW w:w="170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18" w:line="120" w:lineRule="exact"/>
              <w:rPr>
                <w:rFonts w:ascii="Times New Roman" w:eastAsia="Times New Roman" w:hAnsi="Times New Roman" w:cs="Times New Roman"/>
                <w:sz w:val="12"/>
                <w:szCs w:val="12"/>
                <w:lang w:val="es-ES"/>
              </w:rPr>
            </w:pPr>
          </w:p>
          <w:p w:rsidR="005942A8" w:rsidRPr="00AC4686" w:rsidRDefault="005942A8" w:rsidP="008F12FC">
            <w:pPr>
              <w:spacing w:after="0" w:line="240" w:lineRule="auto"/>
              <w:ind w:left="139" w:right="-20"/>
              <w:rPr>
                <w:rFonts w:ascii="Calibri" w:eastAsia="Calibri" w:hAnsi="Calibri" w:cs="Calibri"/>
                <w:color w:val="000000"/>
                <w:sz w:val="18"/>
                <w:szCs w:val="18"/>
              </w:rPr>
            </w:pPr>
            <w:r>
              <w:rPr>
                <w:rFonts w:ascii="Calibri" w:hAnsi="Calibri"/>
                <w:color w:val="000000"/>
                <w:sz w:val="18"/>
                <w:szCs w:val="18"/>
              </w:rPr>
              <w:t>General Experience</w:t>
            </w:r>
          </w:p>
        </w:tc>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8" w:after="0" w:line="240" w:lineRule="auto"/>
              <w:ind w:left="105" w:right="-20"/>
              <w:rPr>
                <w:rFonts w:ascii="Calibri" w:eastAsia="Calibri" w:hAnsi="Calibri" w:cs="Calibri"/>
                <w:color w:val="000000"/>
                <w:sz w:val="18"/>
                <w:szCs w:val="18"/>
              </w:rPr>
            </w:pPr>
            <w:r>
              <w:rPr>
                <w:rFonts w:ascii="Calibri" w:hAnsi="Calibri"/>
                <w:color w:val="000000"/>
                <w:sz w:val="18"/>
                <w:szCs w:val="18"/>
              </w:rPr>
              <w:lastRenderedPageBreak/>
              <w:t>7 years of experience on project evaluation/review.</w:t>
            </w:r>
          </w:p>
        </w:tc>
        <w:tc>
          <w:tcPr>
            <w:tcW w:w="11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493" w:right="-20"/>
              <w:rPr>
                <w:rFonts w:ascii="Calibri" w:eastAsia="Calibri" w:hAnsi="Calibri" w:cs="Calibri"/>
                <w:color w:val="000000"/>
                <w:sz w:val="18"/>
                <w:szCs w:val="18"/>
              </w:rPr>
            </w:pPr>
            <w:r>
              <w:rPr>
                <w:rFonts w:ascii="Calibri" w:hAnsi="Calibri"/>
                <w:color w:val="000000"/>
                <w:sz w:val="18"/>
                <w:szCs w:val="18"/>
              </w:rPr>
              <w:t>10</w:t>
            </w:r>
          </w:p>
        </w:tc>
        <w:tc>
          <w:tcPr>
            <w:tcW w:w="153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18" w:line="120" w:lineRule="exact"/>
              <w:rPr>
                <w:rFonts w:ascii="Times New Roman" w:eastAsia="Times New Roman" w:hAnsi="Times New Roman" w:cs="Times New Roman"/>
                <w:sz w:val="12"/>
                <w:szCs w:val="12"/>
                <w:lang w:val="es-ES"/>
              </w:rPr>
            </w:pPr>
          </w:p>
          <w:p w:rsidR="005942A8" w:rsidRPr="00AC4686" w:rsidRDefault="005942A8" w:rsidP="008F12FC">
            <w:pPr>
              <w:spacing w:after="0" w:line="240" w:lineRule="auto"/>
              <w:ind w:left="673" w:right="-20"/>
              <w:rPr>
                <w:rFonts w:ascii="Calibri" w:eastAsia="Calibri" w:hAnsi="Calibri" w:cs="Calibri"/>
                <w:color w:val="000000"/>
                <w:sz w:val="18"/>
                <w:szCs w:val="18"/>
              </w:rPr>
            </w:pPr>
            <w:r>
              <w:rPr>
                <w:rFonts w:ascii="Calibri" w:hAnsi="Calibri"/>
                <w:color w:val="000000"/>
                <w:sz w:val="18"/>
                <w:szCs w:val="18"/>
              </w:rPr>
              <w:t>40</w:t>
            </w:r>
          </w:p>
        </w:tc>
      </w:tr>
      <w:tr w:rsidR="005942A8" w:rsidRPr="00AC4686" w:rsidTr="008F12FC">
        <w:trPr>
          <w:cantSplit/>
          <w:trHeight w:hRule="exact" w:val="970"/>
        </w:trPr>
        <w:tc>
          <w:tcPr>
            <w:tcW w:w="1706" w:type="dxa"/>
            <w:vMerge/>
            <w:tcBorders>
              <w:left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11" w:after="0" w:line="275" w:lineRule="auto"/>
              <w:ind w:left="105" w:right="405"/>
              <w:rPr>
                <w:rFonts w:ascii="Calibri" w:eastAsia="Calibri" w:hAnsi="Calibri" w:cs="Calibri"/>
                <w:color w:val="000000"/>
                <w:sz w:val="18"/>
                <w:szCs w:val="18"/>
              </w:rPr>
            </w:pPr>
            <w:r>
              <w:rPr>
                <w:rFonts w:ascii="Calibri" w:hAnsi="Calibri"/>
                <w:color w:val="000000"/>
                <w:sz w:val="18"/>
                <w:szCs w:val="18"/>
              </w:rPr>
              <w:t>7 years of experience in the design and/or implementation of projects related to climate change, resilience/adaptation and/or sustainable development projects.</w:t>
            </w:r>
          </w:p>
        </w:tc>
        <w:tc>
          <w:tcPr>
            <w:tcW w:w="11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after="23" w:line="240" w:lineRule="exact"/>
              <w:rPr>
                <w:rFonts w:ascii="Times New Roman" w:eastAsia="Times New Roman" w:hAnsi="Times New Roman" w:cs="Times New Roman"/>
                <w:sz w:val="24"/>
                <w:szCs w:val="24"/>
              </w:rPr>
            </w:pPr>
          </w:p>
          <w:p w:rsidR="005942A8" w:rsidRPr="00AC4686" w:rsidRDefault="005942A8" w:rsidP="008F12FC">
            <w:pPr>
              <w:spacing w:after="0" w:line="240" w:lineRule="auto"/>
              <w:ind w:left="493" w:right="-20"/>
              <w:rPr>
                <w:rFonts w:ascii="Calibri" w:eastAsia="Calibri" w:hAnsi="Calibri" w:cs="Calibri"/>
                <w:color w:val="000000"/>
                <w:sz w:val="18"/>
                <w:szCs w:val="18"/>
              </w:rPr>
            </w:pPr>
            <w:r>
              <w:rPr>
                <w:rFonts w:ascii="Calibri" w:hAnsi="Calibri"/>
                <w:color w:val="000000"/>
                <w:sz w:val="18"/>
                <w:szCs w:val="18"/>
              </w:rPr>
              <w:t>10</w:t>
            </w:r>
          </w:p>
        </w:tc>
        <w:tc>
          <w:tcPr>
            <w:tcW w:w="1531" w:type="dxa"/>
            <w:vMerge/>
            <w:tcBorders>
              <w:left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460"/>
        </w:trPr>
        <w:tc>
          <w:tcPr>
            <w:tcW w:w="1706" w:type="dxa"/>
            <w:vMerge/>
            <w:tcBorders>
              <w:left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8" w:after="0" w:line="240" w:lineRule="auto"/>
              <w:ind w:left="105" w:right="-20"/>
              <w:rPr>
                <w:rFonts w:ascii="Calibri" w:eastAsia="Calibri" w:hAnsi="Calibri" w:cs="Calibri"/>
                <w:color w:val="000000"/>
                <w:sz w:val="18"/>
                <w:szCs w:val="18"/>
              </w:rPr>
            </w:pPr>
            <w:r>
              <w:rPr>
                <w:rFonts w:ascii="Calibri" w:hAnsi="Calibri"/>
                <w:color w:val="000000"/>
                <w:sz w:val="18"/>
                <w:szCs w:val="18"/>
              </w:rPr>
              <w:t>5 years of experience working in Latin America</w:t>
            </w:r>
          </w:p>
        </w:tc>
        <w:tc>
          <w:tcPr>
            <w:tcW w:w="11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493" w:right="-20"/>
              <w:rPr>
                <w:rFonts w:ascii="Calibri" w:eastAsia="Calibri" w:hAnsi="Calibri" w:cs="Calibri"/>
                <w:color w:val="000000"/>
                <w:sz w:val="18"/>
                <w:szCs w:val="18"/>
              </w:rPr>
            </w:pPr>
            <w:r>
              <w:rPr>
                <w:rFonts w:ascii="Calibri" w:hAnsi="Calibri"/>
                <w:color w:val="000000"/>
                <w:sz w:val="18"/>
                <w:szCs w:val="18"/>
              </w:rPr>
              <w:t>10</w:t>
            </w:r>
          </w:p>
        </w:tc>
        <w:tc>
          <w:tcPr>
            <w:tcW w:w="1531" w:type="dxa"/>
            <w:vMerge/>
            <w:tcBorders>
              <w:left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1221"/>
        </w:trPr>
        <w:tc>
          <w:tcPr>
            <w:tcW w:w="1706" w:type="dxa"/>
            <w:vMerge/>
            <w:tcBorders>
              <w:left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11" w:after="0"/>
              <w:ind w:left="105" w:right="109"/>
              <w:rPr>
                <w:rFonts w:ascii="Calibri" w:eastAsia="Calibri" w:hAnsi="Calibri" w:cs="Calibri"/>
                <w:color w:val="000000"/>
                <w:sz w:val="18"/>
                <w:szCs w:val="18"/>
              </w:rPr>
            </w:pPr>
            <w:r>
              <w:rPr>
                <w:rFonts w:ascii="Calibri" w:hAnsi="Calibri"/>
                <w:color w:val="000000"/>
                <w:sz w:val="18"/>
                <w:szCs w:val="18"/>
              </w:rPr>
              <w:t>Two specific experiences that demonstrate the application of result-based management evaluation methodologies that include the application of SMART indicators and reconstructing or validating baseline scenarios.</w:t>
            </w:r>
          </w:p>
        </w:tc>
        <w:tc>
          <w:tcPr>
            <w:tcW w:w="11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after="0" w:line="240" w:lineRule="exact"/>
              <w:rPr>
                <w:rFonts w:ascii="Times New Roman" w:eastAsia="Times New Roman" w:hAnsi="Times New Roman" w:cs="Times New Roman"/>
                <w:sz w:val="24"/>
                <w:szCs w:val="24"/>
              </w:rPr>
            </w:pPr>
          </w:p>
          <w:p w:rsidR="005942A8" w:rsidRPr="00700454" w:rsidRDefault="005942A8" w:rsidP="008F12FC">
            <w:pPr>
              <w:spacing w:after="10" w:line="140" w:lineRule="exact"/>
              <w:rPr>
                <w:rFonts w:ascii="Times New Roman" w:eastAsia="Times New Roman" w:hAnsi="Times New Roman" w:cs="Times New Roman"/>
                <w:sz w:val="14"/>
                <w:szCs w:val="14"/>
              </w:rPr>
            </w:pPr>
          </w:p>
          <w:p w:rsidR="005942A8" w:rsidRPr="00AC4686" w:rsidRDefault="005942A8" w:rsidP="008F12FC">
            <w:pPr>
              <w:spacing w:after="0" w:line="240" w:lineRule="auto"/>
              <w:ind w:left="538" w:right="-20"/>
              <w:rPr>
                <w:rFonts w:ascii="Calibri" w:eastAsia="Calibri" w:hAnsi="Calibri" w:cs="Calibri"/>
                <w:color w:val="000000"/>
                <w:sz w:val="18"/>
                <w:szCs w:val="18"/>
              </w:rPr>
            </w:pPr>
            <w:r>
              <w:rPr>
                <w:rFonts w:ascii="Calibri" w:hAnsi="Calibri"/>
                <w:color w:val="000000"/>
                <w:sz w:val="18"/>
                <w:szCs w:val="18"/>
              </w:rPr>
              <w:t>5</w:t>
            </w:r>
          </w:p>
        </w:tc>
        <w:tc>
          <w:tcPr>
            <w:tcW w:w="1531" w:type="dxa"/>
            <w:vMerge/>
            <w:tcBorders>
              <w:left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969"/>
        </w:trPr>
        <w:tc>
          <w:tcPr>
            <w:tcW w:w="170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8" w:after="0"/>
              <w:ind w:left="105" w:right="80"/>
              <w:rPr>
                <w:rFonts w:ascii="Calibri" w:eastAsia="Calibri" w:hAnsi="Calibri" w:cs="Calibri"/>
                <w:color w:val="000000"/>
                <w:sz w:val="18"/>
                <w:szCs w:val="18"/>
              </w:rPr>
            </w:pPr>
            <w:r>
              <w:rPr>
                <w:rFonts w:ascii="Calibri" w:hAnsi="Calibri"/>
                <w:color w:val="000000"/>
                <w:sz w:val="18"/>
                <w:szCs w:val="18"/>
              </w:rPr>
              <w:t>Two specific experiences that demonstrate to have the knowledge of project cycle of vertical funds such as the Adaptation Fund, Global Environmental Facility, Green Climate Fund, other</w:t>
            </w:r>
          </w:p>
        </w:tc>
        <w:tc>
          <w:tcPr>
            <w:tcW w:w="11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after="23" w:line="240" w:lineRule="exact"/>
              <w:rPr>
                <w:rFonts w:ascii="Times New Roman" w:eastAsia="Times New Roman" w:hAnsi="Times New Roman" w:cs="Times New Roman"/>
                <w:sz w:val="24"/>
                <w:szCs w:val="24"/>
              </w:rPr>
            </w:pPr>
          </w:p>
          <w:p w:rsidR="005942A8" w:rsidRPr="00AC4686" w:rsidRDefault="005942A8" w:rsidP="008F12FC">
            <w:pPr>
              <w:spacing w:after="0" w:line="240" w:lineRule="auto"/>
              <w:ind w:left="538" w:right="-20"/>
              <w:rPr>
                <w:rFonts w:ascii="Calibri" w:eastAsia="Calibri" w:hAnsi="Calibri" w:cs="Calibri"/>
                <w:color w:val="000000"/>
                <w:sz w:val="18"/>
                <w:szCs w:val="18"/>
              </w:rPr>
            </w:pPr>
            <w:r>
              <w:rPr>
                <w:rFonts w:ascii="Calibri" w:hAnsi="Calibri"/>
                <w:color w:val="000000"/>
                <w:sz w:val="18"/>
                <w:szCs w:val="18"/>
              </w:rPr>
              <w:t>5</w:t>
            </w:r>
          </w:p>
        </w:tc>
        <w:tc>
          <w:tcPr>
            <w:tcW w:w="153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bl>
    <w:p w:rsidR="005942A8" w:rsidRPr="00AC4686" w:rsidRDefault="005942A8" w:rsidP="005942A8">
      <w:pPr>
        <w:spacing w:after="35" w:line="240" w:lineRule="exact"/>
        <w:rPr>
          <w:rFonts w:ascii="Times New Roman" w:eastAsia="Times New Roman" w:hAnsi="Times New Roman" w:cs="Times New Roman"/>
          <w:sz w:val="24"/>
          <w:szCs w:val="24"/>
          <w:lang w:val="es-ES"/>
        </w:rPr>
      </w:pPr>
    </w:p>
    <w:p w:rsidR="005942A8" w:rsidRPr="00AC4686" w:rsidRDefault="005942A8" w:rsidP="005942A8">
      <w:pPr>
        <w:spacing w:after="0" w:line="240" w:lineRule="auto"/>
        <w:ind w:left="9226" w:right="-20"/>
        <w:rPr>
          <w:rFonts w:ascii="Calibri" w:eastAsia="Calibri" w:hAnsi="Calibri" w:cs="Calibri"/>
          <w:color w:val="000000"/>
          <w:sz w:val="18"/>
          <w:szCs w:val="18"/>
        </w:rPr>
      </w:pPr>
      <w:r>
        <w:rPr>
          <w:rFonts w:ascii="Calibri" w:hAnsi="Calibri"/>
          <w:color w:val="000000"/>
          <w:sz w:val="18"/>
          <w:szCs w:val="18"/>
        </w:rPr>
        <w:t>12</w:t>
      </w:r>
    </w:p>
    <w:p w:rsidR="005942A8" w:rsidRPr="00AC4686" w:rsidRDefault="005942A8" w:rsidP="005942A8">
      <w:pPr>
        <w:rPr>
          <w:lang w:val="es-ES"/>
        </w:rPr>
        <w:sectPr w:rsidR="005942A8" w:rsidRPr="00AC4686" w:rsidSect="009548FF">
          <w:pgSz w:w="12240" w:h="15840"/>
          <w:pgMar w:top="1417" w:right="1701" w:bottom="1417" w:left="1701" w:header="720" w:footer="720" w:gutter="0"/>
          <w:cols w:space="708"/>
        </w:sectPr>
      </w:pPr>
    </w:p>
    <w:p w:rsidR="005942A8" w:rsidRPr="00AC4686" w:rsidRDefault="005942A8" w:rsidP="005942A8">
      <w:pPr>
        <w:spacing w:after="0" w:line="240" w:lineRule="exact"/>
        <w:rPr>
          <w:rFonts w:ascii="Times New Roman" w:eastAsia="Times New Roman" w:hAnsi="Times New Roman" w:cs="Times New Roman"/>
          <w:sz w:val="24"/>
          <w:szCs w:val="24"/>
          <w:lang w:val="es-ES"/>
        </w:rPr>
      </w:pPr>
    </w:p>
    <w:p w:rsidR="005942A8" w:rsidRPr="00AC4686" w:rsidRDefault="005942A8" w:rsidP="005942A8">
      <w:pPr>
        <w:spacing w:after="0" w:line="240" w:lineRule="exact"/>
        <w:rPr>
          <w:rFonts w:ascii="Times New Roman" w:eastAsia="Times New Roman" w:hAnsi="Times New Roman" w:cs="Times New Roman"/>
          <w:sz w:val="24"/>
          <w:szCs w:val="24"/>
          <w:lang w:val="es-ES"/>
        </w:rPr>
      </w:pPr>
    </w:p>
    <w:p w:rsidR="005942A8" w:rsidRPr="00AC4686" w:rsidRDefault="005942A8" w:rsidP="005942A8">
      <w:pPr>
        <w:spacing w:after="0" w:line="240" w:lineRule="exact"/>
        <w:rPr>
          <w:rFonts w:ascii="Times New Roman" w:eastAsia="Times New Roman" w:hAnsi="Times New Roman" w:cs="Times New Roman"/>
          <w:sz w:val="24"/>
          <w:szCs w:val="24"/>
          <w:lang w:val="es-ES"/>
        </w:rPr>
      </w:pPr>
    </w:p>
    <w:p w:rsidR="005942A8" w:rsidRPr="00AC4686" w:rsidRDefault="005942A8" w:rsidP="005942A8">
      <w:pPr>
        <w:spacing w:after="14" w:line="160" w:lineRule="exact"/>
        <w:rPr>
          <w:rFonts w:ascii="Times New Roman" w:eastAsia="Times New Roman" w:hAnsi="Times New Roman" w:cs="Times New Roman"/>
          <w:sz w:val="16"/>
          <w:szCs w:val="16"/>
          <w:lang w:val="es-ES"/>
        </w:rPr>
      </w:pPr>
    </w:p>
    <w:tbl>
      <w:tblPr>
        <w:tblW w:w="0" w:type="auto"/>
        <w:tblInd w:w="5" w:type="dxa"/>
        <w:tblLayout w:type="fixed"/>
        <w:tblCellMar>
          <w:left w:w="10" w:type="dxa"/>
          <w:right w:w="10" w:type="dxa"/>
        </w:tblCellMar>
        <w:tblLook w:val="04A0" w:firstRow="1" w:lastRow="0" w:firstColumn="1" w:lastColumn="0" w:noHBand="0" w:noVBand="1"/>
      </w:tblPr>
      <w:tblGrid>
        <w:gridCol w:w="1706"/>
        <w:gridCol w:w="561"/>
        <w:gridCol w:w="4681"/>
        <w:gridCol w:w="1169"/>
        <w:gridCol w:w="811"/>
        <w:gridCol w:w="720"/>
      </w:tblGrid>
      <w:tr w:rsidR="005942A8" w:rsidRPr="00AC4686" w:rsidTr="008F12FC">
        <w:trPr>
          <w:cantSplit/>
          <w:trHeight w:hRule="exact" w:val="1221"/>
        </w:trPr>
        <w:tc>
          <w:tcPr>
            <w:tcW w:w="170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32" w:line="240" w:lineRule="exact"/>
              <w:rPr>
                <w:rFonts w:ascii="Times New Roman" w:eastAsia="Times New Roman" w:hAnsi="Times New Roman" w:cs="Times New Roman"/>
                <w:sz w:val="24"/>
                <w:szCs w:val="24"/>
                <w:lang w:val="es-ES"/>
              </w:rPr>
            </w:pPr>
          </w:p>
          <w:p w:rsidR="005942A8" w:rsidRPr="00AC4686" w:rsidRDefault="005942A8" w:rsidP="008F12FC">
            <w:pPr>
              <w:spacing w:after="0"/>
              <w:ind w:left="278" w:right="240"/>
              <w:jc w:val="center"/>
              <w:rPr>
                <w:rFonts w:ascii="Calibri" w:eastAsia="Calibri" w:hAnsi="Calibri" w:cs="Calibri"/>
                <w:color w:val="000000"/>
                <w:sz w:val="18"/>
                <w:szCs w:val="18"/>
              </w:rPr>
            </w:pPr>
            <w:r>
              <w:rPr>
                <w:rFonts w:ascii="Calibri" w:hAnsi="Calibri"/>
                <w:color w:val="000000"/>
                <w:sz w:val="18"/>
                <w:szCs w:val="18"/>
              </w:rPr>
              <w:t>Technical Methodological Proposal</w:t>
            </w:r>
          </w:p>
        </w:tc>
        <w:tc>
          <w:tcPr>
            <w:tcW w:w="52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8" w:after="0"/>
              <w:ind w:left="105" w:right="236"/>
              <w:jc w:val="both"/>
              <w:rPr>
                <w:rFonts w:ascii="Calibri" w:eastAsia="Calibri" w:hAnsi="Calibri" w:cs="Calibri"/>
                <w:color w:val="000000"/>
                <w:sz w:val="18"/>
                <w:szCs w:val="18"/>
              </w:rPr>
            </w:pPr>
            <w:r>
              <w:rPr>
                <w:rFonts w:ascii="Calibri" w:hAnsi="Calibri"/>
                <w:color w:val="000000"/>
                <w:sz w:val="18"/>
                <w:szCs w:val="18"/>
              </w:rPr>
              <w:t>Fully harmonized with Terms of Reference and with solid technical level. It presents methodological proposal that demonstrates solid knowledge and correct application of the technique in the reach of results.</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after="0" w:line="240" w:lineRule="exact"/>
              <w:rPr>
                <w:rFonts w:ascii="Times New Roman" w:eastAsia="Times New Roman" w:hAnsi="Times New Roman" w:cs="Times New Roman"/>
                <w:sz w:val="24"/>
                <w:szCs w:val="24"/>
              </w:rPr>
            </w:pPr>
          </w:p>
          <w:p w:rsidR="005942A8" w:rsidRPr="00700454" w:rsidRDefault="005942A8" w:rsidP="008F12FC">
            <w:pPr>
              <w:spacing w:after="7" w:line="140" w:lineRule="exact"/>
              <w:rPr>
                <w:rFonts w:ascii="Times New Roman" w:eastAsia="Times New Roman" w:hAnsi="Times New Roman" w:cs="Times New Roman"/>
                <w:sz w:val="14"/>
                <w:szCs w:val="14"/>
              </w:rPr>
            </w:pPr>
          </w:p>
          <w:p w:rsidR="005942A8" w:rsidRPr="00AC4686" w:rsidRDefault="005942A8" w:rsidP="008F12FC">
            <w:pPr>
              <w:spacing w:after="0" w:line="240" w:lineRule="auto"/>
              <w:ind w:left="492" w:right="-20"/>
              <w:rPr>
                <w:rFonts w:ascii="Calibri" w:eastAsia="Calibri" w:hAnsi="Calibri" w:cs="Calibri"/>
                <w:color w:val="000000"/>
                <w:sz w:val="18"/>
                <w:szCs w:val="18"/>
              </w:rPr>
            </w:pPr>
            <w:r>
              <w:rPr>
                <w:rFonts w:ascii="Calibri" w:hAnsi="Calibri"/>
                <w:color w:val="000000"/>
                <w:sz w:val="18"/>
                <w:szCs w:val="18"/>
              </w:rPr>
              <w:t>35</w:t>
            </w:r>
          </w:p>
        </w:tc>
        <w:tc>
          <w:tcPr>
            <w:tcW w:w="1531" w:type="dxa"/>
            <w:gridSpan w:val="2"/>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47"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auto"/>
              <w:ind w:left="673" w:right="-20"/>
              <w:rPr>
                <w:rFonts w:ascii="Calibri" w:eastAsia="Calibri" w:hAnsi="Calibri" w:cs="Calibri"/>
                <w:color w:val="000000"/>
                <w:sz w:val="18"/>
                <w:szCs w:val="18"/>
              </w:rPr>
            </w:pPr>
            <w:r>
              <w:rPr>
                <w:rFonts w:ascii="Calibri" w:hAnsi="Calibri"/>
                <w:color w:val="000000"/>
                <w:sz w:val="18"/>
                <w:szCs w:val="18"/>
              </w:rPr>
              <w:t>35</w:t>
            </w:r>
          </w:p>
        </w:tc>
      </w:tr>
      <w:tr w:rsidR="005942A8" w:rsidRPr="00AC4686" w:rsidTr="008F12FC">
        <w:trPr>
          <w:cantSplit/>
          <w:trHeight w:hRule="exact" w:val="1219"/>
        </w:trPr>
        <w:tc>
          <w:tcPr>
            <w:tcW w:w="1706" w:type="dxa"/>
            <w:vMerge/>
            <w:tcBorders>
              <w:left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52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8" w:after="0"/>
              <w:ind w:left="105" w:right="240" w:firstLine="40"/>
              <w:rPr>
                <w:rFonts w:ascii="Calibri" w:eastAsia="Calibri" w:hAnsi="Calibri" w:cs="Calibri"/>
                <w:color w:val="000000"/>
                <w:sz w:val="18"/>
                <w:szCs w:val="18"/>
              </w:rPr>
            </w:pPr>
            <w:r>
              <w:rPr>
                <w:rFonts w:ascii="Calibri" w:hAnsi="Calibri"/>
                <w:color w:val="000000"/>
                <w:sz w:val="18"/>
                <w:szCs w:val="18"/>
              </w:rPr>
              <w:t>Harmonic with Terms of Reference and technically acceptable. It presents a methodological proposal that demonstrates knowledge and application of the technique in a manner acceptable for the achievement of results.</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after="0" w:line="240" w:lineRule="exact"/>
              <w:rPr>
                <w:rFonts w:ascii="Times New Roman" w:eastAsia="Times New Roman" w:hAnsi="Times New Roman" w:cs="Times New Roman"/>
                <w:sz w:val="24"/>
                <w:szCs w:val="24"/>
              </w:rPr>
            </w:pPr>
          </w:p>
          <w:p w:rsidR="005942A8" w:rsidRPr="00700454" w:rsidRDefault="005942A8" w:rsidP="008F12FC">
            <w:pPr>
              <w:spacing w:after="7" w:line="140" w:lineRule="exact"/>
              <w:rPr>
                <w:rFonts w:ascii="Times New Roman" w:eastAsia="Times New Roman" w:hAnsi="Times New Roman" w:cs="Times New Roman"/>
                <w:sz w:val="14"/>
                <w:szCs w:val="14"/>
              </w:rPr>
            </w:pPr>
          </w:p>
          <w:p w:rsidR="005942A8" w:rsidRPr="00AC4686" w:rsidRDefault="005942A8" w:rsidP="008F12FC">
            <w:pPr>
              <w:spacing w:after="0" w:line="240" w:lineRule="auto"/>
              <w:ind w:left="492" w:right="-20"/>
              <w:rPr>
                <w:rFonts w:ascii="Calibri" w:eastAsia="Calibri" w:hAnsi="Calibri" w:cs="Calibri"/>
                <w:color w:val="000000"/>
                <w:sz w:val="18"/>
                <w:szCs w:val="18"/>
              </w:rPr>
            </w:pPr>
            <w:r>
              <w:rPr>
                <w:rFonts w:ascii="Calibri" w:hAnsi="Calibri"/>
                <w:color w:val="000000"/>
                <w:sz w:val="18"/>
                <w:szCs w:val="18"/>
              </w:rPr>
              <w:t>30</w:t>
            </w:r>
          </w:p>
        </w:tc>
        <w:tc>
          <w:tcPr>
            <w:tcW w:w="1531" w:type="dxa"/>
            <w:gridSpan w:val="2"/>
            <w:vMerge/>
            <w:tcBorders>
              <w:left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970"/>
        </w:trPr>
        <w:tc>
          <w:tcPr>
            <w:tcW w:w="1706" w:type="dxa"/>
            <w:vMerge/>
            <w:tcBorders>
              <w:left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52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8" w:after="0"/>
              <w:ind w:left="105" w:right="165"/>
              <w:rPr>
                <w:rFonts w:ascii="Calibri" w:eastAsia="Calibri" w:hAnsi="Calibri" w:cs="Calibri"/>
                <w:color w:val="000000"/>
                <w:sz w:val="18"/>
                <w:szCs w:val="18"/>
              </w:rPr>
            </w:pPr>
            <w:r>
              <w:rPr>
                <w:rFonts w:ascii="Calibri" w:hAnsi="Calibri"/>
                <w:color w:val="000000"/>
                <w:sz w:val="18"/>
                <w:szCs w:val="18"/>
              </w:rPr>
              <w:t>Harmonic with Terms of Reference, but technically weak. Weak methodological proposal that demonstrates weal application of the technique in the reach of results.</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after="23" w:line="240" w:lineRule="exact"/>
              <w:rPr>
                <w:rFonts w:ascii="Times New Roman" w:eastAsia="Times New Roman" w:hAnsi="Times New Roman" w:cs="Times New Roman"/>
                <w:sz w:val="24"/>
                <w:szCs w:val="24"/>
              </w:rPr>
            </w:pPr>
          </w:p>
          <w:p w:rsidR="005942A8" w:rsidRPr="00AC4686" w:rsidRDefault="005942A8" w:rsidP="008F12FC">
            <w:pPr>
              <w:spacing w:after="0" w:line="240" w:lineRule="auto"/>
              <w:ind w:left="492" w:right="-20"/>
              <w:rPr>
                <w:rFonts w:ascii="Calibri" w:eastAsia="Calibri" w:hAnsi="Calibri" w:cs="Calibri"/>
                <w:color w:val="000000"/>
                <w:sz w:val="18"/>
                <w:szCs w:val="18"/>
              </w:rPr>
            </w:pPr>
            <w:r>
              <w:rPr>
                <w:rFonts w:ascii="Calibri" w:hAnsi="Calibri"/>
                <w:color w:val="000000"/>
                <w:sz w:val="18"/>
                <w:szCs w:val="18"/>
              </w:rPr>
              <w:t>20</w:t>
            </w:r>
          </w:p>
        </w:tc>
        <w:tc>
          <w:tcPr>
            <w:tcW w:w="1531" w:type="dxa"/>
            <w:gridSpan w:val="2"/>
            <w:vMerge/>
            <w:tcBorders>
              <w:left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967"/>
        </w:trPr>
        <w:tc>
          <w:tcPr>
            <w:tcW w:w="170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52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8" w:after="0" w:line="275" w:lineRule="auto"/>
              <w:ind w:left="105" w:right="235"/>
              <w:rPr>
                <w:rFonts w:ascii="Calibri" w:eastAsia="Calibri" w:hAnsi="Calibri" w:cs="Calibri"/>
                <w:color w:val="000000"/>
                <w:sz w:val="18"/>
                <w:szCs w:val="18"/>
              </w:rPr>
            </w:pPr>
            <w:r>
              <w:rPr>
                <w:rFonts w:ascii="Calibri" w:hAnsi="Calibri"/>
                <w:color w:val="000000"/>
                <w:sz w:val="18"/>
                <w:szCs w:val="18"/>
              </w:rPr>
              <w:t>Not harmonic with Terms of Reference. Methodological proposal and application of weak technique and out of context with respect to ToR.</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after="20" w:line="240" w:lineRule="exact"/>
              <w:rPr>
                <w:rFonts w:ascii="Times New Roman" w:eastAsia="Times New Roman" w:hAnsi="Times New Roman" w:cs="Times New Roman"/>
                <w:sz w:val="24"/>
                <w:szCs w:val="24"/>
              </w:rPr>
            </w:pPr>
          </w:p>
          <w:p w:rsidR="005942A8" w:rsidRPr="00AC4686" w:rsidRDefault="005942A8" w:rsidP="008F12FC">
            <w:pPr>
              <w:spacing w:after="0" w:line="240" w:lineRule="auto"/>
              <w:ind w:left="537" w:right="-20"/>
              <w:rPr>
                <w:rFonts w:ascii="Calibri" w:eastAsia="Calibri" w:hAnsi="Calibri" w:cs="Calibri"/>
                <w:color w:val="000000"/>
                <w:sz w:val="18"/>
                <w:szCs w:val="18"/>
              </w:rPr>
            </w:pPr>
            <w:r>
              <w:rPr>
                <w:rFonts w:ascii="Calibri" w:hAnsi="Calibri"/>
                <w:color w:val="000000"/>
                <w:sz w:val="18"/>
                <w:szCs w:val="18"/>
              </w:rPr>
              <w:t>0</w:t>
            </w:r>
          </w:p>
        </w:tc>
        <w:tc>
          <w:tcPr>
            <w:tcW w:w="1531" w:type="dxa"/>
            <w:gridSpan w:val="2"/>
            <w:vMerge/>
            <w:tcBorders>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967"/>
        </w:trPr>
        <w:tc>
          <w:tcPr>
            <w:tcW w:w="170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11" w:line="120" w:lineRule="exact"/>
              <w:rPr>
                <w:rFonts w:ascii="Times New Roman" w:eastAsia="Times New Roman" w:hAnsi="Times New Roman" w:cs="Times New Roman"/>
                <w:sz w:val="12"/>
                <w:szCs w:val="12"/>
                <w:lang w:val="es-ES"/>
              </w:rPr>
            </w:pPr>
          </w:p>
          <w:p w:rsidR="005942A8" w:rsidRPr="00AC4686" w:rsidRDefault="005942A8" w:rsidP="008F12FC">
            <w:pPr>
              <w:spacing w:after="0" w:line="275" w:lineRule="auto"/>
              <w:ind w:left="316" w:right="278"/>
              <w:jc w:val="center"/>
              <w:rPr>
                <w:rFonts w:ascii="Calibri" w:eastAsia="Calibri" w:hAnsi="Calibri" w:cs="Calibri"/>
                <w:color w:val="000000"/>
                <w:sz w:val="18"/>
                <w:szCs w:val="18"/>
              </w:rPr>
            </w:pPr>
            <w:r>
              <w:rPr>
                <w:rFonts w:ascii="Calibri" w:hAnsi="Calibri"/>
                <w:color w:val="000000"/>
                <w:sz w:val="18"/>
                <w:szCs w:val="18"/>
              </w:rPr>
              <w:t>Work Plan and Schedule</w:t>
            </w:r>
          </w:p>
        </w:tc>
        <w:tc>
          <w:tcPr>
            <w:tcW w:w="52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8" w:after="0"/>
              <w:ind w:left="105" w:right="255"/>
              <w:rPr>
                <w:rFonts w:ascii="Calibri" w:eastAsia="Calibri" w:hAnsi="Calibri" w:cs="Calibri"/>
                <w:color w:val="000000"/>
                <w:sz w:val="18"/>
                <w:szCs w:val="18"/>
              </w:rPr>
            </w:pPr>
            <w:r>
              <w:rPr>
                <w:rFonts w:ascii="Calibri" w:hAnsi="Calibri"/>
                <w:color w:val="000000"/>
                <w:sz w:val="18"/>
                <w:szCs w:val="18"/>
              </w:rPr>
              <w:t>It includes a Schedule and a descriptive work plan adjusted to the reality of the Project, considering the activities to be carried out in an integrated and coherent manner</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after="20" w:line="240" w:lineRule="exact"/>
              <w:rPr>
                <w:rFonts w:ascii="Times New Roman" w:eastAsia="Times New Roman" w:hAnsi="Times New Roman" w:cs="Times New Roman"/>
                <w:sz w:val="24"/>
                <w:szCs w:val="24"/>
              </w:rPr>
            </w:pPr>
          </w:p>
          <w:p w:rsidR="005942A8" w:rsidRPr="00AC4686" w:rsidRDefault="005942A8" w:rsidP="008F12FC">
            <w:pPr>
              <w:spacing w:after="0" w:line="240" w:lineRule="auto"/>
              <w:ind w:left="492" w:right="-20"/>
              <w:rPr>
                <w:rFonts w:ascii="Calibri" w:eastAsia="Calibri" w:hAnsi="Calibri" w:cs="Calibri"/>
                <w:color w:val="000000"/>
                <w:sz w:val="18"/>
                <w:szCs w:val="18"/>
              </w:rPr>
            </w:pPr>
            <w:r>
              <w:rPr>
                <w:rFonts w:ascii="Calibri" w:hAnsi="Calibri"/>
                <w:color w:val="000000"/>
                <w:sz w:val="18"/>
                <w:szCs w:val="18"/>
              </w:rPr>
              <w:t>10</w:t>
            </w:r>
          </w:p>
        </w:tc>
        <w:tc>
          <w:tcPr>
            <w:tcW w:w="1531" w:type="dxa"/>
            <w:gridSpan w:val="2"/>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exact"/>
              <w:rPr>
                <w:rFonts w:ascii="Times New Roman" w:eastAsia="Times New Roman" w:hAnsi="Times New Roman" w:cs="Times New Roman"/>
                <w:sz w:val="24"/>
                <w:szCs w:val="24"/>
                <w:lang w:val="es-ES"/>
              </w:rPr>
            </w:pPr>
          </w:p>
          <w:p w:rsidR="005942A8" w:rsidRPr="00AC4686" w:rsidRDefault="005942A8" w:rsidP="008F12FC">
            <w:pPr>
              <w:spacing w:after="18" w:line="240" w:lineRule="exact"/>
              <w:rPr>
                <w:rFonts w:ascii="Times New Roman" w:eastAsia="Times New Roman" w:hAnsi="Times New Roman" w:cs="Times New Roman"/>
                <w:sz w:val="24"/>
                <w:szCs w:val="24"/>
                <w:lang w:val="es-ES"/>
              </w:rPr>
            </w:pPr>
          </w:p>
          <w:p w:rsidR="005942A8" w:rsidRPr="00AC4686" w:rsidRDefault="005942A8" w:rsidP="008F12FC">
            <w:pPr>
              <w:spacing w:after="0" w:line="240" w:lineRule="auto"/>
              <w:ind w:left="673" w:right="-20"/>
              <w:rPr>
                <w:rFonts w:ascii="Calibri" w:eastAsia="Calibri" w:hAnsi="Calibri" w:cs="Calibri"/>
                <w:color w:val="000000"/>
                <w:sz w:val="18"/>
                <w:szCs w:val="18"/>
              </w:rPr>
            </w:pPr>
            <w:r>
              <w:rPr>
                <w:rFonts w:ascii="Calibri" w:hAnsi="Calibri"/>
                <w:color w:val="000000"/>
                <w:sz w:val="18"/>
                <w:szCs w:val="18"/>
              </w:rPr>
              <w:t>10</w:t>
            </w:r>
          </w:p>
        </w:tc>
      </w:tr>
      <w:tr w:rsidR="005942A8" w:rsidRPr="00AC4686" w:rsidTr="008F12FC">
        <w:trPr>
          <w:cantSplit/>
          <w:trHeight w:hRule="exact" w:val="970"/>
        </w:trPr>
        <w:tc>
          <w:tcPr>
            <w:tcW w:w="1706" w:type="dxa"/>
            <w:vMerge/>
            <w:tcBorders>
              <w:left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52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before="11" w:after="0" w:line="275" w:lineRule="auto"/>
              <w:ind w:left="105" w:right="576"/>
              <w:rPr>
                <w:rFonts w:ascii="Calibri" w:eastAsia="Calibri" w:hAnsi="Calibri" w:cs="Calibri"/>
                <w:color w:val="000000"/>
                <w:sz w:val="18"/>
                <w:szCs w:val="18"/>
              </w:rPr>
            </w:pPr>
            <w:r>
              <w:rPr>
                <w:rFonts w:ascii="Calibri" w:hAnsi="Calibri"/>
                <w:color w:val="000000"/>
                <w:sz w:val="18"/>
                <w:szCs w:val="18"/>
              </w:rPr>
              <w:t>Includes Schedule and work plan with weak description of the activities, does not present the activities in an integrated and coherent way.</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pPr>
              <w:spacing w:after="23" w:line="240" w:lineRule="exact"/>
              <w:rPr>
                <w:rFonts w:ascii="Times New Roman" w:eastAsia="Times New Roman" w:hAnsi="Times New Roman" w:cs="Times New Roman"/>
                <w:sz w:val="24"/>
                <w:szCs w:val="24"/>
              </w:rPr>
            </w:pPr>
          </w:p>
          <w:p w:rsidR="005942A8" w:rsidRPr="00AC4686" w:rsidRDefault="005942A8" w:rsidP="008F12FC">
            <w:pPr>
              <w:spacing w:after="0" w:line="240" w:lineRule="auto"/>
              <w:ind w:left="537" w:right="-20"/>
              <w:rPr>
                <w:rFonts w:ascii="Calibri" w:eastAsia="Calibri" w:hAnsi="Calibri" w:cs="Calibri"/>
                <w:color w:val="000000"/>
                <w:sz w:val="18"/>
                <w:szCs w:val="18"/>
              </w:rPr>
            </w:pPr>
            <w:r>
              <w:rPr>
                <w:rFonts w:ascii="Calibri" w:hAnsi="Calibri"/>
                <w:color w:val="000000"/>
                <w:sz w:val="18"/>
                <w:szCs w:val="18"/>
              </w:rPr>
              <w:t>7</w:t>
            </w:r>
          </w:p>
        </w:tc>
        <w:tc>
          <w:tcPr>
            <w:tcW w:w="1531" w:type="dxa"/>
            <w:gridSpan w:val="2"/>
            <w:vMerge/>
            <w:tcBorders>
              <w:left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460"/>
        </w:trPr>
        <w:tc>
          <w:tcPr>
            <w:tcW w:w="170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c>
          <w:tcPr>
            <w:tcW w:w="52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105" w:right="-20"/>
              <w:rPr>
                <w:rFonts w:ascii="Calibri" w:eastAsia="Calibri" w:hAnsi="Calibri" w:cs="Calibri"/>
                <w:color w:val="000000"/>
                <w:sz w:val="18"/>
                <w:szCs w:val="18"/>
              </w:rPr>
            </w:pPr>
            <w:r>
              <w:rPr>
                <w:rFonts w:ascii="Calibri" w:hAnsi="Calibri"/>
                <w:color w:val="000000"/>
                <w:sz w:val="18"/>
                <w:szCs w:val="18"/>
              </w:rPr>
              <w:t>Includes only Schedule</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spacing w:before="8" w:after="0" w:line="240" w:lineRule="auto"/>
              <w:ind w:left="537" w:right="-20"/>
              <w:rPr>
                <w:rFonts w:ascii="Calibri" w:eastAsia="Calibri" w:hAnsi="Calibri" w:cs="Calibri"/>
                <w:color w:val="000000"/>
                <w:sz w:val="18"/>
                <w:szCs w:val="18"/>
              </w:rPr>
            </w:pPr>
            <w:r>
              <w:rPr>
                <w:rFonts w:ascii="Calibri" w:hAnsi="Calibri"/>
                <w:color w:val="000000"/>
                <w:sz w:val="18"/>
                <w:szCs w:val="18"/>
              </w:rPr>
              <w:t>1</w:t>
            </w:r>
          </w:p>
        </w:tc>
        <w:tc>
          <w:tcPr>
            <w:tcW w:w="1531" w:type="dxa"/>
            <w:gridSpan w:val="2"/>
            <w:vMerge/>
            <w:tcBorders>
              <w:left w:val="single" w:sz="3" w:space="0" w:color="000000"/>
              <w:bottom w:val="single" w:sz="3" w:space="0" w:color="000000"/>
              <w:right w:val="single" w:sz="3" w:space="0" w:color="000000"/>
            </w:tcBorders>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536"/>
        </w:trPr>
        <w:tc>
          <w:tcPr>
            <w:tcW w:w="2267" w:type="dxa"/>
            <w:gridSpan w:val="2"/>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11" w:after="0" w:line="240" w:lineRule="auto"/>
              <w:ind w:left="108" w:right="-20"/>
              <w:rPr>
                <w:rFonts w:ascii="Calibri" w:eastAsia="Calibri" w:hAnsi="Calibri" w:cs="Calibri"/>
                <w:b/>
                <w:bCs/>
                <w:color w:val="000000"/>
                <w:sz w:val="18"/>
                <w:szCs w:val="18"/>
              </w:rPr>
            </w:pPr>
            <w:r>
              <w:rPr>
                <w:rFonts w:ascii="Calibri" w:hAnsi="Calibri"/>
                <w:b/>
                <w:bCs/>
                <w:color w:val="000000"/>
                <w:sz w:val="18"/>
                <w:szCs w:val="18"/>
              </w:rPr>
              <w:t>Sub</w:t>
            </w:r>
            <w:r>
              <w:rPr>
                <w:rFonts w:ascii="Calibri" w:hAnsi="Calibri"/>
                <w:color w:val="000000"/>
                <w:sz w:val="18"/>
                <w:szCs w:val="18"/>
              </w:rPr>
              <w:t xml:space="preserve"> </w:t>
            </w:r>
            <w:r>
              <w:rPr>
                <w:rFonts w:ascii="Calibri" w:hAnsi="Calibri"/>
                <w:b/>
                <w:bCs/>
                <w:color w:val="000000"/>
                <w:sz w:val="18"/>
                <w:szCs w:val="18"/>
              </w:rPr>
              <w:t>–</w:t>
            </w:r>
            <w:r>
              <w:rPr>
                <w:rFonts w:ascii="Calibri" w:hAnsi="Calibri"/>
                <w:color w:val="000000"/>
                <w:sz w:val="18"/>
                <w:szCs w:val="18"/>
              </w:rPr>
              <w:t xml:space="preserve"> </w:t>
            </w:r>
            <w:r>
              <w:rPr>
                <w:rFonts w:ascii="Calibri" w:hAnsi="Calibri"/>
                <w:b/>
                <w:bCs/>
                <w:color w:val="000000"/>
                <w:sz w:val="18"/>
                <w:szCs w:val="18"/>
              </w:rPr>
              <w:t>Total</w:t>
            </w:r>
          </w:p>
        </w:tc>
        <w:tc>
          <w:tcPr>
            <w:tcW w:w="5849" w:type="dxa"/>
            <w:gridSpan w:val="2"/>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700454" w:rsidRDefault="005942A8" w:rsidP="008F12FC">
            <w:pPr>
              <w:spacing w:before="11" w:after="0" w:line="240" w:lineRule="auto"/>
              <w:ind w:left="1133" w:right="-20"/>
              <w:rPr>
                <w:rFonts w:ascii="Calibri" w:eastAsia="Calibri" w:hAnsi="Calibri" w:cs="Calibri"/>
                <w:b/>
                <w:bCs/>
                <w:color w:val="000000"/>
                <w:sz w:val="18"/>
                <w:szCs w:val="18"/>
              </w:rPr>
            </w:pPr>
            <w:r>
              <w:rPr>
                <w:rFonts w:ascii="Calibri" w:hAnsi="Calibri"/>
                <w:b/>
                <w:bCs/>
                <w:color w:val="000000"/>
                <w:sz w:val="18"/>
                <w:szCs w:val="18"/>
              </w:rPr>
              <w:t>Sub</w:t>
            </w:r>
            <w:r>
              <w:rPr>
                <w:rFonts w:ascii="Calibri" w:hAnsi="Calibri"/>
                <w:color w:val="000000"/>
                <w:sz w:val="18"/>
                <w:szCs w:val="18"/>
              </w:rPr>
              <w:t xml:space="preserve"> </w:t>
            </w:r>
            <w:r>
              <w:rPr>
                <w:rFonts w:ascii="Calibri" w:hAnsi="Calibri"/>
                <w:b/>
                <w:bCs/>
                <w:color w:val="000000"/>
                <w:sz w:val="18"/>
                <w:szCs w:val="18"/>
              </w:rPr>
              <w:t>–</w:t>
            </w:r>
            <w:r>
              <w:rPr>
                <w:rFonts w:ascii="Calibri" w:hAnsi="Calibri"/>
                <w:color w:val="000000"/>
                <w:sz w:val="18"/>
                <w:szCs w:val="18"/>
              </w:rPr>
              <w:t xml:space="preserve"> </w:t>
            </w:r>
            <w:r>
              <w:rPr>
                <w:rFonts w:ascii="Calibri" w:hAnsi="Calibri"/>
                <w:b/>
                <w:bCs/>
                <w:color w:val="000000"/>
                <w:sz w:val="18"/>
                <w:szCs w:val="18"/>
              </w:rPr>
              <w:t>Total</w:t>
            </w:r>
            <w:r>
              <w:rPr>
                <w:rFonts w:ascii="Calibri" w:hAnsi="Calibri"/>
                <w:color w:val="000000"/>
                <w:sz w:val="18"/>
                <w:szCs w:val="18"/>
              </w:rPr>
              <w:t xml:space="preserve"> </w:t>
            </w:r>
            <w:r>
              <w:rPr>
                <w:rFonts w:ascii="Calibri" w:hAnsi="Calibri"/>
                <w:b/>
                <w:bCs/>
                <w:color w:val="000000"/>
                <w:sz w:val="18"/>
                <w:szCs w:val="18"/>
              </w:rPr>
              <w:t>for</w:t>
            </w:r>
            <w:r>
              <w:rPr>
                <w:rFonts w:ascii="Calibri" w:hAnsi="Calibri"/>
                <w:color w:val="000000"/>
                <w:sz w:val="18"/>
                <w:szCs w:val="18"/>
              </w:rPr>
              <w:t xml:space="preserve"> </w:t>
            </w:r>
            <w:r>
              <w:rPr>
                <w:rFonts w:ascii="Calibri" w:hAnsi="Calibri"/>
                <w:b/>
                <w:bCs/>
                <w:color w:val="000000"/>
                <w:sz w:val="18"/>
                <w:szCs w:val="18"/>
              </w:rPr>
              <w:t>Curricular</w:t>
            </w:r>
            <w:r>
              <w:rPr>
                <w:rFonts w:ascii="Calibri" w:hAnsi="Calibri"/>
                <w:color w:val="000000"/>
                <w:sz w:val="18"/>
                <w:szCs w:val="18"/>
              </w:rPr>
              <w:t xml:space="preserve"> </w:t>
            </w:r>
            <w:r>
              <w:rPr>
                <w:rFonts w:ascii="Calibri" w:hAnsi="Calibri"/>
                <w:b/>
                <w:bCs/>
                <w:color w:val="000000"/>
                <w:sz w:val="18"/>
                <w:szCs w:val="18"/>
              </w:rPr>
              <w:t>evaluation</w:t>
            </w:r>
            <w:r>
              <w:rPr>
                <w:rFonts w:ascii="Calibri" w:hAnsi="Calibri"/>
                <w:color w:val="000000"/>
                <w:sz w:val="18"/>
                <w:szCs w:val="18"/>
              </w:rPr>
              <w:t xml:space="preserve"> </w:t>
            </w:r>
            <w:r>
              <w:rPr>
                <w:rFonts w:ascii="Calibri" w:hAnsi="Calibri"/>
                <w:b/>
                <w:bCs/>
                <w:color w:val="000000"/>
                <w:sz w:val="18"/>
                <w:szCs w:val="18"/>
              </w:rPr>
              <w:t>and</w:t>
            </w:r>
            <w:r>
              <w:rPr>
                <w:rFonts w:ascii="Calibri" w:hAnsi="Calibri"/>
                <w:color w:val="000000"/>
                <w:sz w:val="18"/>
                <w:szCs w:val="18"/>
              </w:rPr>
              <w:t xml:space="preserve"> </w:t>
            </w:r>
            <w:r>
              <w:rPr>
                <w:rFonts w:ascii="Calibri" w:hAnsi="Calibri"/>
                <w:b/>
                <w:bCs/>
                <w:color w:val="000000"/>
                <w:sz w:val="18"/>
                <w:szCs w:val="18"/>
              </w:rPr>
              <w:t>technical</w:t>
            </w:r>
            <w:r>
              <w:rPr>
                <w:rFonts w:ascii="Calibri" w:hAnsi="Calibri"/>
                <w:color w:val="000000"/>
                <w:sz w:val="18"/>
                <w:szCs w:val="18"/>
              </w:rPr>
              <w:t xml:space="preserve"> </w:t>
            </w:r>
            <w:r>
              <w:rPr>
                <w:rFonts w:ascii="Calibri" w:hAnsi="Calibri"/>
                <w:b/>
                <w:bCs/>
                <w:color w:val="000000"/>
                <w:sz w:val="18"/>
                <w:szCs w:val="18"/>
              </w:rPr>
              <w:t>proposal</w:t>
            </w:r>
          </w:p>
        </w:tc>
        <w:tc>
          <w:tcPr>
            <w:tcW w:w="811"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47" w:after="0" w:line="240" w:lineRule="auto"/>
              <w:ind w:left="267" w:right="-20"/>
              <w:rPr>
                <w:rFonts w:ascii="Calibri" w:eastAsia="Calibri" w:hAnsi="Calibri" w:cs="Calibri"/>
                <w:b/>
                <w:bCs/>
                <w:color w:val="000000"/>
                <w:sz w:val="18"/>
                <w:szCs w:val="18"/>
              </w:rPr>
            </w:pPr>
            <w:r>
              <w:rPr>
                <w:rFonts w:ascii="Calibri" w:hAnsi="Calibri"/>
                <w:b/>
                <w:bCs/>
                <w:color w:val="000000"/>
                <w:sz w:val="18"/>
                <w:szCs w:val="18"/>
              </w:rPr>
              <w:t>100</w:t>
            </w:r>
          </w:p>
        </w:tc>
        <w:tc>
          <w:tcPr>
            <w:tcW w:w="719"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47" w:after="0" w:line="240" w:lineRule="auto"/>
              <w:ind w:left="202" w:right="-20"/>
              <w:rPr>
                <w:rFonts w:ascii="Calibri" w:eastAsia="Calibri" w:hAnsi="Calibri" w:cs="Calibri"/>
                <w:b/>
                <w:bCs/>
                <w:color w:val="000000"/>
                <w:sz w:val="18"/>
                <w:szCs w:val="18"/>
              </w:rPr>
            </w:pPr>
            <w:r>
              <w:rPr>
                <w:rFonts w:ascii="Calibri" w:hAnsi="Calibri"/>
                <w:b/>
                <w:bCs/>
                <w:color w:val="000000"/>
                <w:sz w:val="18"/>
                <w:szCs w:val="18"/>
              </w:rPr>
              <w:t>70%</w:t>
            </w:r>
          </w:p>
        </w:tc>
      </w:tr>
      <w:tr w:rsidR="005942A8" w:rsidRPr="00AC4686" w:rsidTr="008F12FC">
        <w:trPr>
          <w:cantSplit/>
          <w:trHeight w:hRule="exact" w:val="463"/>
        </w:trPr>
        <w:tc>
          <w:tcPr>
            <w:tcW w:w="2267" w:type="dxa"/>
            <w:gridSpan w:val="2"/>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9" w:after="0" w:line="240" w:lineRule="auto"/>
              <w:ind w:left="108" w:right="-20"/>
              <w:rPr>
                <w:rFonts w:ascii="Calibri" w:eastAsia="Calibri" w:hAnsi="Calibri" w:cs="Calibri"/>
                <w:b/>
                <w:bCs/>
                <w:color w:val="000000"/>
                <w:sz w:val="18"/>
                <w:szCs w:val="18"/>
              </w:rPr>
            </w:pPr>
            <w:r>
              <w:rPr>
                <w:rFonts w:ascii="Calibri" w:hAnsi="Calibri"/>
                <w:b/>
                <w:bCs/>
                <w:color w:val="000000"/>
                <w:sz w:val="18"/>
                <w:szCs w:val="18"/>
              </w:rPr>
              <w:lastRenderedPageBreak/>
              <w:t>Financial</w:t>
            </w:r>
            <w:r>
              <w:rPr>
                <w:rFonts w:ascii="Calibri" w:hAnsi="Calibri"/>
                <w:color w:val="000000"/>
                <w:sz w:val="18"/>
                <w:szCs w:val="18"/>
              </w:rPr>
              <w:t xml:space="preserve"> </w:t>
            </w:r>
            <w:r>
              <w:rPr>
                <w:rFonts w:ascii="Calibri" w:hAnsi="Calibri"/>
                <w:b/>
                <w:bCs/>
                <w:color w:val="000000"/>
                <w:sz w:val="18"/>
                <w:szCs w:val="18"/>
              </w:rPr>
              <w:t>proposal</w:t>
            </w:r>
          </w:p>
        </w:tc>
        <w:tc>
          <w:tcPr>
            <w:tcW w:w="5849" w:type="dxa"/>
            <w:gridSpan w:val="2"/>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9" w:after="0" w:line="240" w:lineRule="auto"/>
              <w:ind w:left="2399" w:right="-20"/>
              <w:rPr>
                <w:rFonts w:ascii="Calibri" w:eastAsia="Calibri" w:hAnsi="Calibri" w:cs="Calibri"/>
                <w:b/>
                <w:bCs/>
                <w:color w:val="000000"/>
                <w:sz w:val="18"/>
                <w:szCs w:val="18"/>
              </w:rPr>
            </w:pPr>
            <w:r>
              <w:rPr>
                <w:rFonts w:ascii="Calibri" w:hAnsi="Calibri"/>
                <w:b/>
                <w:bCs/>
                <w:color w:val="000000"/>
                <w:sz w:val="18"/>
                <w:szCs w:val="18"/>
              </w:rPr>
              <w:t>(Lowest</w:t>
            </w:r>
            <w:r>
              <w:rPr>
                <w:rFonts w:ascii="Calibri" w:hAnsi="Calibri"/>
                <w:color w:val="000000"/>
                <w:sz w:val="18"/>
                <w:szCs w:val="18"/>
              </w:rPr>
              <w:t xml:space="preserve"> </w:t>
            </w:r>
            <w:r>
              <w:rPr>
                <w:rFonts w:ascii="Calibri" w:hAnsi="Calibri"/>
                <w:b/>
                <w:bCs/>
                <w:color w:val="000000"/>
                <w:sz w:val="18"/>
                <w:szCs w:val="18"/>
              </w:rPr>
              <w:t>proposal/evaluated</w:t>
            </w:r>
            <w:r>
              <w:rPr>
                <w:rFonts w:ascii="Calibri" w:hAnsi="Calibri"/>
                <w:color w:val="000000"/>
                <w:sz w:val="18"/>
                <w:szCs w:val="18"/>
              </w:rPr>
              <w:t xml:space="preserve"> </w:t>
            </w:r>
            <w:r>
              <w:rPr>
                <w:rFonts w:ascii="Calibri" w:hAnsi="Calibri"/>
                <w:b/>
                <w:bCs/>
                <w:color w:val="000000"/>
                <w:sz w:val="18"/>
                <w:szCs w:val="18"/>
              </w:rPr>
              <w:t>proposal)</w:t>
            </w:r>
            <w:r>
              <w:rPr>
                <w:rFonts w:ascii="Calibri" w:hAnsi="Calibri"/>
                <w:color w:val="000000"/>
                <w:sz w:val="18"/>
                <w:szCs w:val="18"/>
              </w:rPr>
              <w:t xml:space="preserve"> </w:t>
            </w:r>
            <w:r>
              <w:rPr>
                <w:rFonts w:ascii="Calibri" w:hAnsi="Calibri"/>
                <w:b/>
                <w:bCs/>
                <w:color w:val="000000"/>
                <w:sz w:val="18"/>
                <w:szCs w:val="18"/>
              </w:rPr>
              <w:t>*</w:t>
            </w:r>
            <w:r>
              <w:rPr>
                <w:rFonts w:ascii="Calibri" w:hAnsi="Calibri"/>
                <w:color w:val="000000"/>
                <w:sz w:val="18"/>
                <w:szCs w:val="18"/>
              </w:rPr>
              <w:t xml:space="preserve"> </w:t>
            </w:r>
            <w:r>
              <w:rPr>
                <w:rFonts w:ascii="Calibri" w:hAnsi="Calibri"/>
                <w:b/>
                <w:bCs/>
                <w:color w:val="000000"/>
                <w:sz w:val="18"/>
                <w:szCs w:val="18"/>
              </w:rPr>
              <w:t>30%</w:t>
            </w:r>
          </w:p>
        </w:tc>
        <w:tc>
          <w:tcPr>
            <w:tcW w:w="811"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spacing w:before="28" w:after="0" w:line="240" w:lineRule="auto"/>
              <w:ind w:left="248" w:right="-20"/>
              <w:rPr>
                <w:rFonts w:ascii="Calibri" w:eastAsia="Calibri" w:hAnsi="Calibri" w:cs="Calibri"/>
                <w:b/>
                <w:bCs/>
                <w:color w:val="000000"/>
                <w:sz w:val="18"/>
                <w:szCs w:val="18"/>
              </w:rPr>
            </w:pPr>
            <w:r>
              <w:rPr>
                <w:rFonts w:ascii="Calibri" w:hAnsi="Calibri"/>
                <w:b/>
                <w:bCs/>
                <w:color w:val="000000"/>
                <w:sz w:val="18"/>
                <w:szCs w:val="18"/>
              </w:rPr>
              <w:t>30%</w:t>
            </w:r>
          </w:p>
        </w:tc>
        <w:tc>
          <w:tcPr>
            <w:tcW w:w="719"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AC4686" w:rsidRDefault="005942A8" w:rsidP="008F12FC">
            <w:pPr>
              <w:rPr>
                <w:lang w:val="es-ES"/>
              </w:rPr>
            </w:pPr>
          </w:p>
        </w:tc>
      </w:tr>
      <w:tr w:rsidR="005942A8" w:rsidRPr="00AC4686" w:rsidTr="008F12FC">
        <w:trPr>
          <w:cantSplit/>
          <w:trHeight w:hRule="exact" w:val="499"/>
        </w:trPr>
        <w:tc>
          <w:tcPr>
            <w:tcW w:w="8117" w:type="dxa"/>
            <w:gridSpan w:val="4"/>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700454" w:rsidRDefault="005942A8" w:rsidP="008F12FC">
            <w:pPr>
              <w:spacing w:before="48" w:after="0" w:line="240" w:lineRule="auto"/>
              <w:ind w:left="5907" w:right="-20"/>
              <w:rPr>
                <w:rFonts w:ascii="Calibri" w:eastAsia="Calibri" w:hAnsi="Calibri" w:cs="Calibri"/>
                <w:b/>
                <w:bCs/>
                <w:color w:val="000000"/>
                <w:sz w:val="18"/>
                <w:szCs w:val="18"/>
              </w:rPr>
            </w:pPr>
            <w:r>
              <w:rPr>
                <w:rFonts w:ascii="Calibri" w:hAnsi="Calibri"/>
                <w:b/>
                <w:bCs/>
                <w:color w:val="000000"/>
                <w:sz w:val="18"/>
                <w:szCs w:val="18"/>
              </w:rPr>
              <w:t>Total</w:t>
            </w:r>
            <w:r>
              <w:rPr>
                <w:rFonts w:ascii="Calibri" w:hAnsi="Calibri"/>
                <w:color w:val="000000"/>
                <w:sz w:val="18"/>
                <w:szCs w:val="18"/>
              </w:rPr>
              <w:t xml:space="preserve"> </w:t>
            </w:r>
            <w:r>
              <w:rPr>
                <w:rFonts w:ascii="Calibri" w:hAnsi="Calibri"/>
                <w:b/>
                <w:bCs/>
                <w:color w:val="000000"/>
                <w:sz w:val="18"/>
                <w:szCs w:val="18"/>
              </w:rPr>
              <w:t>results</w:t>
            </w:r>
            <w:r>
              <w:rPr>
                <w:rFonts w:ascii="Calibri" w:hAnsi="Calibri"/>
                <w:color w:val="000000"/>
                <w:sz w:val="18"/>
                <w:szCs w:val="18"/>
              </w:rPr>
              <w:t xml:space="preserve"> </w:t>
            </w:r>
            <w:r>
              <w:rPr>
                <w:rFonts w:ascii="Calibri" w:hAnsi="Calibri"/>
                <w:b/>
                <w:bCs/>
                <w:color w:val="000000"/>
                <w:sz w:val="18"/>
                <w:szCs w:val="18"/>
              </w:rPr>
              <w:t>of</w:t>
            </w:r>
            <w:r>
              <w:rPr>
                <w:rFonts w:ascii="Calibri" w:hAnsi="Calibri"/>
                <w:color w:val="000000"/>
                <w:sz w:val="18"/>
                <w:szCs w:val="18"/>
              </w:rPr>
              <w:t xml:space="preserve"> </w:t>
            </w:r>
            <w:r>
              <w:rPr>
                <w:rFonts w:ascii="Calibri" w:hAnsi="Calibri"/>
                <w:b/>
                <w:bCs/>
                <w:color w:val="000000"/>
                <w:sz w:val="18"/>
                <w:szCs w:val="18"/>
              </w:rPr>
              <w:t>the</w:t>
            </w:r>
            <w:r>
              <w:rPr>
                <w:rFonts w:ascii="Calibri" w:hAnsi="Calibri"/>
                <w:color w:val="000000"/>
                <w:sz w:val="18"/>
                <w:szCs w:val="18"/>
              </w:rPr>
              <w:t xml:space="preserve"> </w:t>
            </w:r>
            <w:r>
              <w:rPr>
                <w:rFonts w:ascii="Calibri" w:hAnsi="Calibri"/>
                <w:b/>
                <w:bCs/>
                <w:color w:val="000000"/>
                <w:sz w:val="18"/>
                <w:szCs w:val="18"/>
              </w:rPr>
              <w:t>proposal</w:t>
            </w:r>
          </w:p>
        </w:tc>
        <w:tc>
          <w:tcPr>
            <w:tcW w:w="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942A8" w:rsidRPr="00700454" w:rsidRDefault="005942A8" w:rsidP="008F12FC"/>
        </w:tc>
        <w:tc>
          <w:tcPr>
            <w:tcW w:w="719" w:type="dxa"/>
            <w:tcBorders>
              <w:top w:val="single" w:sz="3" w:space="0" w:color="000000"/>
              <w:left w:val="single" w:sz="3" w:space="0" w:color="000000"/>
              <w:bottom w:val="single" w:sz="3" w:space="0" w:color="000000"/>
              <w:right w:val="single" w:sz="3" w:space="0" w:color="000000"/>
            </w:tcBorders>
            <w:shd w:val="clear" w:color="auto" w:fill="BEBEBE"/>
            <w:tcMar>
              <w:top w:w="0" w:type="dxa"/>
              <w:left w:w="0" w:type="dxa"/>
              <w:bottom w:w="0" w:type="dxa"/>
              <w:right w:w="0" w:type="dxa"/>
            </w:tcMar>
          </w:tcPr>
          <w:p w:rsidR="005942A8" w:rsidRPr="00700454" w:rsidRDefault="005942A8" w:rsidP="008F12FC"/>
        </w:tc>
      </w:tr>
    </w:tbl>
    <w:p w:rsidR="005942A8" w:rsidRPr="00700454" w:rsidRDefault="005942A8" w:rsidP="005942A8">
      <w:pPr>
        <w:spacing w:after="0" w:line="240" w:lineRule="exact"/>
        <w:rPr>
          <w:rFonts w:ascii="Times New Roman" w:eastAsia="Times New Roman" w:hAnsi="Times New Roman" w:cs="Times New Roman"/>
          <w:sz w:val="24"/>
          <w:szCs w:val="24"/>
        </w:rPr>
      </w:pPr>
    </w:p>
    <w:p w:rsidR="005942A8" w:rsidRPr="00700454" w:rsidRDefault="005942A8" w:rsidP="005942A8">
      <w:pPr>
        <w:spacing w:after="0" w:line="240" w:lineRule="exact"/>
        <w:rPr>
          <w:rFonts w:ascii="Times New Roman" w:eastAsia="Times New Roman" w:hAnsi="Times New Roman" w:cs="Times New Roman"/>
          <w:sz w:val="24"/>
          <w:szCs w:val="24"/>
        </w:rPr>
      </w:pPr>
    </w:p>
    <w:p w:rsidR="00C8649C" w:rsidRPr="00700454" w:rsidRDefault="00C8649C" w:rsidP="00E44C83"/>
    <w:p w:rsidR="00E44C83" w:rsidRPr="00700454" w:rsidRDefault="00E44C83">
      <w:r>
        <w:br w:type="page"/>
      </w:r>
    </w:p>
    <w:p w:rsidR="00472B32" w:rsidRPr="00700454" w:rsidRDefault="00472B32" w:rsidP="00E44C83">
      <w:pPr>
        <w:sectPr w:rsidR="00472B32" w:rsidRPr="00700454" w:rsidSect="009548FF">
          <w:type w:val="continuous"/>
          <w:pgSz w:w="12240" w:h="15840"/>
          <w:pgMar w:top="1417" w:right="1701" w:bottom="1417" w:left="1701" w:header="720" w:footer="720" w:gutter="0"/>
          <w:cols w:space="720"/>
          <w:docGrid w:linePitch="360"/>
        </w:sectPr>
      </w:pPr>
    </w:p>
    <w:p w:rsidR="00A76276" w:rsidRPr="00AC4686" w:rsidRDefault="006955D0" w:rsidP="002C372F">
      <w:pPr>
        <w:pStyle w:val="Heading2"/>
        <w:numPr>
          <w:ilvl w:val="1"/>
          <w:numId w:val="23"/>
        </w:numPr>
        <w:spacing w:before="0" w:line="240" w:lineRule="auto"/>
        <w:ind w:left="0" w:firstLine="0"/>
        <w:rPr>
          <w:rFonts w:asciiTheme="minorHAnsi" w:hAnsiTheme="minorHAnsi" w:cstheme="minorHAnsi"/>
        </w:rPr>
      </w:pPr>
      <w:bookmarkStart w:id="57" w:name="_Toc512586249"/>
      <w:r>
        <w:rPr>
          <w:rFonts w:asciiTheme="minorHAnsi" w:hAnsiTheme="minorHAnsi"/>
        </w:rPr>
        <w:lastRenderedPageBreak/>
        <w:t>Evaluation Matrix</w:t>
      </w:r>
      <w:bookmarkEnd w:id="57"/>
      <w:r>
        <w:rPr>
          <w:rFonts w:asciiTheme="minorHAnsi" w:hAnsiTheme="minorHAnsi"/>
        </w:rPr>
        <w:t xml:space="preserve"> </w:t>
      </w:r>
    </w:p>
    <w:tbl>
      <w:tblPr>
        <w:tblW w:w="0" w:type="auto"/>
        <w:tblInd w:w="-5" w:type="dxa"/>
        <w:tblLayout w:type="fixed"/>
        <w:tblCellMar>
          <w:left w:w="70" w:type="dxa"/>
          <w:right w:w="70" w:type="dxa"/>
        </w:tblCellMar>
        <w:tblLook w:val="04A0" w:firstRow="1" w:lastRow="0" w:firstColumn="1" w:lastColumn="0" w:noHBand="0" w:noVBand="1"/>
      </w:tblPr>
      <w:tblGrid>
        <w:gridCol w:w="4820"/>
        <w:gridCol w:w="3544"/>
        <w:gridCol w:w="1984"/>
        <w:gridCol w:w="2607"/>
      </w:tblGrid>
      <w:tr w:rsidR="00A76276" w:rsidRPr="00C657B5" w:rsidTr="00F84E28">
        <w:trPr>
          <w:trHeight w:val="705"/>
          <w:tblHead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Criteria/Evaluation Question</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What to look for? Possible indicators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Information source</w:t>
            </w:r>
          </w:p>
        </w:tc>
        <w:tc>
          <w:tcPr>
            <w:tcW w:w="2607" w:type="dxa"/>
            <w:tcBorders>
              <w:top w:val="single" w:sz="4" w:space="0" w:color="auto"/>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Data Collection Method</w:t>
            </w:r>
          </w:p>
        </w:tc>
      </w:tr>
      <w:tr w:rsidR="00A76276" w:rsidRPr="00AC4686" w:rsidTr="00F84E28">
        <w:trPr>
          <w:trHeight w:val="300"/>
        </w:trPr>
        <w:tc>
          <w:tcPr>
            <w:tcW w:w="4820" w:type="dxa"/>
            <w:tcBorders>
              <w:top w:val="nil"/>
              <w:left w:val="single" w:sz="4" w:space="0" w:color="auto"/>
              <w:bottom w:val="single" w:sz="4" w:space="0" w:color="auto"/>
              <w:right w:val="single" w:sz="4" w:space="0" w:color="auto"/>
            </w:tcBorders>
            <w:shd w:val="clear" w:color="auto" w:fill="92D050"/>
            <w:noWrap/>
            <w:vAlign w:val="center"/>
            <w:hideMark/>
          </w:tcPr>
          <w:p w:rsidR="00A76276" w:rsidRPr="00AC4686" w:rsidRDefault="00A76276" w:rsidP="00F84E28">
            <w:pPr>
              <w:spacing w:after="0" w:line="240" w:lineRule="auto"/>
              <w:jc w:val="both"/>
              <w:rPr>
                <w:rFonts w:ascii="Calibri" w:eastAsia="Times New Roman" w:hAnsi="Calibri" w:cs="Calibri"/>
                <w:b/>
                <w:bCs/>
                <w:color w:val="000000"/>
                <w:sz w:val="20"/>
                <w:szCs w:val="20"/>
              </w:rPr>
            </w:pPr>
            <w:r>
              <w:rPr>
                <w:rFonts w:ascii="Calibri" w:hAnsi="Calibri"/>
                <w:b/>
                <w:bCs/>
                <w:color w:val="000000"/>
                <w:sz w:val="20"/>
                <w:szCs w:val="20"/>
              </w:rPr>
              <w:t>Project Strategy</w:t>
            </w:r>
          </w:p>
        </w:tc>
        <w:tc>
          <w:tcPr>
            <w:tcW w:w="3544" w:type="dxa"/>
            <w:tcBorders>
              <w:top w:val="nil"/>
              <w:left w:val="nil"/>
              <w:bottom w:val="single" w:sz="4" w:space="0" w:color="auto"/>
              <w:right w:val="single" w:sz="4" w:space="0" w:color="auto"/>
            </w:tcBorders>
            <w:shd w:val="clear" w:color="auto" w:fill="92D050"/>
            <w:noWrap/>
            <w:vAlign w:val="bottom"/>
            <w:hideMark/>
          </w:tcPr>
          <w:p w:rsidR="00A76276" w:rsidRPr="00AC4686" w:rsidRDefault="00A76276" w:rsidP="00F84E28">
            <w:pPr>
              <w:spacing w:after="0" w:line="240" w:lineRule="auto"/>
              <w:rPr>
                <w:rFonts w:ascii="Calibri" w:eastAsia="Times New Roman" w:hAnsi="Calibri" w:cs="Calibri"/>
                <w:color w:val="000000"/>
              </w:rPr>
            </w:pPr>
            <w:r>
              <w:rPr>
                <w:rFonts w:ascii="Calibri" w:hAnsi="Calibri"/>
                <w:color w:val="000000"/>
              </w:rPr>
              <w:t> </w:t>
            </w:r>
          </w:p>
        </w:tc>
        <w:tc>
          <w:tcPr>
            <w:tcW w:w="1984" w:type="dxa"/>
            <w:tcBorders>
              <w:top w:val="nil"/>
              <w:left w:val="nil"/>
              <w:bottom w:val="single" w:sz="4" w:space="0" w:color="auto"/>
              <w:right w:val="single" w:sz="4" w:space="0" w:color="auto"/>
            </w:tcBorders>
            <w:shd w:val="clear" w:color="auto" w:fill="92D050"/>
            <w:noWrap/>
            <w:vAlign w:val="bottom"/>
            <w:hideMark/>
          </w:tcPr>
          <w:p w:rsidR="00A76276" w:rsidRPr="00AC4686" w:rsidRDefault="00A76276" w:rsidP="00F84E28">
            <w:pPr>
              <w:spacing w:after="0" w:line="240" w:lineRule="auto"/>
              <w:rPr>
                <w:rFonts w:ascii="Calibri" w:eastAsia="Times New Roman" w:hAnsi="Calibri" w:cs="Calibri"/>
                <w:color w:val="000000"/>
              </w:rPr>
            </w:pPr>
            <w:r>
              <w:rPr>
                <w:rFonts w:ascii="Calibri" w:hAnsi="Calibri"/>
                <w:color w:val="000000"/>
              </w:rPr>
              <w:t> </w:t>
            </w:r>
          </w:p>
        </w:tc>
        <w:tc>
          <w:tcPr>
            <w:tcW w:w="2607" w:type="dxa"/>
            <w:tcBorders>
              <w:top w:val="nil"/>
              <w:left w:val="nil"/>
              <w:bottom w:val="single" w:sz="4" w:space="0" w:color="auto"/>
              <w:right w:val="single" w:sz="4" w:space="0" w:color="auto"/>
            </w:tcBorders>
            <w:shd w:val="clear" w:color="auto" w:fill="92D050"/>
            <w:noWrap/>
            <w:vAlign w:val="bottom"/>
            <w:hideMark/>
          </w:tcPr>
          <w:p w:rsidR="00A76276" w:rsidRPr="00AC4686" w:rsidRDefault="00A76276" w:rsidP="00F84E28">
            <w:pPr>
              <w:spacing w:after="0" w:line="240" w:lineRule="auto"/>
              <w:rPr>
                <w:rFonts w:ascii="Calibri" w:eastAsia="Times New Roman" w:hAnsi="Calibri" w:cs="Calibri"/>
                <w:color w:val="000000"/>
              </w:rPr>
            </w:pPr>
            <w:r>
              <w:rPr>
                <w:rFonts w:ascii="Calibri" w:hAnsi="Calibri"/>
                <w:color w:val="000000"/>
              </w:rPr>
              <w:t> </w:t>
            </w:r>
          </w:p>
        </w:tc>
      </w:tr>
      <w:tr w:rsidR="00A76276" w:rsidRPr="00AC4686" w:rsidTr="00F84E28">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bCs/>
                <w:i/>
                <w:iCs/>
                <w:color w:val="000000"/>
                <w:sz w:val="20"/>
                <w:szCs w:val="20"/>
              </w:rPr>
            </w:pPr>
            <w:r>
              <w:rPr>
                <w:rFonts w:ascii="Calibri" w:hAnsi="Calibri"/>
                <w:b/>
                <w:bCs/>
                <w:i/>
                <w:iCs/>
                <w:color w:val="000000"/>
                <w:sz w:val="20"/>
                <w:szCs w:val="20"/>
              </w:rPr>
              <w:t>Project design</w:t>
            </w:r>
          </w:p>
        </w:tc>
        <w:tc>
          <w:tcPr>
            <w:tcW w:w="3544" w:type="dxa"/>
            <w:tcBorders>
              <w:top w:val="nil"/>
              <w:left w:val="nil"/>
              <w:bottom w:val="single" w:sz="4" w:space="0" w:color="auto"/>
              <w:right w:val="single" w:sz="4" w:space="0" w:color="auto"/>
            </w:tcBorders>
            <w:shd w:val="clear" w:color="auto" w:fill="auto"/>
            <w:noWrap/>
            <w:vAlign w:val="bottom"/>
            <w:hideMark/>
          </w:tcPr>
          <w:p w:rsidR="00A76276" w:rsidRPr="00AC4686" w:rsidRDefault="00A76276" w:rsidP="00F84E28">
            <w:pPr>
              <w:spacing w:after="0" w:line="240" w:lineRule="auto"/>
              <w:rPr>
                <w:rFonts w:ascii="Calibri" w:eastAsia="Times New Roman" w:hAnsi="Calibri" w:cs="Calibri"/>
                <w:color w:val="000000"/>
              </w:rPr>
            </w:pPr>
            <w:r>
              <w:rPr>
                <w:rFonts w:ascii="Calibri" w:hAnsi="Calibri"/>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A76276" w:rsidRPr="00AC4686" w:rsidRDefault="00A76276" w:rsidP="00F84E28">
            <w:pPr>
              <w:spacing w:after="0" w:line="240" w:lineRule="auto"/>
              <w:rPr>
                <w:rFonts w:ascii="Calibri" w:eastAsia="Times New Roman" w:hAnsi="Calibri" w:cs="Calibri"/>
                <w:color w:val="000000"/>
              </w:rPr>
            </w:pPr>
            <w:r>
              <w:rPr>
                <w:rFonts w:ascii="Calibri" w:hAnsi="Calibri"/>
                <w:color w:val="000000"/>
              </w:rPr>
              <w:t> </w:t>
            </w:r>
          </w:p>
        </w:tc>
        <w:tc>
          <w:tcPr>
            <w:tcW w:w="2607" w:type="dxa"/>
            <w:tcBorders>
              <w:top w:val="nil"/>
              <w:left w:val="nil"/>
              <w:bottom w:val="single" w:sz="4" w:space="0" w:color="auto"/>
              <w:right w:val="single" w:sz="4" w:space="0" w:color="auto"/>
            </w:tcBorders>
            <w:shd w:val="clear" w:color="auto" w:fill="auto"/>
            <w:noWrap/>
            <w:vAlign w:val="bottom"/>
            <w:hideMark/>
          </w:tcPr>
          <w:p w:rsidR="00A76276" w:rsidRPr="00AC4686" w:rsidRDefault="00A76276" w:rsidP="00F84E28">
            <w:pPr>
              <w:spacing w:after="0" w:line="240" w:lineRule="auto"/>
              <w:rPr>
                <w:rFonts w:ascii="Calibri" w:eastAsia="Times New Roman" w:hAnsi="Calibri" w:cs="Calibri"/>
                <w:color w:val="000000"/>
              </w:rPr>
            </w:pPr>
            <w:r>
              <w:rPr>
                <w:rFonts w:ascii="Calibri" w:hAnsi="Calibri"/>
                <w:color w:val="000000"/>
              </w:rPr>
              <w:t> </w:t>
            </w:r>
          </w:p>
        </w:tc>
      </w:tr>
      <w:tr w:rsidR="00A76276" w:rsidRPr="00AC4686" w:rsidTr="00F84E28">
        <w:trPr>
          <w:trHeight w:val="102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Review the problem addressed by the project and the underlying assumptions.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Does the addressed problem consist with the priorities of the intervention area?</w:t>
            </w:r>
          </w:p>
          <w:p w:rsidR="00A76276" w:rsidRPr="0073532A" w:rsidRDefault="00A76276" w:rsidP="00F84E28">
            <w:pPr>
              <w:spacing w:after="0" w:line="240" w:lineRule="auto"/>
              <w:jc w:val="both"/>
              <w:rPr>
                <w:rFonts w:ascii="Calibri" w:eastAsia="Times New Roman" w:hAnsi="Calibri" w:cs="Calibri"/>
                <w:color w:val="000000"/>
                <w:sz w:val="20"/>
                <w:szCs w:val="20"/>
                <w:lang w:eastAsia="es-NI"/>
              </w:rPr>
            </w:pP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PRODOC, theory of change, representatives of MARN, UNDP and AF</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C657B5" w:rsidTr="00F84E28">
        <w:trPr>
          <w:trHeight w:val="127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Review the effect of any incorrect assumptions or changes to the context to achieving the project results as outlined in the Project Document.</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Analysis of the socio-economic context and the existing policies in prioritized municipalities. </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Technical reports, PRODOC, representatives of institutions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interviews, field visit</w:t>
            </w:r>
          </w:p>
        </w:tc>
      </w:tr>
      <w:tr w:rsidR="00A76276" w:rsidRPr="00AC4686" w:rsidTr="00F84E28">
        <w:trPr>
          <w:trHeight w:val="102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Review the relevance of the project strategy and assess whether it provides the most effective route</w:t>
            </w:r>
            <w:r>
              <w:rPr>
                <w:rFonts w:ascii="Calibri" w:hAnsi="Calibri"/>
                <w:color w:val="000000"/>
                <w:sz w:val="20"/>
                <w:szCs w:val="20"/>
              </w:rPr>
              <w:cr/>
            </w:r>
            <w:r>
              <w:rPr>
                <w:rFonts w:ascii="Calibri" w:hAnsi="Calibri"/>
                <w:color w:val="000000"/>
                <w:sz w:val="20"/>
                <w:szCs w:val="20"/>
              </w:rPr>
              <w:br/>
              <w:t>towards expected/intended results.</w:t>
            </w:r>
          </w:p>
        </w:tc>
        <w:tc>
          <w:tcPr>
            <w:tcW w:w="354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Consistency between the project strategy and the expected results </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Project Strategy, PRODOC, Log Frame, Theory of Change</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w:t>
            </w:r>
          </w:p>
        </w:tc>
      </w:tr>
      <w:tr w:rsidR="00A76276" w:rsidRPr="00AC4686" w:rsidTr="00F84E28">
        <w:trPr>
          <w:trHeight w:val="127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Were lessons from other relevant projects properly incorporated</w:t>
            </w:r>
            <w:r>
              <w:rPr>
                <w:rFonts w:ascii="Calibri" w:hAnsi="Calibri"/>
                <w:color w:val="000000"/>
                <w:sz w:val="20"/>
                <w:szCs w:val="20"/>
              </w:rPr>
              <w:cr/>
            </w:r>
            <w:r>
              <w:rPr>
                <w:rFonts w:ascii="Calibri" w:hAnsi="Calibri"/>
                <w:color w:val="000000"/>
                <w:sz w:val="20"/>
                <w:szCs w:val="20"/>
              </w:rPr>
              <w:br/>
              <w:t>into the project design?</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Lessons learned about the design of similar projects</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Project Strategy, PRODOC, Log Frame, Theory of Change, information of similar projects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w:t>
            </w:r>
          </w:p>
        </w:tc>
      </w:tr>
      <w:tr w:rsidR="00A76276" w:rsidRPr="00C657B5" w:rsidTr="00F84E28">
        <w:trPr>
          <w:trHeight w:val="153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Review how the project addresses country priorities.</w:t>
            </w:r>
          </w:p>
        </w:tc>
        <w:tc>
          <w:tcPr>
            <w:tcW w:w="3544" w:type="dxa"/>
            <w:tcBorders>
              <w:top w:val="nil"/>
              <w:left w:val="nil"/>
              <w:bottom w:val="nil"/>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Environmental and climate change adaptation priorities</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National strategies, representatives of MARN, UNDP, AF</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interviews, field visit</w:t>
            </w:r>
          </w:p>
        </w:tc>
      </w:tr>
      <w:tr w:rsidR="00A76276" w:rsidRPr="00AC4686" w:rsidTr="00F84E28">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i/>
                <w:color w:val="000000"/>
                <w:sz w:val="20"/>
                <w:szCs w:val="20"/>
              </w:rPr>
            </w:pPr>
            <w:r>
              <w:rPr>
                <w:rFonts w:ascii="Calibri" w:hAnsi="Calibri"/>
                <w:i/>
                <w:color w:val="000000"/>
                <w:sz w:val="20"/>
                <w:szCs w:val="20"/>
              </w:rPr>
              <w:t>Country Ownership</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i/>
                <w:color w:val="000000"/>
                <w:sz w:val="20"/>
                <w:szCs w:val="20"/>
              </w:rPr>
            </w:pPr>
            <w:r>
              <w:rPr>
                <w:rFonts w:ascii="Calibri" w:hAnsi="Calibri"/>
                <w:i/>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i/>
                <w:color w:val="000000"/>
                <w:sz w:val="20"/>
                <w:szCs w:val="20"/>
              </w:rPr>
            </w:pPr>
            <w:r>
              <w:rPr>
                <w:rFonts w:ascii="Calibri" w:hAnsi="Calibri"/>
                <w:i/>
                <w:color w:val="000000"/>
                <w:sz w:val="20"/>
                <w:szCs w:val="20"/>
              </w:rPr>
              <w:t> </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i/>
                <w:color w:val="000000"/>
                <w:sz w:val="20"/>
                <w:szCs w:val="20"/>
              </w:rPr>
            </w:pPr>
            <w:r>
              <w:rPr>
                <w:rFonts w:ascii="Calibri" w:hAnsi="Calibri"/>
                <w:i/>
                <w:color w:val="000000"/>
                <w:sz w:val="20"/>
                <w:szCs w:val="20"/>
              </w:rPr>
              <w:t> </w:t>
            </w:r>
          </w:p>
        </w:tc>
      </w:tr>
      <w:tr w:rsidR="00A76276" w:rsidRPr="00AC4686" w:rsidTr="00F84E28">
        <w:trPr>
          <w:trHeight w:val="153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lastRenderedPageBreak/>
              <w:t>Was the project concept in line with the national sector development priorities and plans of the country (or of participating countries in the case of multi-country projects)?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Local development priorities</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National strategies, representatives of MARN, UNDP, AF</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C657B5" w:rsidTr="00F84E28">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Review decision making processes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w:t>
            </w:r>
          </w:p>
        </w:tc>
      </w:tr>
      <w:tr w:rsidR="00A76276" w:rsidRPr="00AC4686" w:rsidTr="00F84E28">
        <w:trPr>
          <w:trHeight w:val="127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Were perspectives of those who would be affected by project decisions, those who could affect the outcomes, and those who could contribute information or other resources to the process, taken into account during project design processes?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Stakeholder opinions on possible effects as a result of project decisions</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Start up workshop report, interviewed stakeholders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C657B5" w:rsidTr="00F84E28">
        <w:trPr>
          <w:trHeight w:val="76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Review the extent to which relevant gender issues were raised in the project design.</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Project gender strategy</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PRODOC, gender specialists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interviews, field visit</w:t>
            </w:r>
          </w:p>
        </w:tc>
      </w:tr>
      <w:tr w:rsidR="00A76276" w:rsidRPr="00C657B5" w:rsidTr="00F84E28">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bCs/>
                <w:i/>
                <w:iCs/>
                <w:color w:val="000000"/>
                <w:sz w:val="20"/>
                <w:szCs w:val="20"/>
              </w:rPr>
            </w:pPr>
            <w:r>
              <w:rPr>
                <w:rFonts w:ascii="Calibri" w:hAnsi="Calibri"/>
                <w:b/>
                <w:bCs/>
                <w:i/>
                <w:iCs/>
                <w:color w:val="000000"/>
                <w:sz w:val="20"/>
                <w:szCs w:val="20"/>
              </w:rPr>
              <w:t>Results Framework</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w:t>
            </w:r>
          </w:p>
        </w:tc>
      </w:tr>
      <w:tr w:rsidR="00A76276" w:rsidRPr="00AC4686" w:rsidTr="00F84E28">
        <w:trPr>
          <w:trHeight w:val="153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Are the project’s objectives and outcomes or components clear, practical, and feasible within its time frame?</w:t>
            </w:r>
          </w:p>
        </w:tc>
        <w:tc>
          <w:tcPr>
            <w:tcW w:w="354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Clarity and relevance of results and components </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Theory of change, PRODOC and interviewed stakeholders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102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Examine if progress so far has led to, or could in the future catalyse beneficial development effects (i.e. income generation, gender equality and women’s empowerment, improved governance etc...) that should be included in the project results framework and monitored on an annual basis.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Public policies</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M&amp;E Reports, public policy agendas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127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Ensure broader development and gender aspects of the project are being monitored effectively.</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Inclusion of national/local gender strategies</w:t>
            </w:r>
          </w:p>
          <w:p w:rsidR="00A76276" w:rsidRPr="0073532A" w:rsidRDefault="00A76276" w:rsidP="00F84E28">
            <w:pPr>
              <w:spacing w:after="0" w:line="240" w:lineRule="auto"/>
              <w:jc w:val="both"/>
              <w:rPr>
                <w:rFonts w:ascii="Calibri" w:eastAsia="Times New Roman" w:hAnsi="Calibri" w:cs="Calibri"/>
                <w:color w:val="000000"/>
                <w:sz w:val="20"/>
                <w:szCs w:val="20"/>
                <w:lang w:eastAsia="es-NI"/>
              </w:rPr>
            </w:pPr>
          </w:p>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Inclusion of gender objectives of the AF</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National/local gender strategies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C657B5" w:rsidTr="00F84E28">
        <w:trPr>
          <w:trHeight w:val="300"/>
        </w:trPr>
        <w:tc>
          <w:tcPr>
            <w:tcW w:w="4820"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rsidR="00A76276" w:rsidRPr="00AC4686" w:rsidRDefault="00A76276" w:rsidP="00F84E28">
            <w:pPr>
              <w:spacing w:after="0" w:line="240" w:lineRule="auto"/>
              <w:jc w:val="both"/>
              <w:rPr>
                <w:rFonts w:ascii="Calibri" w:eastAsia="Times New Roman" w:hAnsi="Calibri" w:cs="Calibri"/>
                <w:b/>
                <w:bCs/>
                <w:color w:val="000000"/>
                <w:sz w:val="20"/>
                <w:szCs w:val="20"/>
              </w:rPr>
            </w:pPr>
            <w:r>
              <w:rPr>
                <w:rFonts w:ascii="Calibri" w:hAnsi="Calibri"/>
                <w:b/>
                <w:bCs/>
                <w:color w:val="000000"/>
                <w:sz w:val="20"/>
                <w:szCs w:val="20"/>
              </w:rPr>
              <w:lastRenderedPageBreak/>
              <w:t>Project Implementation and Adaptive Management</w:t>
            </w:r>
          </w:p>
        </w:tc>
        <w:tc>
          <w:tcPr>
            <w:tcW w:w="3544" w:type="dxa"/>
            <w:tcBorders>
              <w:top w:val="nil"/>
              <w:left w:val="nil"/>
              <w:bottom w:val="single" w:sz="4" w:space="0" w:color="auto"/>
              <w:right w:val="single" w:sz="4" w:space="0" w:color="auto"/>
            </w:tcBorders>
            <w:shd w:val="clear" w:color="auto" w:fill="C2D69B" w:themeFill="accent3" w:themeFillTint="99"/>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w:t>
            </w:r>
          </w:p>
        </w:tc>
        <w:tc>
          <w:tcPr>
            <w:tcW w:w="1984" w:type="dxa"/>
            <w:tcBorders>
              <w:top w:val="nil"/>
              <w:left w:val="nil"/>
              <w:bottom w:val="single" w:sz="4" w:space="0" w:color="auto"/>
              <w:right w:val="single" w:sz="4" w:space="0" w:color="auto"/>
            </w:tcBorders>
            <w:shd w:val="clear" w:color="auto" w:fill="C2D69B" w:themeFill="accent3" w:themeFillTint="99"/>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w:t>
            </w:r>
          </w:p>
        </w:tc>
        <w:tc>
          <w:tcPr>
            <w:tcW w:w="2607" w:type="dxa"/>
            <w:tcBorders>
              <w:top w:val="nil"/>
              <w:left w:val="nil"/>
              <w:bottom w:val="single" w:sz="4" w:space="0" w:color="auto"/>
              <w:right w:val="single" w:sz="4" w:space="0" w:color="auto"/>
            </w:tcBorders>
            <w:shd w:val="clear" w:color="auto" w:fill="C2D69B" w:themeFill="accent3" w:themeFillTint="99"/>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w:t>
            </w:r>
          </w:p>
        </w:tc>
      </w:tr>
      <w:tr w:rsidR="00A76276" w:rsidRPr="00AC4686" w:rsidTr="00F84E28">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i/>
                <w:iCs/>
                <w:color w:val="000000"/>
                <w:sz w:val="20"/>
                <w:szCs w:val="20"/>
              </w:rPr>
            </w:pPr>
            <w:r>
              <w:rPr>
                <w:rFonts w:ascii="Calibri" w:hAnsi="Calibri"/>
                <w:b/>
                <w:i/>
                <w:iCs/>
                <w:color w:val="000000"/>
                <w:sz w:val="20"/>
                <w:szCs w:val="20"/>
              </w:rPr>
              <w:t>Management Arrangements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r>
      <w:tr w:rsidR="00A76276" w:rsidRPr="00AC4686" w:rsidTr="00F84E28">
        <w:trPr>
          <w:trHeight w:val="76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Review overall effectiveness of project management as outlined in the Project Document.</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Lessons learned on obstacles/catalysts of project management</w:t>
            </w:r>
          </w:p>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Consistency with operational guidelines of the AF</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PRODOC, organizational manuals</w:t>
            </w:r>
          </w:p>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Guidelines of the AF</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76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Have changes been made and are they effective?</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Changes that improved project management</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PRODOC, organizational manuals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76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Are responsibilities and reporting lines clear?</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Clarity of organizational management</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PRODOC, organizational manuals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76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Clarity of organizational management</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PRODOC, organizational manuals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102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Review the quality of execution of the Executing Agency/Implementing Partner(s) and recommend areas for improvement.</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Effectiveness and efficiency of project execution</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PRODOC, organizational manuals, progress reports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178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Review the quality of support provided by the AF Partner Agency (UNDP) and recommend areas for improvement.</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Effectiveness of the support provided</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PRODOC, progress reports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i/>
                <w:iCs/>
                <w:color w:val="000000"/>
                <w:sz w:val="20"/>
                <w:szCs w:val="20"/>
              </w:rPr>
            </w:pPr>
            <w:r>
              <w:rPr>
                <w:rFonts w:ascii="Calibri" w:hAnsi="Calibri"/>
                <w:b/>
                <w:i/>
                <w:iCs/>
                <w:color w:val="000000"/>
                <w:sz w:val="20"/>
                <w:szCs w:val="20"/>
              </w:rPr>
              <w:t>Work planning</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r>
      <w:tr w:rsidR="00A76276" w:rsidRPr="00AC4686" w:rsidTr="00F84E28">
        <w:trPr>
          <w:trHeight w:val="153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Review the approach to strategic planning</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Effectiveness and efficiency of project execution</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PRODOC, organizational manuals, progress reports/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153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lastRenderedPageBreak/>
              <w:t>Review any delays in project start-up and implementation, identify the causes and examine if they have been resolved.</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Effectiveness and efficiency of project execution</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PRODOC, organizational manuals, progress reports/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76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Are work-planning processes results-based?  If not, suggest ways to re-orientate work planning to focus on results?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Consistency between operational plans and the results framework</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Operational plans, results framework</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76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Examine the use of the project’s results framework/ logframe as a management tool and review any changes made to it since project start.</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Consistency between operational plans and the results framework</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Operational plans, results framework</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i/>
                <w:iCs/>
                <w:color w:val="000000"/>
                <w:sz w:val="20"/>
                <w:szCs w:val="20"/>
              </w:rPr>
            </w:pPr>
            <w:r>
              <w:rPr>
                <w:rFonts w:ascii="Calibri" w:hAnsi="Calibri"/>
                <w:b/>
                <w:i/>
                <w:iCs/>
                <w:color w:val="000000"/>
                <w:sz w:val="20"/>
                <w:szCs w:val="20"/>
              </w:rPr>
              <w:t>Financial Management</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r>
      <w:tr w:rsidR="00A76276" w:rsidRPr="00AC4686" w:rsidTr="00F84E28">
        <w:trPr>
          <w:trHeight w:val="102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Consider the financial management of the project, with specific reference to the cost-effectiveness of interventions.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Efficiency of budget execution</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Operational plans, results framework, financial reports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102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Review the changes to fund allocations as a result of budget revisions and assess the appropriateness and relevance of such revisions.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Efficiency of budget execution</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Operational plans, results framework, financial reports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76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Does the project have the appropriate financial controls, including reporting and planning, that allow management to make informed decisions regarding the budget and allow for timely flow of funds?</w:t>
            </w:r>
          </w:p>
        </w:tc>
        <w:tc>
          <w:tcPr>
            <w:tcW w:w="354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What are the internal control mechanisms?</w:t>
            </w:r>
            <w:r>
              <w:rPr>
                <w:rFonts w:ascii="Calibri" w:hAnsi="Calibri"/>
                <w:color w:val="000000"/>
                <w:sz w:val="20"/>
                <w:szCs w:val="20"/>
              </w:rPr>
              <w:br/>
              <w:t>Have external audits been conducted?</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Audit reports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C657B5" w:rsidTr="00F84E28">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i/>
                <w:iCs/>
                <w:color w:val="000000"/>
                <w:sz w:val="20"/>
                <w:szCs w:val="20"/>
              </w:rPr>
            </w:pPr>
            <w:r>
              <w:rPr>
                <w:rFonts w:ascii="Calibri" w:hAnsi="Calibri"/>
                <w:b/>
                <w:i/>
                <w:iCs/>
                <w:color w:val="000000"/>
                <w:sz w:val="20"/>
                <w:szCs w:val="20"/>
              </w:rPr>
              <w:t>Monitoring and Evaluation Systems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r>
      <w:tr w:rsidR="00A76276" w:rsidRPr="00C657B5" w:rsidTr="00F84E28">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Review the monitoring tools currently being used:</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w:t>
            </w:r>
          </w:p>
        </w:tc>
      </w:tr>
      <w:tr w:rsidR="00A76276" w:rsidRPr="00AC4686" w:rsidTr="00F84E28">
        <w:trPr>
          <w:trHeight w:val="76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 they provide the necessary information?</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color w:val="000000"/>
                <w:sz w:val="20"/>
                <w:szCs w:val="20"/>
              </w:rPr>
              <w:t>Monitoring and Evaluation processes, good practices</w:t>
            </w:r>
          </w:p>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Do indicators measure what they really intend to measure? </w:t>
            </w:r>
          </w:p>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Are there any unnecessary indicators?</w:t>
            </w:r>
          </w:p>
          <w:p w:rsidR="00A76276" w:rsidRPr="0073532A" w:rsidRDefault="00A76276" w:rsidP="00F84E28">
            <w:pPr>
              <w:spacing w:after="0" w:line="240" w:lineRule="auto"/>
              <w:jc w:val="both"/>
              <w:rPr>
                <w:rFonts w:ascii="Calibri" w:eastAsia="Times New Roman" w:hAnsi="Calibri" w:cs="Calibri"/>
                <w:color w:val="000000"/>
                <w:sz w:val="20"/>
                <w:szCs w:val="20"/>
                <w:lang w:eastAsia="es-NI"/>
              </w:rPr>
            </w:pP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M&amp;E reports</w:t>
            </w:r>
          </w:p>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PPR</w:t>
            </w:r>
          </w:p>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M&amp;E stakeholders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76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lastRenderedPageBreak/>
              <w:t>Do they involve key partners?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Monitoring and Evaluation processes, good practices</w:t>
            </w:r>
          </w:p>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Existence of an M&amp;E Coordinator</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M&amp;E Plan</w:t>
            </w:r>
          </w:p>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PPR</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153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Are they aligned or mainstreamed with national systems?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Monitoring and Evaluation processes, good practices</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Documents evidencing the integration of PPRCC M&amp;E systems and national systems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76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 they use existing information? Are they efficient? Are they cost- efficient? Are additional tools needed? How could they be made more participatory and inclusive?</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Monitoring and Evaluation processes, good practices</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M&amp;E reports</w:t>
            </w:r>
          </w:p>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PPR</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127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 M&amp;E Reports respond to project needs?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Monitoring and Evaluation processes, good practices</w:t>
            </w:r>
          </w:p>
          <w:p w:rsidR="00A76276" w:rsidRPr="0073532A" w:rsidRDefault="00A76276" w:rsidP="00F84E28">
            <w:pPr>
              <w:spacing w:after="0" w:line="240" w:lineRule="auto"/>
              <w:jc w:val="both"/>
              <w:rPr>
                <w:rFonts w:ascii="Calibri" w:eastAsia="Times New Roman" w:hAnsi="Calibri" w:cs="Calibri"/>
                <w:color w:val="000000"/>
                <w:sz w:val="20"/>
                <w:szCs w:val="20"/>
                <w:lang w:eastAsia="es-NI"/>
              </w:rPr>
            </w:pPr>
          </w:p>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What are the information needs of the project?</w:t>
            </w:r>
          </w:p>
          <w:p w:rsidR="00A76276" w:rsidRPr="0073532A" w:rsidRDefault="00A76276" w:rsidP="00F84E28">
            <w:pPr>
              <w:spacing w:after="0" w:line="240" w:lineRule="auto"/>
              <w:jc w:val="both"/>
              <w:rPr>
                <w:rFonts w:ascii="Calibri" w:eastAsia="Times New Roman" w:hAnsi="Calibri" w:cs="Calibri"/>
                <w:color w:val="000000"/>
                <w:sz w:val="20"/>
                <w:szCs w:val="20"/>
                <w:lang w:eastAsia="es-NI"/>
              </w:rPr>
            </w:pPr>
          </w:p>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What are the information needs of external stakeholders?</w:t>
            </w:r>
          </w:p>
          <w:p w:rsidR="00A76276" w:rsidRPr="0073532A" w:rsidRDefault="00A76276" w:rsidP="00F84E28">
            <w:pPr>
              <w:spacing w:after="0" w:line="240" w:lineRule="auto"/>
              <w:jc w:val="both"/>
              <w:rPr>
                <w:rFonts w:ascii="Calibri" w:eastAsia="Times New Roman" w:hAnsi="Calibri" w:cs="Calibri"/>
                <w:color w:val="000000"/>
                <w:sz w:val="20"/>
                <w:szCs w:val="20"/>
                <w:lang w:eastAsia="es-NI"/>
              </w:rPr>
            </w:pP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M&amp;E reports, project coordinator</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127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Is the decision making process backed by M&amp;E reports?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Monitoring and Evaluation processes, good practices</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M&amp;E reports, project coordinator</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127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Are sufficient resources allocated to M&amp;E? Are these resources allocated effectively?</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Percentage of funds allocated to M&amp;E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M&amp;E Budget</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127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lastRenderedPageBreak/>
              <w:t>What are the main three weaknesses of M&amp;E processes?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Aspects that generate bottlenecks</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Monitoring and Evaluation Reports </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127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What are the main three strengths of M&amp;E processes?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Aspects that facilitate the implementation of the M&amp;E Function</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Monitoring and Evaluation Reports </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102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Is ATLAS used to follow up on project activities?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Effectiveness and frequency of use of ATLAS</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ATLAS reports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i/>
                <w:iCs/>
                <w:color w:val="000000"/>
                <w:sz w:val="20"/>
                <w:szCs w:val="20"/>
              </w:rPr>
            </w:pPr>
            <w:r>
              <w:rPr>
                <w:rFonts w:ascii="Calibri" w:hAnsi="Calibri"/>
                <w:b/>
                <w:i/>
                <w:iCs/>
                <w:color w:val="000000"/>
                <w:sz w:val="20"/>
                <w:szCs w:val="20"/>
              </w:rPr>
              <w:t>Stakeholder involvement</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r>
      <w:tr w:rsidR="00A76276" w:rsidRPr="00AC4686" w:rsidTr="00F84E28">
        <w:trPr>
          <w:trHeight w:val="51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Project Management Has the project developed and leveraged the necessary and appropriate</w:t>
            </w:r>
            <w:r>
              <w:rPr>
                <w:rFonts w:ascii="Calibri" w:hAnsi="Calibri"/>
                <w:color w:val="000000"/>
                <w:sz w:val="20"/>
                <w:szCs w:val="20"/>
              </w:rPr>
              <w:cr/>
            </w:r>
            <w:r>
              <w:rPr>
                <w:rFonts w:ascii="Calibri" w:hAnsi="Calibri"/>
                <w:color w:val="000000"/>
                <w:sz w:val="20"/>
                <w:szCs w:val="20"/>
              </w:rPr>
              <w:br/>
              <w:t>partnerships with direct and tangential stakeholders?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Benefits of alliances</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Stakeholders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C657B5" w:rsidTr="00F84E28">
        <w:trPr>
          <w:trHeight w:val="76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Participation and country-driven processes: Do local and national government stakeholders support</w:t>
            </w:r>
            <w:r>
              <w:rPr>
                <w:rFonts w:ascii="Calibri" w:hAnsi="Calibri"/>
                <w:color w:val="000000"/>
                <w:sz w:val="20"/>
                <w:szCs w:val="20"/>
              </w:rPr>
              <w:cr/>
            </w:r>
            <w:r>
              <w:rPr>
                <w:rFonts w:ascii="Calibri" w:hAnsi="Calibri"/>
                <w:color w:val="000000"/>
                <w:sz w:val="20"/>
                <w:szCs w:val="20"/>
              </w:rPr>
              <w:br/>
              <w:t>the objectives of the project? Do they continue to have an active role in project decision-making that</w:t>
            </w:r>
            <w:r>
              <w:rPr>
                <w:rFonts w:ascii="Calibri" w:hAnsi="Calibri"/>
                <w:color w:val="000000"/>
                <w:sz w:val="20"/>
                <w:szCs w:val="20"/>
              </w:rPr>
              <w:cr/>
            </w:r>
            <w:r>
              <w:rPr>
                <w:rFonts w:ascii="Calibri" w:hAnsi="Calibri"/>
                <w:color w:val="000000"/>
                <w:sz w:val="20"/>
                <w:szCs w:val="20"/>
              </w:rPr>
              <w:br/>
              <w:t>supports efficient and effective project implementation?</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Level of engagement of government stakeholders </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Local stakeholders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interviews, field visit</w:t>
            </w:r>
          </w:p>
        </w:tc>
      </w:tr>
      <w:tr w:rsidR="00A76276" w:rsidRPr="00C657B5" w:rsidTr="00F84E28">
        <w:trPr>
          <w:trHeight w:val="51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Participation and public awareness:  To what extent has stakeholder involvement and public awareness contributed to the progress towards achievement of project objectives?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Level of engagement of non-governmental stakeholders </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Non-governmental stakeholders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interviews, field visit</w:t>
            </w:r>
          </w:p>
        </w:tc>
      </w:tr>
      <w:tr w:rsidR="00A76276" w:rsidRPr="00AC4686" w:rsidTr="00F84E28">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i/>
                <w:iCs/>
                <w:color w:val="000000"/>
                <w:sz w:val="20"/>
                <w:szCs w:val="20"/>
              </w:rPr>
            </w:pPr>
            <w:r>
              <w:rPr>
                <w:rFonts w:ascii="Calibri" w:hAnsi="Calibri"/>
                <w:b/>
                <w:i/>
                <w:iCs/>
                <w:color w:val="000000"/>
                <w:sz w:val="20"/>
                <w:szCs w:val="20"/>
              </w:rPr>
              <w:t>Reporting</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r>
      <w:tr w:rsidR="00A76276" w:rsidRPr="00C657B5" w:rsidTr="00F84E28">
        <w:trPr>
          <w:trHeight w:val="178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lastRenderedPageBreak/>
              <w:t>Assess how adaptive management changes have been reported by the project management and shared with the Project Board.</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Changes in adaptive management</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Project Board, project implementers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interviews, field visit</w:t>
            </w:r>
          </w:p>
        </w:tc>
      </w:tr>
      <w:tr w:rsidR="00A76276" w:rsidRPr="00AC4686" w:rsidTr="00F84E28">
        <w:trPr>
          <w:trHeight w:val="102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Assess how well the Project Team and partners undertake and fulfill AF reporting requirements (i.e. How have they addressed poorly-rated PPRs, if applicable?)</w:t>
            </w:r>
          </w:p>
        </w:tc>
        <w:tc>
          <w:tcPr>
            <w:tcW w:w="354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Timeliness and completeness of reports</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AF representatives, project team</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51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Assess how lessons derived from the adaptive management process have been documented, shared with key partners and internalized by partners.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Lessons on adaptive management</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Key Stakeholders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i/>
                <w:iCs/>
                <w:color w:val="000000"/>
                <w:sz w:val="20"/>
                <w:szCs w:val="20"/>
              </w:rPr>
            </w:pPr>
            <w:r>
              <w:rPr>
                <w:rFonts w:ascii="Calibri" w:hAnsi="Calibri"/>
                <w:b/>
                <w:i/>
                <w:iCs/>
                <w:color w:val="000000"/>
                <w:sz w:val="20"/>
                <w:szCs w:val="20"/>
              </w:rPr>
              <w:t>Communications: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r>
      <w:tr w:rsidR="00A76276" w:rsidRPr="00AC4686" w:rsidTr="00F84E28">
        <w:trPr>
          <w:trHeight w:val="51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Review internal project communication with stakeholders: Is communication regular and effective? -</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Frequency of internal communications</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Project team</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76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Are there key stakeholders left out of communication? Are there feedback mechanisms when communication is received? Does this communication with stakeholders contribute to their awareness</w:t>
            </w:r>
            <w:r>
              <w:rPr>
                <w:rFonts w:ascii="Calibri" w:hAnsi="Calibri"/>
                <w:color w:val="000000"/>
                <w:sz w:val="20"/>
                <w:szCs w:val="20"/>
              </w:rPr>
              <w:cr/>
            </w:r>
            <w:r>
              <w:rPr>
                <w:rFonts w:ascii="Calibri" w:hAnsi="Calibri"/>
                <w:color w:val="000000"/>
                <w:sz w:val="20"/>
                <w:szCs w:val="20"/>
              </w:rPr>
              <w:br/>
              <w:t>of project outcomes and activities and investment in the sustainability of project results?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Effectiveness of communication and feedback</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Project team</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102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Review the project’s external communication Are proper means of communication established or being established to express the project progress and intended impact to the public? Is there a website? Or did the project implement appropriate outreach and public awareness campaigns?</w:t>
            </w:r>
          </w:p>
        </w:tc>
        <w:tc>
          <w:tcPr>
            <w:tcW w:w="354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Effectiveness of external communications</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Project Team</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76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Describe project’s progress towards results in terms of contribution to sustainable development benefits, as well as global environmental benefits.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Contribution to the SDO</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Project Team</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300"/>
        </w:trPr>
        <w:tc>
          <w:tcPr>
            <w:tcW w:w="4820" w:type="dxa"/>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rsidR="00A76276" w:rsidRPr="00AC4686" w:rsidRDefault="00A76276" w:rsidP="00F84E28">
            <w:pPr>
              <w:spacing w:after="0" w:line="240" w:lineRule="auto"/>
              <w:jc w:val="both"/>
              <w:rPr>
                <w:rFonts w:ascii="Calibri" w:eastAsia="Times New Roman" w:hAnsi="Calibri" w:cs="Calibri"/>
                <w:b/>
                <w:bCs/>
                <w:color w:val="000000"/>
                <w:sz w:val="20"/>
                <w:szCs w:val="20"/>
              </w:rPr>
            </w:pPr>
            <w:r>
              <w:rPr>
                <w:rFonts w:ascii="Calibri" w:hAnsi="Calibri"/>
                <w:b/>
                <w:bCs/>
                <w:color w:val="000000"/>
                <w:sz w:val="20"/>
                <w:szCs w:val="20"/>
              </w:rPr>
              <w:t>Institutional effectiveness</w:t>
            </w:r>
          </w:p>
        </w:tc>
        <w:tc>
          <w:tcPr>
            <w:tcW w:w="3544" w:type="dxa"/>
            <w:tcBorders>
              <w:top w:val="nil"/>
              <w:left w:val="nil"/>
              <w:bottom w:val="single" w:sz="4" w:space="0" w:color="auto"/>
              <w:right w:val="single" w:sz="4" w:space="0" w:color="auto"/>
            </w:tcBorders>
            <w:shd w:val="clear" w:color="auto" w:fill="A6A6A6" w:themeFill="background1" w:themeFillShade="A6"/>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w:t>
            </w:r>
          </w:p>
        </w:tc>
        <w:tc>
          <w:tcPr>
            <w:tcW w:w="1984" w:type="dxa"/>
            <w:tcBorders>
              <w:top w:val="nil"/>
              <w:left w:val="nil"/>
              <w:bottom w:val="single" w:sz="4" w:space="0" w:color="auto"/>
              <w:right w:val="single" w:sz="4" w:space="0" w:color="auto"/>
            </w:tcBorders>
            <w:shd w:val="clear" w:color="auto" w:fill="A6A6A6" w:themeFill="background1" w:themeFillShade="A6"/>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w:t>
            </w:r>
          </w:p>
        </w:tc>
        <w:tc>
          <w:tcPr>
            <w:tcW w:w="2607" w:type="dxa"/>
            <w:tcBorders>
              <w:top w:val="nil"/>
              <w:left w:val="nil"/>
              <w:bottom w:val="single" w:sz="4" w:space="0" w:color="auto"/>
              <w:right w:val="single" w:sz="4" w:space="0" w:color="auto"/>
            </w:tcBorders>
            <w:shd w:val="clear" w:color="auto" w:fill="A6A6A6" w:themeFill="background1" w:themeFillShade="A6"/>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w:t>
            </w:r>
          </w:p>
        </w:tc>
      </w:tr>
      <w:tr w:rsidR="00A76276" w:rsidRPr="00AC4686" w:rsidTr="00F84E28">
        <w:trPr>
          <w:trHeight w:val="51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lastRenderedPageBreak/>
              <w:t>What are the main three strengths of the project’s procurement processes?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Aspects that generate bottlenecks</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Procurement officers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51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What are the main three weaknesses of procurement processes?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Aspects that facilitate the implementation of the procurement Function</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Procurement officers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51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Is the project team stable?</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Lack of continuity of the project team</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Project Team</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Is there any administrative obstacle creating problems for project progress?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Administrative bottlenecks</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Project Team</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300"/>
        </w:trPr>
        <w:tc>
          <w:tcPr>
            <w:tcW w:w="4820"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rsidR="00A76276" w:rsidRPr="00AC4686" w:rsidRDefault="00A76276" w:rsidP="00F84E28">
            <w:pPr>
              <w:spacing w:after="0" w:line="240" w:lineRule="auto"/>
              <w:jc w:val="both"/>
              <w:rPr>
                <w:rFonts w:ascii="Calibri" w:eastAsia="Times New Roman" w:hAnsi="Calibri" w:cs="Calibri"/>
                <w:b/>
                <w:bCs/>
                <w:color w:val="000000"/>
                <w:sz w:val="20"/>
                <w:szCs w:val="20"/>
              </w:rPr>
            </w:pPr>
            <w:r>
              <w:rPr>
                <w:rFonts w:ascii="Calibri" w:hAnsi="Calibri"/>
                <w:b/>
                <w:bCs/>
                <w:color w:val="000000"/>
                <w:sz w:val="20"/>
                <w:szCs w:val="20"/>
              </w:rPr>
              <w:t>Sustainability</w:t>
            </w:r>
          </w:p>
        </w:tc>
        <w:tc>
          <w:tcPr>
            <w:tcW w:w="3544" w:type="dxa"/>
            <w:tcBorders>
              <w:top w:val="nil"/>
              <w:left w:val="nil"/>
              <w:bottom w:val="single" w:sz="4" w:space="0" w:color="auto"/>
              <w:right w:val="single" w:sz="4" w:space="0" w:color="auto"/>
            </w:tcBorders>
            <w:shd w:val="clear" w:color="auto" w:fill="EAF1DD" w:themeFill="accent3" w:themeFillTint="33"/>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w:t>
            </w:r>
          </w:p>
        </w:tc>
        <w:tc>
          <w:tcPr>
            <w:tcW w:w="1984" w:type="dxa"/>
            <w:tcBorders>
              <w:top w:val="nil"/>
              <w:left w:val="nil"/>
              <w:bottom w:val="single" w:sz="4" w:space="0" w:color="auto"/>
              <w:right w:val="single" w:sz="4" w:space="0" w:color="auto"/>
            </w:tcBorders>
            <w:shd w:val="clear" w:color="auto" w:fill="EAF1DD" w:themeFill="accent3" w:themeFillTint="33"/>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w:t>
            </w:r>
          </w:p>
        </w:tc>
        <w:tc>
          <w:tcPr>
            <w:tcW w:w="2607" w:type="dxa"/>
            <w:tcBorders>
              <w:top w:val="nil"/>
              <w:left w:val="nil"/>
              <w:bottom w:val="single" w:sz="4" w:space="0" w:color="auto"/>
              <w:right w:val="single" w:sz="4" w:space="0" w:color="auto"/>
            </w:tcBorders>
            <w:shd w:val="clear" w:color="auto" w:fill="EAF1DD" w:themeFill="accent3" w:themeFillTint="33"/>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w:t>
            </w:r>
          </w:p>
        </w:tc>
      </w:tr>
      <w:tr w:rsidR="00A76276" w:rsidRPr="00AC4686" w:rsidTr="00F84E28">
        <w:trPr>
          <w:trHeight w:val="127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Validate whether the risks identified in the Project Document, PPRs, and the ATLAS Risk Management Module are the most important and whether the risk ratings applied are appropriate and up to date. </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Main risks</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PRODOC, PPR, ATLAS Risk Module</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C657B5" w:rsidTr="00F84E28">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i/>
                <w:iCs/>
                <w:color w:val="000000"/>
                <w:sz w:val="20"/>
                <w:szCs w:val="20"/>
              </w:rPr>
            </w:pPr>
            <w:r>
              <w:rPr>
                <w:rFonts w:ascii="Calibri" w:hAnsi="Calibri"/>
                <w:b/>
                <w:i/>
                <w:iCs/>
                <w:color w:val="000000"/>
                <w:sz w:val="20"/>
                <w:szCs w:val="20"/>
              </w:rPr>
              <w:t>Financial challenges for sustainability:</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r>
      <w:tr w:rsidR="00A76276" w:rsidRPr="00AC4686" w:rsidTr="00F84E28">
        <w:trPr>
          <w:trHeight w:val="127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What is the likelihood of financial and economic resources not being available once the AF assistance ends? (consider potential resources can be from multiple sources, such as the public and private sectors, income generating activities, and other funding that will be adequate financial resources for sustaining project’s outcomes)?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Main financial risks</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Project Team, UNDP, AF, PRODOC</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C657B5" w:rsidTr="00F84E28">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i/>
                <w:iCs/>
                <w:color w:val="000000"/>
                <w:sz w:val="20"/>
                <w:szCs w:val="20"/>
              </w:rPr>
            </w:pPr>
            <w:r>
              <w:rPr>
                <w:rFonts w:ascii="Calibri" w:hAnsi="Calibri"/>
                <w:b/>
                <w:i/>
                <w:iCs/>
                <w:color w:val="000000"/>
                <w:sz w:val="20"/>
                <w:szCs w:val="20"/>
              </w:rPr>
              <w:t>Socio-economic challenges for sustainability:</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r>
      <w:tr w:rsidR="00A76276" w:rsidRPr="00AC4686" w:rsidTr="00F84E28">
        <w:trPr>
          <w:trHeight w:val="178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Are there any social or political risks that may jeopardize sustainability of project outcomes?  What is the risk that the level of stakeholder ownership (including ownership by governments and other key stakeholders) will be insufficient to allow for the project outcomes/benefits to be sustained?</w:t>
            </w:r>
          </w:p>
        </w:tc>
        <w:tc>
          <w:tcPr>
            <w:tcW w:w="354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Changes in government, modification of public policy agendas</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Project Team, UNDP, AF, PRODOC</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178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lastRenderedPageBreak/>
              <w:t>Do the various key stakeholders see that it is in their interest that the project benefits continue to flow? Is there sufficient public / stakeholder awareness in support of the long term objectives of the project?</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Opinions on the convenience of continuity of project benefits</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Project Team, UNDP, AF, PRODOC</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AC4686" w:rsidTr="00F84E28">
        <w:trPr>
          <w:trHeight w:val="51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Are lessons learned being documented by the Project Team on a continual basis and shared/ transferred to appropriate parties who could learn from the project and potentially replicate and/or scale it in the future?</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Lessons learned</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Project Team</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and interviews</w:t>
            </w:r>
          </w:p>
        </w:tc>
      </w:tr>
      <w:tr w:rsidR="00A76276" w:rsidRPr="00C657B5" w:rsidTr="00F84E28">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i/>
                <w:iCs/>
                <w:color w:val="000000"/>
                <w:sz w:val="20"/>
                <w:szCs w:val="20"/>
              </w:rPr>
            </w:pPr>
            <w:r>
              <w:rPr>
                <w:rFonts w:ascii="Calibri" w:hAnsi="Calibri"/>
                <w:b/>
                <w:i/>
                <w:iCs/>
                <w:color w:val="000000"/>
                <w:sz w:val="20"/>
                <w:szCs w:val="20"/>
              </w:rPr>
              <w:t>Institutional framework and governance challenges for sustainability:</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r>
      <w:tr w:rsidR="00A76276" w:rsidRPr="00C657B5" w:rsidTr="00F84E28">
        <w:trPr>
          <w:trHeight w:val="102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 the legal frameworks, policies, governance structures and processes pose risks that may jeopardize sustenance of project benefits? While assessing this parameter, also consider if the required systems/</w:t>
            </w:r>
            <w:r>
              <w:rPr>
                <w:rFonts w:ascii="Calibri" w:hAnsi="Calibri"/>
                <w:color w:val="000000"/>
                <w:sz w:val="20"/>
                <w:szCs w:val="20"/>
              </w:rPr>
              <w:cr/>
            </w:r>
            <w:r>
              <w:rPr>
                <w:rFonts w:ascii="Calibri" w:hAnsi="Calibri"/>
                <w:color w:val="000000"/>
                <w:sz w:val="20"/>
                <w:szCs w:val="20"/>
              </w:rPr>
              <w:br/>
              <w:t>mechanisms for accountability, transparency, and technical knowledge transfer are in place.</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 xml:space="preserve">Existence of the necessary mechanisms for accountability  </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Legal frameworks, public policies</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interviews, field visit</w:t>
            </w:r>
          </w:p>
        </w:tc>
      </w:tr>
      <w:tr w:rsidR="00A76276" w:rsidRPr="00C657B5" w:rsidTr="00F84E28">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i/>
                <w:iCs/>
                <w:color w:val="000000"/>
                <w:sz w:val="20"/>
                <w:szCs w:val="20"/>
              </w:rPr>
            </w:pPr>
            <w:r>
              <w:rPr>
                <w:rFonts w:ascii="Calibri" w:hAnsi="Calibri"/>
                <w:b/>
                <w:i/>
                <w:iCs/>
                <w:color w:val="000000"/>
                <w:sz w:val="20"/>
                <w:szCs w:val="20"/>
              </w:rPr>
              <w:t>Environmental risks for sustainability</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b/>
                <w:color w:val="000000"/>
                <w:sz w:val="20"/>
                <w:szCs w:val="20"/>
              </w:rPr>
            </w:pPr>
            <w:r>
              <w:rPr>
                <w:rFonts w:ascii="Calibri" w:hAnsi="Calibri"/>
                <w:b/>
                <w:color w:val="000000"/>
                <w:sz w:val="20"/>
                <w:szCs w:val="20"/>
              </w:rPr>
              <w:t> </w:t>
            </w:r>
          </w:p>
        </w:tc>
      </w:tr>
      <w:tr w:rsidR="00A76276" w:rsidRPr="00C657B5" w:rsidTr="00F84E28">
        <w:trPr>
          <w:trHeight w:val="76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Are there any environmental risks that may jeopardize sustenance of project outcomes?</w:t>
            </w:r>
          </w:p>
        </w:tc>
        <w:tc>
          <w:tcPr>
            <w:tcW w:w="3544"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Environment risks for sustainability</w:t>
            </w:r>
          </w:p>
        </w:tc>
        <w:tc>
          <w:tcPr>
            <w:tcW w:w="1984" w:type="dxa"/>
            <w:tcBorders>
              <w:top w:val="nil"/>
              <w:left w:val="nil"/>
              <w:bottom w:val="single" w:sz="4" w:space="0" w:color="auto"/>
              <w:right w:val="single" w:sz="4" w:space="0" w:color="auto"/>
            </w:tcBorders>
            <w:shd w:val="clear" w:color="auto" w:fill="auto"/>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Project Team, MARN Stakeholders, UNDP</w:t>
            </w:r>
          </w:p>
        </w:tc>
        <w:tc>
          <w:tcPr>
            <w:tcW w:w="2607" w:type="dxa"/>
            <w:tcBorders>
              <w:top w:val="nil"/>
              <w:left w:val="nil"/>
              <w:bottom w:val="single" w:sz="4" w:space="0" w:color="auto"/>
              <w:right w:val="single" w:sz="4" w:space="0" w:color="auto"/>
            </w:tcBorders>
            <w:shd w:val="clear" w:color="auto" w:fill="auto"/>
            <w:noWrap/>
            <w:vAlign w:val="center"/>
            <w:hideMark/>
          </w:tcPr>
          <w:p w:rsidR="00A76276" w:rsidRPr="00AC4686" w:rsidRDefault="00A76276" w:rsidP="00F84E28">
            <w:pPr>
              <w:spacing w:after="0" w:line="240" w:lineRule="auto"/>
              <w:jc w:val="both"/>
              <w:rPr>
                <w:rFonts w:ascii="Calibri" w:eastAsia="Times New Roman" w:hAnsi="Calibri" w:cs="Calibri"/>
                <w:color w:val="000000"/>
                <w:sz w:val="20"/>
                <w:szCs w:val="20"/>
              </w:rPr>
            </w:pPr>
            <w:r>
              <w:rPr>
                <w:rFonts w:ascii="Calibri" w:hAnsi="Calibri"/>
                <w:color w:val="000000"/>
                <w:sz w:val="20"/>
                <w:szCs w:val="20"/>
              </w:rPr>
              <w:t>Document review, interviews, field visit</w:t>
            </w:r>
          </w:p>
        </w:tc>
      </w:tr>
    </w:tbl>
    <w:p w:rsidR="00472B32" w:rsidRPr="0073532A" w:rsidRDefault="00472B32" w:rsidP="00A76276">
      <w:pPr>
        <w:sectPr w:rsidR="00472B32" w:rsidRPr="0073532A" w:rsidSect="009548FF">
          <w:pgSz w:w="15840" w:h="12240" w:orient="landscape"/>
          <w:pgMar w:top="1440" w:right="1440" w:bottom="1440" w:left="1440" w:header="720" w:footer="720" w:gutter="0"/>
          <w:cols w:space="720"/>
          <w:docGrid w:linePitch="360"/>
        </w:sectPr>
      </w:pPr>
    </w:p>
    <w:p w:rsidR="00A76276" w:rsidRPr="0073532A" w:rsidRDefault="00A76276" w:rsidP="00A76276"/>
    <w:p w:rsidR="006955D0" w:rsidRPr="00AC4686" w:rsidRDefault="006955D0" w:rsidP="002C372F">
      <w:pPr>
        <w:pStyle w:val="Heading2"/>
        <w:numPr>
          <w:ilvl w:val="1"/>
          <w:numId w:val="23"/>
        </w:numPr>
        <w:spacing w:before="0" w:line="240" w:lineRule="auto"/>
        <w:ind w:left="0" w:firstLine="0"/>
        <w:rPr>
          <w:rFonts w:asciiTheme="minorHAnsi" w:hAnsiTheme="minorHAnsi" w:cstheme="minorHAnsi"/>
        </w:rPr>
      </w:pPr>
      <w:bookmarkStart w:id="58" w:name="_Toc512586250"/>
      <w:r>
        <w:rPr>
          <w:rFonts w:asciiTheme="minorHAnsi" w:hAnsiTheme="minorHAnsi"/>
        </w:rPr>
        <w:t>Example of the interview guide use during the field work stage</w:t>
      </w:r>
      <w:bookmarkEnd w:id="58"/>
    </w:p>
    <w:p w:rsidR="00224F30" w:rsidRPr="0073532A" w:rsidRDefault="00224F30" w:rsidP="00224F30"/>
    <w:p w:rsidR="005942A8" w:rsidRPr="00AC4686" w:rsidRDefault="005942A8" w:rsidP="00224F30">
      <w:r>
        <w:t>Mid-term Evaluation - Interview Guide</w:t>
      </w:r>
    </w:p>
    <w:p w:rsidR="005942A8" w:rsidRPr="00AC4686" w:rsidRDefault="005942A8" w:rsidP="005942A8">
      <w:pPr>
        <w:pStyle w:val="Subtitle"/>
        <w:rPr>
          <w:rFonts w:asciiTheme="minorHAnsi" w:hAnsiTheme="minorHAnsi" w:cstheme="minorHAnsi"/>
          <w:color w:val="000000" w:themeColor="text1"/>
          <w:sz w:val="20"/>
          <w:szCs w:val="20"/>
        </w:rPr>
      </w:pPr>
      <w:r>
        <w:rPr>
          <w:rFonts w:asciiTheme="minorHAnsi" w:hAnsiTheme="minorHAnsi"/>
          <w:color w:val="000000" w:themeColor="text1"/>
          <w:sz w:val="20"/>
          <w:szCs w:val="20"/>
        </w:rPr>
        <w:t xml:space="preserve">Date | Time </w:t>
      </w:r>
      <w:sdt>
        <w:sdtPr>
          <w:rPr>
            <w:rStyle w:val="SubtleEmphasis"/>
            <w:rFonts w:asciiTheme="minorHAnsi" w:hAnsiTheme="minorHAnsi" w:cstheme="minorHAnsi"/>
            <w:color w:val="000000" w:themeColor="text1"/>
            <w:sz w:val="20"/>
            <w:szCs w:val="20"/>
          </w:rPr>
          <w:id w:val="-1943130883"/>
          <w:placeholder>
            <w:docPart w:val="C0EB743D274F4BA08986CC45D0FD8E5A"/>
          </w:placeholder>
          <w:showingPlcHdr/>
          <w:date>
            <w:dateFormat w:val="M/d/yyyy"/>
            <w:lid w:val="en-US"/>
            <w:storeMappedDataAs w:val="dateTime"/>
            <w:calendar w:val="gregorian"/>
          </w:date>
        </w:sdtPr>
        <w:sdtEndPr>
          <w:rPr>
            <w:rStyle w:val="DefaultParagraphFont"/>
            <w:i w:val="0"/>
            <w:iCs w:val="0"/>
          </w:rPr>
        </w:sdtEndPr>
        <w:sdtContent>
          <w:r>
            <w:rPr>
              <w:rStyle w:val="SubtleEmphasis"/>
              <w:rFonts w:asciiTheme="minorHAnsi" w:hAnsiTheme="minorHAnsi"/>
              <w:color w:val="000000" w:themeColor="text1"/>
              <w:sz w:val="20"/>
              <w:szCs w:val="20"/>
            </w:rPr>
            <w:t>[Date | time]</w:t>
          </w:r>
        </w:sdtContent>
      </w:sdt>
      <w:r>
        <w:rPr>
          <w:rFonts w:asciiTheme="minorHAnsi" w:hAnsiTheme="minorHAnsi"/>
          <w:color w:val="000000" w:themeColor="text1"/>
          <w:sz w:val="20"/>
          <w:szCs w:val="20"/>
        </w:rPr>
        <w:t xml:space="preserve"> | Venue</w:t>
      </w:r>
      <w:sdt>
        <w:sdtPr>
          <w:rPr>
            <w:rStyle w:val="SubtleEmphasis"/>
            <w:rFonts w:asciiTheme="minorHAnsi" w:hAnsiTheme="minorHAnsi" w:cstheme="minorHAnsi"/>
            <w:color w:val="000000" w:themeColor="text1"/>
            <w:sz w:val="20"/>
            <w:szCs w:val="20"/>
          </w:rPr>
          <w:id w:val="861629810"/>
          <w:placeholder>
            <w:docPart w:val="A1333D6600224B608B7D67BF76F68064"/>
          </w:placeholder>
          <w:showingPlcHdr/>
        </w:sdtPr>
        <w:sdtEndPr>
          <w:rPr>
            <w:rStyle w:val="DefaultParagraphFont"/>
            <w:i w:val="0"/>
            <w:iCs w:val="0"/>
          </w:rPr>
        </w:sdtEndPr>
        <w:sdtContent>
          <w:r>
            <w:rPr>
              <w:rStyle w:val="SubtleEmphasis"/>
              <w:rFonts w:asciiTheme="minorHAnsi" w:hAnsiTheme="minorHAnsi"/>
              <w:color w:val="000000" w:themeColor="text1"/>
              <w:sz w:val="20"/>
              <w:szCs w:val="20"/>
            </w:rPr>
            <w:t>[Location]</w:t>
          </w:r>
        </w:sdtContent>
      </w:sdt>
    </w:p>
    <w:tbl>
      <w:tblPr>
        <w:tblW w:w="5000" w:type="pct"/>
        <w:tblLayout w:type="fixed"/>
        <w:tblCellMar>
          <w:left w:w="0" w:type="dxa"/>
          <w:right w:w="0" w:type="dxa"/>
        </w:tblCellMar>
        <w:tblLook w:val="04A0" w:firstRow="1" w:lastRow="0" w:firstColumn="1" w:lastColumn="0" w:noHBand="0" w:noVBand="1"/>
        <w:tblDescription w:val="Meeting participants"/>
      </w:tblPr>
      <w:tblGrid>
        <w:gridCol w:w="4680"/>
        <w:gridCol w:w="4680"/>
      </w:tblGrid>
      <w:tr w:rsidR="005942A8" w:rsidRPr="00AC4686" w:rsidTr="008F12FC">
        <w:tc>
          <w:tcPr>
            <w:tcW w:w="4680" w:type="dxa"/>
          </w:tcPr>
          <w:tbl>
            <w:tblPr>
              <w:tblW w:w="4670" w:type="dxa"/>
              <w:tblInd w:w="1" w:type="dxa"/>
              <w:tblBorders>
                <w:left w:val="single" w:sz="4" w:space="0" w:color="C0504D" w:themeColor="accent2"/>
              </w:tblBorders>
              <w:tblLayout w:type="fixed"/>
              <w:tblCellMar>
                <w:left w:w="0" w:type="dxa"/>
                <w:right w:w="0" w:type="dxa"/>
              </w:tblCellMar>
              <w:tblLook w:val="04A0" w:firstRow="1" w:lastRow="0" w:firstColumn="1" w:lastColumn="0" w:noHBand="0" w:noVBand="1"/>
              <w:tblDescription w:val="Meeting participants 1"/>
            </w:tblPr>
            <w:tblGrid>
              <w:gridCol w:w="2086"/>
              <w:gridCol w:w="2584"/>
            </w:tblGrid>
            <w:tr w:rsidR="005942A8" w:rsidRPr="00AC4686" w:rsidTr="008F12FC">
              <w:tc>
                <w:tcPr>
                  <w:tcW w:w="2086" w:type="dxa"/>
                  <w:tcBorders>
                    <w:left w:val="nil"/>
                  </w:tcBorders>
                </w:tcPr>
                <w:p w:rsidR="005942A8" w:rsidRPr="00AC4686" w:rsidRDefault="005942A8" w:rsidP="008F12FC">
                  <w:r>
                    <w:t>Interviewer</w:t>
                  </w:r>
                </w:p>
              </w:tc>
              <w:sdt>
                <w:sdtPr>
                  <w:rPr>
                    <w:rFonts w:cstheme="minorHAnsi"/>
                    <w:color w:val="000000" w:themeColor="text1"/>
                    <w:sz w:val="20"/>
                    <w:szCs w:val="20"/>
                  </w:rPr>
                  <w:id w:val="394854091"/>
                  <w:placeholder>
                    <w:docPart w:val="2811C37A2B634A65A595550CC637F2F1"/>
                  </w:placeholder>
                </w:sdtPr>
                <w:sdtEndPr/>
                <w:sdtContent>
                  <w:tc>
                    <w:tcPr>
                      <w:tcW w:w="2584" w:type="dxa"/>
                      <w:tcBorders>
                        <w:right w:val="single" w:sz="8" w:space="0" w:color="4F81BD" w:themeColor="accent1"/>
                      </w:tcBorders>
                    </w:tcPr>
                    <w:p w:rsidR="005942A8" w:rsidRPr="00AC4686" w:rsidRDefault="005942A8" w:rsidP="008F12FC">
                      <w:pPr>
                        <w:spacing w:after="0"/>
                        <w:rPr>
                          <w:rFonts w:cstheme="minorHAnsi"/>
                          <w:color w:val="000000" w:themeColor="text1"/>
                          <w:sz w:val="20"/>
                          <w:szCs w:val="20"/>
                        </w:rPr>
                      </w:pPr>
                      <w:r>
                        <w:rPr>
                          <w:color w:val="000000" w:themeColor="text1"/>
                          <w:sz w:val="20"/>
                          <w:szCs w:val="20"/>
                        </w:rPr>
                        <w:t>Name</w:t>
                      </w:r>
                    </w:p>
                  </w:tc>
                </w:sdtContent>
              </w:sdt>
            </w:tr>
            <w:tr w:rsidR="005942A8" w:rsidRPr="00AC4686" w:rsidTr="008F12FC">
              <w:tc>
                <w:tcPr>
                  <w:tcW w:w="2086" w:type="dxa"/>
                  <w:tcBorders>
                    <w:left w:val="nil"/>
                  </w:tcBorders>
                </w:tcPr>
                <w:p w:rsidR="005942A8" w:rsidRPr="00AC4686" w:rsidRDefault="005942A8" w:rsidP="008F12FC">
                  <w:pPr>
                    <w:pStyle w:val="Heading3"/>
                    <w:rPr>
                      <w:rFonts w:asciiTheme="minorHAnsi" w:hAnsiTheme="minorHAnsi" w:cstheme="minorHAnsi"/>
                      <w:color w:val="000000" w:themeColor="text1"/>
                      <w:sz w:val="20"/>
                      <w:szCs w:val="20"/>
                      <w:lang w:val="es-ES"/>
                    </w:rPr>
                  </w:pPr>
                </w:p>
              </w:tc>
              <w:sdt>
                <w:sdtPr>
                  <w:rPr>
                    <w:rFonts w:cstheme="minorHAnsi"/>
                    <w:color w:val="000000" w:themeColor="text1"/>
                    <w:sz w:val="20"/>
                    <w:szCs w:val="20"/>
                  </w:rPr>
                  <w:id w:val="833036979"/>
                  <w:placeholder>
                    <w:docPart w:val="F0C440ED9039422390B24BA964F5B075"/>
                  </w:placeholder>
                </w:sdtPr>
                <w:sdtEndPr/>
                <w:sdtContent>
                  <w:tc>
                    <w:tcPr>
                      <w:tcW w:w="2584" w:type="dxa"/>
                      <w:tcBorders>
                        <w:right w:val="single" w:sz="8" w:space="0" w:color="4F81BD" w:themeColor="accent1"/>
                      </w:tcBorders>
                    </w:tcPr>
                    <w:p w:rsidR="005942A8" w:rsidRPr="00AC4686" w:rsidRDefault="005942A8" w:rsidP="008F12FC">
                      <w:pPr>
                        <w:spacing w:after="0"/>
                        <w:rPr>
                          <w:rFonts w:cstheme="minorHAnsi"/>
                          <w:color w:val="000000" w:themeColor="text1"/>
                          <w:sz w:val="20"/>
                          <w:szCs w:val="20"/>
                        </w:rPr>
                      </w:pPr>
                      <w:r>
                        <w:rPr>
                          <w:color w:val="000000" w:themeColor="text1"/>
                          <w:sz w:val="20"/>
                          <w:szCs w:val="20"/>
                        </w:rPr>
                        <w:t>Objective</w:t>
                      </w:r>
                    </w:p>
                  </w:tc>
                </w:sdtContent>
              </w:sdt>
            </w:tr>
            <w:tr w:rsidR="005942A8" w:rsidRPr="00AC4686" w:rsidTr="008F12FC">
              <w:tc>
                <w:tcPr>
                  <w:tcW w:w="2086" w:type="dxa"/>
                  <w:tcBorders>
                    <w:left w:val="nil"/>
                  </w:tcBorders>
                </w:tcPr>
                <w:p w:rsidR="005942A8" w:rsidRPr="00AC4686" w:rsidRDefault="005942A8" w:rsidP="008F12FC">
                  <w:pPr>
                    <w:pStyle w:val="Heading3"/>
                    <w:rPr>
                      <w:rFonts w:asciiTheme="minorHAnsi" w:hAnsiTheme="minorHAnsi" w:cstheme="minorHAnsi"/>
                      <w:color w:val="000000" w:themeColor="text1"/>
                      <w:sz w:val="20"/>
                      <w:szCs w:val="20"/>
                      <w:lang w:val="es-ES"/>
                    </w:rPr>
                  </w:pPr>
                </w:p>
              </w:tc>
              <w:tc>
                <w:tcPr>
                  <w:tcW w:w="2584" w:type="dxa"/>
                  <w:tcBorders>
                    <w:right w:val="single" w:sz="8" w:space="0" w:color="4F81BD" w:themeColor="accent1"/>
                  </w:tcBorders>
                </w:tcPr>
                <w:p w:rsidR="005942A8" w:rsidRPr="00AC4686" w:rsidRDefault="005942A8" w:rsidP="008F12FC">
                  <w:pPr>
                    <w:spacing w:after="0"/>
                    <w:rPr>
                      <w:rFonts w:cstheme="minorHAnsi"/>
                      <w:color w:val="000000" w:themeColor="text1"/>
                      <w:sz w:val="20"/>
                      <w:szCs w:val="20"/>
                      <w:lang w:val="es-ES"/>
                    </w:rPr>
                  </w:pPr>
                </w:p>
              </w:tc>
            </w:tr>
            <w:tr w:rsidR="005942A8" w:rsidRPr="00AC4686" w:rsidTr="008F12FC">
              <w:tc>
                <w:tcPr>
                  <w:tcW w:w="2086" w:type="dxa"/>
                  <w:tcBorders>
                    <w:left w:val="nil"/>
                  </w:tcBorders>
                </w:tcPr>
                <w:p w:rsidR="005942A8" w:rsidRPr="00AC4686" w:rsidRDefault="005942A8" w:rsidP="008F12FC">
                  <w:pPr>
                    <w:rPr>
                      <w:lang w:val="es-ES"/>
                    </w:rPr>
                  </w:pPr>
                </w:p>
              </w:tc>
              <w:tc>
                <w:tcPr>
                  <w:tcW w:w="2584" w:type="dxa"/>
                  <w:tcBorders>
                    <w:right w:val="single" w:sz="8" w:space="0" w:color="4F81BD" w:themeColor="accent1"/>
                  </w:tcBorders>
                </w:tcPr>
                <w:p w:rsidR="005942A8" w:rsidRPr="00AC4686" w:rsidRDefault="005942A8" w:rsidP="008F12FC">
                  <w:pPr>
                    <w:spacing w:after="0"/>
                    <w:rPr>
                      <w:rFonts w:cstheme="minorHAnsi"/>
                      <w:color w:val="000000" w:themeColor="text1"/>
                      <w:sz w:val="20"/>
                      <w:szCs w:val="20"/>
                      <w:lang w:val="es-ES"/>
                    </w:rPr>
                  </w:pPr>
                </w:p>
              </w:tc>
            </w:tr>
          </w:tbl>
          <w:p w:rsidR="005942A8" w:rsidRPr="00AC4686" w:rsidRDefault="005942A8" w:rsidP="008F12FC">
            <w:pPr>
              <w:spacing w:after="0"/>
              <w:rPr>
                <w:rFonts w:cstheme="minorHAnsi"/>
                <w:color w:val="000000" w:themeColor="text1"/>
                <w:sz w:val="20"/>
                <w:szCs w:val="20"/>
                <w:lang w:val="es-ES"/>
              </w:rPr>
            </w:pPr>
          </w:p>
        </w:tc>
        <w:tc>
          <w:tcPr>
            <w:tcW w:w="4680" w:type="dxa"/>
          </w:tcPr>
          <w:tbl>
            <w:tblPr>
              <w:tblW w:w="5000" w:type="pct"/>
              <w:tblInd w:w="1" w:type="dxa"/>
              <w:tblLayout w:type="fixed"/>
              <w:tblCellMar>
                <w:left w:w="0" w:type="dxa"/>
                <w:right w:w="0" w:type="dxa"/>
              </w:tblCellMar>
              <w:tblLook w:val="04A0" w:firstRow="1" w:lastRow="0" w:firstColumn="1" w:lastColumn="0" w:noHBand="0" w:noVBand="1"/>
              <w:tblDescription w:val="Meeting participants 2"/>
            </w:tblPr>
            <w:tblGrid>
              <w:gridCol w:w="4680"/>
            </w:tblGrid>
            <w:tr w:rsidR="005942A8" w:rsidRPr="00AC4686" w:rsidTr="008F12FC">
              <w:tc>
                <w:tcPr>
                  <w:tcW w:w="5361" w:type="dxa"/>
                </w:tcPr>
                <w:p w:rsidR="005942A8" w:rsidRPr="00AC4686" w:rsidRDefault="005942A8" w:rsidP="008F12FC">
                  <w:pPr>
                    <w:spacing w:after="0"/>
                    <w:rPr>
                      <w:rFonts w:cstheme="minorHAnsi"/>
                      <w:color w:val="000000" w:themeColor="text1"/>
                      <w:sz w:val="20"/>
                      <w:szCs w:val="20"/>
                    </w:rPr>
                  </w:pPr>
                  <w:r>
                    <w:rPr>
                      <w:color w:val="000000" w:themeColor="text1"/>
                      <w:sz w:val="20"/>
                      <w:szCs w:val="20"/>
                    </w:rPr>
                    <w:t>Interviewee</w:t>
                  </w:r>
                </w:p>
                <w:p w:rsidR="005942A8" w:rsidRPr="00AC4686" w:rsidRDefault="00C81E44" w:rsidP="008F12FC">
                  <w:pPr>
                    <w:spacing w:after="0"/>
                    <w:rPr>
                      <w:rFonts w:cstheme="minorHAnsi"/>
                      <w:color w:val="000000" w:themeColor="text1"/>
                      <w:sz w:val="20"/>
                      <w:szCs w:val="20"/>
                    </w:rPr>
                  </w:pPr>
                  <w:sdt>
                    <w:sdtPr>
                      <w:rPr>
                        <w:rFonts w:cstheme="minorHAnsi"/>
                        <w:color w:val="000000" w:themeColor="text1"/>
                        <w:sz w:val="20"/>
                        <w:szCs w:val="20"/>
                      </w:rPr>
                      <w:id w:val="1920368203"/>
                      <w:placeholder>
                        <w:docPart w:val="5580A6BF679940ED8C51E458443D0582"/>
                      </w:placeholder>
                    </w:sdtPr>
                    <w:sdtEndPr/>
                    <w:sdtContent>
                      <w:r w:rsidR="007B3429">
                        <w:rPr>
                          <w:color w:val="000000" w:themeColor="text1"/>
                          <w:sz w:val="20"/>
                          <w:szCs w:val="20"/>
                        </w:rPr>
                        <w:t>Interviewee</w:t>
                      </w:r>
                    </w:sdtContent>
                  </w:sdt>
                </w:p>
              </w:tc>
            </w:tr>
          </w:tbl>
          <w:p w:rsidR="005942A8" w:rsidRPr="00AC4686" w:rsidRDefault="005942A8" w:rsidP="008F12FC">
            <w:pPr>
              <w:spacing w:after="0"/>
              <w:rPr>
                <w:rFonts w:cstheme="minorHAnsi"/>
                <w:color w:val="000000" w:themeColor="text1"/>
                <w:sz w:val="20"/>
                <w:szCs w:val="20"/>
                <w:lang w:val="es-ES"/>
              </w:rPr>
            </w:pPr>
          </w:p>
        </w:tc>
      </w:tr>
      <w:tr w:rsidR="005942A8" w:rsidRPr="00C657B5" w:rsidTr="008F12FC">
        <w:tc>
          <w:tcPr>
            <w:tcW w:w="4680" w:type="dxa"/>
          </w:tcPr>
          <w:p w:rsidR="005942A8" w:rsidRPr="00AC4686" w:rsidRDefault="005942A8" w:rsidP="008F12FC">
            <w:pPr>
              <w:rPr>
                <w:b/>
              </w:rPr>
            </w:pPr>
            <w:r>
              <w:rPr>
                <w:b/>
              </w:rPr>
              <w:t>Start up question</w:t>
            </w:r>
          </w:p>
          <w:p w:rsidR="005942A8" w:rsidRPr="00AC4686" w:rsidRDefault="005942A8" w:rsidP="008F12FC">
            <w:pPr>
              <w:rPr>
                <w:sz w:val="20"/>
              </w:rPr>
            </w:pPr>
            <w:r>
              <w:rPr>
                <w:sz w:val="20"/>
              </w:rPr>
              <w:t>Could you describe your role in the project?</w:t>
            </w:r>
          </w:p>
          <w:p w:rsidR="005942A8" w:rsidRPr="0073532A" w:rsidRDefault="005942A8" w:rsidP="008F12FC">
            <w:pPr>
              <w:rPr>
                <w:sz w:val="20"/>
              </w:rPr>
            </w:pPr>
          </w:p>
        </w:tc>
        <w:tc>
          <w:tcPr>
            <w:tcW w:w="4680" w:type="dxa"/>
          </w:tcPr>
          <w:p w:rsidR="005942A8" w:rsidRPr="0073532A" w:rsidRDefault="005942A8" w:rsidP="008F12FC">
            <w:pPr>
              <w:spacing w:after="0"/>
              <w:rPr>
                <w:rFonts w:cstheme="minorHAnsi"/>
                <w:color w:val="000000" w:themeColor="text1"/>
                <w:sz w:val="20"/>
                <w:szCs w:val="20"/>
              </w:rPr>
            </w:pPr>
          </w:p>
        </w:tc>
      </w:tr>
    </w:tbl>
    <w:p w:rsidR="005942A8" w:rsidRPr="00AC4686" w:rsidRDefault="005942A8" w:rsidP="005942A8">
      <w:pPr>
        <w:pStyle w:val="para"/>
        <w:numPr>
          <w:ilvl w:val="0"/>
          <w:numId w:val="0"/>
        </w:numPr>
        <w:pBdr>
          <w:top w:val="single" w:sz="4" w:space="1" w:color="auto"/>
          <w:left w:val="single" w:sz="4" w:space="4" w:color="auto"/>
          <w:bottom w:val="single" w:sz="4" w:space="1" w:color="auto"/>
          <w:right w:val="single" w:sz="4" w:space="4" w:color="auto"/>
        </w:pBdr>
        <w:shd w:val="clear" w:color="auto" w:fill="92D050"/>
        <w:spacing w:after="0"/>
        <w:rPr>
          <w:rFonts w:asciiTheme="minorHAnsi" w:hAnsiTheme="minorHAnsi" w:cstheme="minorHAnsi"/>
          <w:b/>
          <w:sz w:val="20"/>
          <w:szCs w:val="20"/>
        </w:rPr>
      </w:pPr>
      <w:r>
        <w:rPr>
          <w:rFonts w:asciiTheme="minorHAnsi" w:hAnsiTheme="minorHAnsi"/>
          <w:b/>
          <w:sz w:val="20"/>
          <w:szCs w:val="20"/>
        </w:rPr>
        <w:t>Project Strategy</w:t>
      </w:r>
    </w:p>
    <w:p w:rsidR="005942A8" w:rsidRPr="00AC4686" w:rsidRDefault="005942A8" w:rsidP="005942A8">
      <w:pPr>
        <w:pStyle w:val="para"/>
        <w:numPr>
          <w:ilvl w:val="0"/>
          <w:numId w:val="0"/>
        </w:numPr>
        <w:spacing w:after="0"/>
        <w:rPr>
          <w:rFonts w:asciiTheme="minorHAnsi" w:hAnsiTheme="minorHAnsi" w:cstheme="minorHAnsi"/>
          <w:b/>
          <w:sz w:val="20"/>
          <w:szCs w:val="20"/>
          <w:lang w:val="es-ES"/>
        </w:rPr>
      </w:pPr>
    </w:p>
    <w:p w:rsidR="005942A8" w:rsidRPr="00AC4686" w:rsidRDefault="005942A8" w:rsidP="005942A8">
      <w:pPr>
        <w:pStyle w:val="para"/>
        <w:numPr>
          <w:ilvl w:val="0"/>
          <w:numId w:val="0"/>
        </w:numPr>
        <w:spacing w:after="0"/>
        <w:rPr>
          <w:rFonts w:asciiTheme="minorHAnsi" w:hAnsiTheme="minorHAnsi" w:cstheme="minorHAnsi"/>
          <w:i/>
          <w:sz w:val="20"/>
          <w:szCs w:val="20"/>
        </w:rPr>
      </w:pPr>
      <w:r>
        <w:rPr>
          <w:rFonts w:asciiTheme="minorHAnsi" w:hAnsiTheme="minorHAnsi"/>
          <w:i/>
          <w:sz w:val="20"/>
          <w:szCs w:val="20"/>
        </w:rPr>
        <w:t>Project design</w:t>
      </w:r>
    </w:p>
    <w:p w:rsidR="005942A8" w:rsidRPr="00AC4686" w:rsidRDefault="005942A8" w:rsidP="005942A8">
      <w:pPr>
        <w:pStyle w:val="para"/>
        <w:numPr>
          <w:ilvl w:val="0"/>
          <w:numId w:val="0"/>
        </w:numPr>
        <w:spacing w:after="0"/>
        <w:rPr>
          <w:rFonts w:asciiTheme="minorHAnsi" w:hAnsiTheme="minorHAnsi" w:cstheme="minorHAnsi"/>
          <w:i/>
          <w:sz w:val="20"/>
          <w:szCs w:val="20"/>
          <w:lang w:val="es-ES"/>
        </w:rPr>
      </w:pP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 xml:space="preserve">Does the project address national priorities? </w:t>
      </w:r>
    </w:p>
    <w:p w:rsidR="005942A8" w:rsidRPr="0073532A" w:rsidRDefault="005942A8" w:rsidP="005942A8">
      <w:pPr>
        <w:pStyle w:val="ListParagraph"/>
        <w:numPr>
          <w:ilvl w:val="0"/>
          <w:numId w:val="3"/>
        </w:numPr>
        <w:spacing w:after="0" w:line="240" w:lineRule="auto"/>
        <w:jc w:val="both"/>
        <w:rPr>
          <w:rFonts w:cstheme="minorHAnsi"/>
          <w:sz w:val="20"/>
          <w:szCs w:val="20"/>
        </w:rPr>
      </w:pP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Are laws and strategies aligned with the project beyond what is included in the PRODOC?</w:t>
      </w:r>
    </w:p>
    <w:p w:rsidR="005942A8" w:rsidRPr="0073532A" w:rsidRDefault="005942A8" w:rsidP="005942A8">
      <w:pPr>
        <w:spacing w:after="0" w:line="240" w:lineRule="auto"/>
        <w:jc w:val="both"/>
        <w:rPr>
          <w:rFonts w:cstheme="minorHAnsi"/>
          <w:sz w:val="20"/>
          <w:szCs w:val="20"/>
        </w:rPr>
      </w:pP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 xml:space="preserve">Were lessons from other relevant projects properly incorporated into the project design?  </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Is it necessary to change some aspects of what was proposed in the PRODOC?</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 xml:space="preserve">Review how the project addresses country priorities.  </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Is there appropriate country ownership?</w:t>
      </w:r>
    </w:p>
    <w:p w:rsidR="005942A8" w:rsidRPr="0073532A" w:rsidRDefault="005942A8" w:rsidP="005942A8">
      <w:pPr>
        <w:spacing w:after="0" w:line="240" w:lineRule="auto"/>
        <w:jc w:val="both"/>
        <w:rPr>
          <w:rFonts w:cstheme="minorHAnsi"/>
          <w:sz w:val="20"/>
          <w:szCs w:val="20"/>
        </w:rPr>
      </w:pP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 xml:space="preserve">Were perspectives of those who would be affected by project decisions, those who could affect the outcomes, and those who could contribute information or other resources to the process, taken into account during project design processes?  </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 xml:space="preserve">Review the extent to which relevant gender issues were raised in the project design.  </w:t>
      </w:r>
    </w:p>
    <w:p w:rsidR="005942A8" w:rsidRPr="0073532A" w:rsidRDefault="005942A8" w:rsidP="005942A8">
      <w:pPr>
        <w:pStyle w:val="para"/>
        <w:numPr>
          <w:ilvl w:val="0"/>
          <w:numId w:val="0"/>
        </w:numPr>
        <w:spacing w:after="0"/>
        <w:rPr>
          <w:rFonts w:asciiTheme="minorHAnsi" w:hAnsiTheme="minorHAnsi" w:cstheme="minorHAnsi"/>
          <w:b/>
          <w:sz w:val="20"/>
          <w:szCs w:val="20"/>
        </w:rPr>
      </w:pPr>
    </w:p>
    <w:p w:rsidR="005942A8" w:rsidRPr="00AC4686" w:rsidRDefault="005942A8" w:rsidP="005942A8">
      <w:pPr>
        <w:pStyle w:val="para"/>
        <w:numPr>
          <w:ilvl w:val="0"/>
          <w:numId w:val="0"/>
        </w:numPr>
        <w:pBdr>
          <w:top w:val="single" w:sz="4" w:space="1" w:color="auto"/>
          <w:left w:val="single" w:sz="4" w:space="4" w:color="auto"/>
          <w:bottom w:val="single" w:sz="4" w:space="1" w:color="auto"/>
          <w:right w:val="single" w:sz="4" w:space="4" w:color="auto"/>
        </w:pBdr>
        <w:shd w:val="clear" w:color="auto" w:fill="8DB3E2" w:themeFill="text2" w:themeFillTint="66"/>
        <w:spacing w:after="0"/>
        <w:rPr>
          <w:rFonts w:asciiTheme="minorHAnsi" w:hAnsiTheme="minorHAnsi" w:cstheme="minorHAnsi"/>
          <w:b/>
          <w:sz w:val="20"/>
          <w:szCs w:val="20"/>
        </w:rPr>
      </w:pPr>
      <w:r>
        <w:rPr>
          <w:rFonts w:asciiTheme="minorHAnsi" w:hAnsiTheme="minorHAnsi"/>
          <w:b/>
          <w:sz w:val="20"/>
          <w:szCs w:val="20"/>
        </w:rPr>
        <w:t>Progress toward results</w:t>
      </w:r>
    </w:p>
    <w:p w:rsidR="005942A8" w:rsidRPr="0073532A" w:rsidRDefault="005942A8" w:rsidP="005942A8">
      <w:pPr>
        <w:pStyle w:val="para"/>
        <w:numPr>
          <w:ilvl w:val="0"/>
          <w:numId w:val="0"/>
        </w:numPr>
        <w:spacing w:after="0"/>
        <w:rPr>
          <w:rFonts w:asciiTheme="minorHAnsi" w:hAnsiTheme="minorHAnsi" w:cstheme="minorHAnsi"/>
          <w:b/>
          <w:sz w:val="20"/>
          <w:szCs w:val="20"/>
        </w:rPr>
      </w:pPr>
    </w:p>
    <w:p w:rsidR="005942A8" w:rsidRPr="0073532A" w:rsidRDefault="005942A8" w:rsidP="005942A8">
      <w:pPr>
        <w:pStyle w:val="para"/>
        <w:numPr>
          <w:ilvl w:val="0"/>
          <w:numId w:val="0"/>
        </w:numPr>
        <w:spacing w:after="0"/>
        <w:rPr>
          <w:rFonts w:asciiTheme="minorHAnsi" w:hAnsiTheme="minorHAnsi" w:cstheme="minorHAnsi"/>
          <w:b/>
          <w:sz w:val="20"/>
          <w:szCs w:val="20"/>
        </w:rPr>
      </w:pPr>
    </w:p>
    <w:p w:rsidR="005942A8" w:rsidRPr="0073532A" w:rsidRDefault="005942A8" w:rsidP="005942A8">
      <w:pPr>
        <w:pStyle w:val="para"/>
        <w:numPr>
          <w:ilvl w:val="0"/>
          <w:numId w:val="0"/>
        </w:numPr>
        <w:spacing w:after="0"/>
        <w:rPr>
          <w:rFonts w:asciiTheme="minorHAnsi" w:hAnsiTheme="minorHAnsi" w:cstheme="minorHAnsi"/>
          <w:b/>
          <w:sz w:val="20"/>
          <w:szCs w:val="20"/>
        </w:rPr>
      </w:pPr>
    </w:p>
    <w:p w:rsidR="005942A8" w:rsidRPr="00AC4686" w:rsidRDefault="005942A8" w:rsidP="005942A8">
      <w:pPr>
        <w:pStyle w:val="para"/>
        <w:numPr>
          <w:ilvl w:val="0"/>
          <w:numId w:val="0"/>
        </w:numPr>
        <w:spacing w:after="0"/>
        <w:rPr>
          <w:rFonts w:asciiTheme="minorHAnsi" w:hAnsiTheme="minorHAnsi" w:cstheme="minorHAnsi"/>
          <w:i/>
          <w:sz w:val="20"/>
          <w:szCs w:val="20"/>
        </w:rPr>
      </w:pPr>
      <w:r>
        <w:rPr>
          <w:rFonts w:asciiTheme="minorHAnsi" w:hAnsiTheme="minorHAnsi"/>
          <w:i/>
          <w:sz w:val="20"/>
          <w:szCs w:val="20"/>
        </w:rPr>
        <w:t>Analysis of progress toward results</w:t>
      </w:r>
    </w:p>
    <w:p w:rsidR="005942A8" w:rsidRPr="0073532A" w:rsidRDefault="005942A8" w:rsidP="005942A8">
      <w:pPr>
        <w:pStyle w:val="para"/>
        <w:numPr>
          <w:ilvl w:val="0"/>
          <w:numId w:val="0"/>
        </w:numPr>
        <w:spacing w:after="0"/>
        <w:rPr>
          <w:rFonts w:asciiTheme="minorHAnsi" w:hAnsiTheme="minorHAnsi" w:cstheme="minorHAnsi"/>
          <w:b/>
          <w:sz w:val="20"/>
          <w:szCs w:val="20"/>
        </w:rPr>
      </w:pP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What are the main results obtained so far?</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 xml:space="preserve">Persisting barriers in the achievement of results </w:t>
      </w:r>
    </w:p>
    <w:p w:rsidR="005942A8" w:rsidRPr="0073532A" w:rsidRDefault="005942A8" w:rsidP="005942A8">
      <w:pPr>
        <w:spacing w:after="0" w:line="240" w:lineRule="auto"/>
        <w:jc w:val="both"/>
        <w:rPr>
          <w:rFonts w:cstheme="minorHAnsi"/>
          <w:sz w:val="20"/>
          <w:szCs w:val="20"/>
        </w:rPr>
      </w:pPr>
    </w:p>
    <w:p w:rsidR="005942A8" w:rsidRPr="0073532A" w:rsidRDefault="005942A8" w:rsidP="005942A8">
      <w:pPr>
        <w:spacing w:after="0" w:line="240" w:lineRule="auto"/>
        <w:jc w:val="both"/>
        <w:rPr>
          <w:rFonts w:cstheme="minorHAnsi"/>
          <w:sz w:val="20"/>
          <w:szCs w:val="20"/>
        </w:rPr>
      </w:pP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Ways in which the project can build on its successes.</w:t>
      </w:r>
    </w:p>
    <w:p w:rsidR="005942A8" w:rsidRPr="0073532A" w:rsidRDefault="005942A8" w:rsidP="005942A8">
      <w:pPr>
        <w:pStyle w:val="para"/>
        <w:numPr>
          <w:ilvl w:val="0"/>
          <w:numId w:val="0"/>
        </w:numPr>
        <w:spacing w:after="0"/>
        <w:rPr>
          <w:rFonts w:asciiTheme="minorHAnsi" w:hAnsiTheme="minorHAnsi" w:cstheme="minorHAnsi"/>
          <w:b/>
          <w:sz w:val="20"/>
          <w:szCs w:val="20"/>
        </w:rPr>
      </w:pPr>
    </w:p>
    <w:p w:rsidR="005942A8" w:rsidRPr="00AC4686" w:rsidRDefault="005942A8" w:rsidP="005942A8">
      <w:pPr>
        <w:pStyle w:val="para"/>
        <w:numPr>
          <w:ilvl w:val="0"/>
          <w:numId w:val="0"/>
        </w:numPr>
        <w:pBdr>
          <w:top w:val="single" w:sz="4" w:space="1" w:color="auto"/>
          <w:left w:val="single" w:sz="4" w:space="4" w:color="auto"/>
          <w:bottom w:val="single" w:sz="4" w:space="1" w:color="auto"/>
          <w:right w:val="single" w:sz="4" w:space="4" w:color="auto"/>
        </w:pBdr>
        <w:shd w:val="clear" w:color="auto" w:fill="FABF8F" w:themeFill="accent6" w:themeFillTint="99"/>
        <w:spacing w:after="0"/>
        <w:rPr>
          <w:rFonts w:asciiTheme="minorHAnsi" w:hAnsiTheme="minorHAnsi" w:cstheme="minorHAnsi"/>
          <w:b/>
          <w:sz w:val="20"/>
          <w:szCs w:val="20"/>
        </w:rPr>
      </w:pPr>
      <w:r>
        <w:rPr>
          <w:rFonts w:asciiTheme="minorHAnsi" w:hAnsiTheme="minorHAnsi"/>
          <w:b/>
          <w:sz w:val="20"/>
          <w:szCs w:val="20"/>
        </w:rPr>
        <w:t>Project Implementation and Adaptive Management</w:t>
      </w:r>
    </w:p>
    <w:p w:rsidR="005942A8" w:rsidRPr="0073532A" w:rsidRDefault="005942A8" w:rsidP="005942A8">
      <w:pPr>
        <w:pStyle w:val="para"/>
        <w:numPr>
          <w:ilvl w:val="0"/>
          <w:numId w:val="0"/>
        </w:numPr>
        <w:spacing w:after="0"/>
        <w:rPr>
          <w:rFonts w:asciiTheme="minorHAnsi" w:hAnsiTheme="minorHAnsi" w:cstheme="minorHAnsi"/>
          <w:b/>
          <w:sz w:val="20"/>
          <w:szCs w:val="20"/>
        </w:rPr>
      </w:pPr>
    </w:p>
    <w:p w:rsidR="005942A8" w:rsidRPr="00AC4686" w:rsidRDefault="005942A8" w:rsidP="005942A8">
      <w:pPr>
        <w:spacing w:after="0" w:line="240" w:lineRule="auto"/>
        <w:jc w:val="both"/>
        <w:rPr>
          <w:rFonts w:cstheme="minorHAnsi"/>
          <w:i/>
          <w:sz w:val="20"/>
          <w:szCs w:val="20"/>
        </w:rPr>
      </w:pPr>
      <w:r>
        <w:rPr>
          <w:i/>
          <w:sz w:val="20"/>
          <w:szCs w:val="20"/>
        </w:rPr>
        <w:t>Management Arrangements</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What is your opinion on project management? Would you do something different?</w:t>
      </w:r>
    </w:p>
    <w:p w:rsidR="005942A8" w:rsidRPr="00AC4686" w:rsidRDefault="005942A8" w:rsidP="005942A8">
      <w:pPr>
        <w:pStyle w:val="ListParagraph"/>
        <w:numPr>
          <w:ilvl w:val="1"/>
          <w:numId w:val="3"/>
        </w:numPr>
        <w:spacing w:after="0" w:line="240" w:lineRule="auto"/>
        <w:jc w:val="both"/>
        <w:rPr>
          <w:rFonts w:cstheme="minorHAnsi"/>
          <w:sz w:val="20"/>
          <w:szCs w:val="20"/>
        </w:rPr>
      </w:pPr>
      <w:r>
        <w:rPr>
          <w:sz w:val="20"/>
          <w:szCs w:val="20"/>
        </w:rPr>
        <w:t xml:space="preserve">Are reporting lines clear? </w:t>
      </w:r>
    </w:p>
    <w:p w:rsidR="005942A8" w:rsidRPr="00AC4686" w:rsidRDefault="005942A8" w:rsidP="005942A8">
      <w:pPr>
        <w:pStyle w:val="ListParagraph"/>
        <w:numPr>
          <w:ilvl w:val="1"/>
          <w:numId w:val="3"/>
        </w:numPr>
        <w:spacing w:after="0" w:line="240" w:lineRule="auto"/>
        <w:jc w:val="both"/>
        <w:rPr>
          <w:rFonts w:cstheme="minorHAnsi"/>
          <w:sz w:val="20"/>
          <w:szCs w:val="20"/>
        </w:rPr>
      </w:pPr>
      <w:r>
        <w:rPr>
          <w:sz w:val="20"/>
          <w:szCs w:val="20"/>
        </w:rPr>
        <w:t xml:space="preserve">Is the decision making process clear and timely? </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Are there administrative bottlenecks?</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Review the quality of execution of the Executing Agency/Implementing Partner(s) and recommend areas for improvement.</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Review the quality of support provided by the AF Partner Agency (UNDP) and recommend areas for improvement.</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Do you participate in the project board? If so, what do you think about its performance?</w:t>
      </w:r>
    </w:p>
    <w:p w:rsidR="005942A8" w:rsidRPr="0073532A" w:rsidRDefault="005942A8" w:rsidP="005942A8">
      <w:pPr>
        <w:spacing w:after="0" w:line="240" w:lineRule="auto"/>
        <w:jc w:val="both"/>
        <w:rPr>
          <w:rFonts w:cstheme="minorHAnsi"/>
          <w:i/>
          <w:sz w:val="20"/>
          <w:szCs w:val="20"/>
        </w:rPr>
      </w:pPr>
    </w:p>
    <w:p w:rsidR="005942A8" w:rsidRPr="00AC4686" w:rsidRDefault="005942A8" w:rsidP="005942A8">
      <w:pPr>
        <w:spacing w:after="0" w:line="240" w:lineRule="auto"/>
        <w:jc w:val="both"/>
        <w:rPr>
          <w:rFonts w:cstheme="minorHAnsi"/>
          <w:i/>
          <w:sz w:val="20"/>
          <w:szCs w:val="20"/>
        </w:rPr>
      </w:pPr>
      <w:r>
        <w:rPr>
          <w:i/>
          <w:sz w:val="20"/>
          <w:szCs w:val="20"/>
        </w:rPr>
        <w:t>Work planning</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Review any delays in project start-up and implementation, identify the causes and examine if they have been resolved. What was the cause of these delays?</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Examine the use of the project’s results framework/ logframe as a management tool and review any changes made to it since project start.</w:t>
      </w:r>
    </w:p>
    <w:p w:rsidR="005942A8" w:rsidRPr="0073532A" w:rsidRDefault="005942A8" w:rsidP="005942A8">
      <w:pPr>
        <w:spacing w:after="0" w:line="240" w:lineRule="auto"/>
        <w:jc w:val="both"/>
        <w:rPr>
          <w:rFonts w:cstheme="minorHAnsi"/>
          <w:sz w:val="20"/>
          <w:szCs w:val="20"/>
        </w:rPr>
      </w:pPr>
    </w:p>
    <w:p w:rsidR="005942A8" w:rsidRPr="00AC4686" w:rsidRDefault="005942A8" w:rsidP="005942A8">
      <w:pPr>
        <w:spacing w:after="0" w:line="240" w:lineRule="auto"/>
        <w:jc w:val="both"/>
        <w:rPr>
          <w:rFonts w:cstheme="minorHAnsi"/>
          <w:i/>
          <w:sz w:val="20"/>
          <w:szCs w:val="20"/>
        </w:rPr>
      </w:pPr>
      <w:r>
        <w:rPr>
          <w:i/>
          <w:sz w:val="20"/>
          <w:szCs w:val="20"/>
        </w:rPr>
        <w:t xml:space="preserve">Financial Management </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Review the changes to fund allocations as a result of budget revisions and assess the appropriateness and relevance of such revisions.</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Does the project have the appropriate financial controls, including reporting and planning, that allow management to make informed decisions regarding the budget and allow for timely flow of funds?</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Are there other financing activities in the same line of intervention? If so, is there overlapping?</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Has the project planned and managed funds efficiently?</w:t>
      </w:r>
    </w:p>
    <w:p w:rsidR="005942A8" w:rsidRPr="0073532A" w:rsidRDefault="005942A8" w:rsidP="005942A8">
      <w:pPr>
        <w:spacing w:after="0" w:line="240" w:lineRule="auto"/>
        <w:jc w:val="both"/>
        <w:rPr>
          <w:rFonts w:cstheme="minorHAnsi"/>
          <w:i/>
          <w:sz w:val="20"/>
          <w:szCs w:val="20"/>
        </w:rPr>
      </w:pPr>
    </w:p>
    <w:p w:rsidR="005942A8" w:rsidRPr="00AC4686" w:rsidRDefault="005942A8" w:rsidP="005942A8">
      <w:pPr>
        <w:spacing w:after="0" w:line="240" w:lineRule="auto"/>
        <w:jc w:val="both"/>
        <w:rPr>
          <w:rFonts w:cstheme="minorHAnsi"/>
          <w:i/>
          <w:sz w:val="20"/>
          <w:szCs w:val="20"/>
        </w:rPr>
      </w:pPr>
      <w:r>
        <w:rPr>
          <w:i/>
          <w:sz w:val="20"/>
          <w:szCs w:val="20"/>
        </w:rPr>
        <w:t>Monitoring and Evaluation Systems</w:t>
      </w:r>
    </w:p>
    <w:p w:rsidR="005942A8" w:rsidRPr="0073532A" w:rsidRDefault="005942A8" w:rsidP="005942A8">
      <w:pPr>
        <w:spacing w:after="0" w:line="240" w:lineRule="auto"/>
        <w:jc w:val="both"/>
        <w:rPr>
          <w:rFonts w:cstheme="minorHAnsi"/>
          <w:sz w:val="20"/>
          <w:szCs w:val="20"/>
        </w:rPr>
      </w:pPr>
    </w:p>
    <w:p w:rsidR="005942A8" w:rsidRPr="00AC4686" w:rsidRDefault="005942A8" w:rsidP="005942A8">
      <w:pPr>
        <w:spacing w:after="0" w:line="240" w:lineRule="auto"/>
        <w:jc w:val="both"/>
        <w:rPr>
          <w:rFonts w:cstheme="minorHAnsi"/>
          <w:sz w:val="20"/>
          <w:szCs w:val="20"/>
        </w:rPr>
      </w:pPr>
      <w:r>
        <w:rPr>
          <w:sz w:val="20"/>
          <w:szCs w:val="20"/>
        </w:rPr>
        <w:t xml:space="preserve">Existing M&amp;E Tools </w:t>
      </w:r>
    </w:p>
    <w:p w:rsidR="005942A8" w:rsidRPr="00AC4686" w:rsidRDefault="005942A8" w:rsidP="002C372F">
      <w:pPr>
        <w:pStyle w:val="ListParagraph"/>
        <w:numPr>
          <w:ilvl w:val="0"/>
          <w:numId w:val="6"/>
        </w:numPr>
        <w:spacing w:after="0" w:line="240" w:lineRule="auto"/>
        <w:jc w:val="both"/>
        <w:rPr>
          <w:rFonts w:cstheme="minorHAnsi"/>
          <w:sz w:val="20"/>
          <w:szCs w:val="20"/>
        </w:rPr>
      </w:pPr>
      <w:r>
        <w:rPr>
          <w:sz w:val="20"/>
          <w:szCs w:val="20"/>
        </w:rPr>
        <w:t>What do you think about the project’s M&amp;E function?</w:t>
      </w:r>
    </w:p>
    <w:p w:rsidR="005942A8" w:rsidRPr="00AC4686" w:rsidRDefault="005942A8" w:rsidP="002C372F">
      <w:pPr>
        <w:pStyle w:val="ListParagraph"/>
        <w:numPr>
          <w:ilvl w:val="0"/>
          <w:numId w:val="6"/>
        </w:numPr>
        <w:spacing w:after="0" w:line="240" w:lineRule="auto"/>
        <w:jc w:val="both"/>
        <w:rPr>
          <w:rFonts w:cstheme="minorHAnsi"/>
          <w:sz w:val="20"/>
          <w:szCs w:val="20"/>
        </w:rPr>
      </w:pPr>
      <w:r>
        <w:rPr>
          <w:sz w:val="20"/>
          <w:szCs w:val="20"/>
        </w:rPr>
        <w:t>Are they aligned or mainstreamed with national systems?</w:t>
      </w:r>
    </w:p>
    <w:p w:rsidR="005942A8" w:rsidRPr="00AC4686" w:rsidRDefault="005942A8" w:rsidP="002C372F">
      <w:pPr>
        <w:pStyle w:val="ListParagraph"/>
        <w:numPr>
          <w:ilvl w:val="0"/>
          <w:numId w:val="6"/>
        </w:numPr>
        <w:spacing w:after="0" w:line="240" w:lineRule="auto"/>
        <w:jc w:val="both"/>
        <w:rPr>
          <w:rFonts w:cstheme="minorHAnsi"/>
          <w:sz w:val="20"/>
          <w:szCs w:val="20"/>
        </w:rPr>
      </w:pPr>
      <w:r>
        <w:rPr>
          <w:sz w:val="20"/>
          <w:szCs w:val="20"/>
        </w:rPr>
        <w:t xml:space="preserve">Are additional tools needed? </w:t>
      </w:r>
    </w:p>
    <w:p w:rsidR="005942A8" w:rsidRPr="00AC4686" w:rsidRDefault="005942A8" w:rsidP="002C372F">
      <w:pPr>
        <w:pStyle w:val="ListParagraph"/>
        <w:numPr>
          <w:ilvl w:val="0"/>
          <w:numId w:val="6"/>
        </w:numPr>
        <w:spacing w:after="0" w:line="240" w:lineRule="auto"/>
        <w:jc w:val="both"/>
        <w:rPr>
          <w:rFonts w:cstheme="minorHAnsi"/>
          <w:sz w:val="20"/>
          <w:szCs w:val="20"/>
        </w:rPr>
      </w:pPr>
      <w:r>
        <w:rPr>
          <w:sz w:val="20"/>
          <w:szCs w:val="20"/>
        </w:rPr>
        <w:t>Use of data for decision making</w:t>
      </w:r>
    </w:p>
    <w:p w:rsidR="005942A8" w:rsidRPr="00AC4686" w:rsidRDefault="005942A8" w:rsidP="002C372F">
      <w:pPr>
        <w:pStyle w:val="ListParagraph"/>
        <w:numPr>
          <w:ilvl w:val="0"/>
          <w:numId w:val="6"/>
        </w:numPr>
        <w:spacing w:after="0" w:line="240" w:lineRule="auto"/>
        <w:jc w:val="both"/>
        <w:rPr>
          <w:rFonts w:cstheme="minorHAnsi"/>
          <w:sz w:val="20"/>
          <w:szCs w:val="20"/>
        </w:rPr>
      </w:pPr>
      <w:r>
        <w:rPr>
          <w:sz w:val="20"/>
          <w:szCs w:val="20"/>
        </w:rPr>
        <w:t>What are the main three strengths of M&amp;E processes?</w:t>
      </w:r>
    </w:p>
    <w:p w:rsidR="005942A8" w:rsidRPr="00AC4686" w:rsidRDefault="005942A8" w:rsidP="002C372F">
      <w:pPr>
        <w:pStyle w:val="ListParagraph"/>
        <w:numPr>
          <w:ilvl w:val="0"/>
          <w:numId w:val="6"/>
        </w:numPr>
        <w:spacing w:after="0" w:line="240" w:lineRule="auto"/>
        <w:jc w:val="both"/>
        <w:rPr>
          <w:rFonts w:cstheme="minorHAnsi"/>
          <w:sz w:val="20"/>
          <w:szCs w:val="20"/>
        </w:rPr>
      </w:pPr>
      <w:r>
        <w:rPr>
          <w:sz w:val="20"/>
          <w:szCs w:val="20"/>
        </w:rPr>
        <w:t>What are the main three weaknesses of M&amp;E processes?</w:t>
      </w:r>
    </w:p>
    <w:p w:rsidR="005942A8" w:rsidRPr="0073532A" w:rsidRDefault="005942A8" w:rsidP="005942A8">
      <w:pPr>
        <w:spacing w:after="0" w:line="240" w:lineRule="auto"/>
        <w:jc w:val="both"/>
        <w:rPr>
          <w:rFonts w:cstheme="minorHAnsi"/>
          <w:sz w:val="20"/>
          <w:szCs w:val="20"/>
        </w:rPr>
      </w:pPr>
    </w:p>
    <w:p w:rsidR="005942A8" w:rsidRPr="00AC4686" w:rsidRDefault="005942A8" w:rsidP="005942A8">
      <w:pPr>
        <w:spacing w:after="0" w:line="240" w:lineRule="auto"/>
        <w:jc w:val="both"/>
        <w:rPr>
          <w:rFonts w:cstheme="minorHAnsi"/>
          <w:i/>
          <w:sz w:val="20"/>
          <w:szCs w:val="20"/>
        </w:rPr>
      </w:pPr>
      <w:r>
        <w:rPr>
          <w:i/>
          <w:sz w:val="20"/>
          <w:szCs w:val="20"/>
        </w:rPr>
        <w:t>Stakeholder involvement</w:t>
      </w:r>
    </w:p>
    <w:p w:rsidR="005942A8" w:rsidRPr="00AC4686" w:rsidRDefault="005942A8" w:rsidP="002C372F">
      <w:pPr>
        <w:pStyle w:val="ListParagraph"/>
        <w:numPr>
          <w:ilvl w:val="0"/>
          <w:numId w:val="6"/>
        </w:numPr>
        <w:spacing w:after="0" w:line="240" w:lineRule="auto"/>
        <w:jc w:val="both"/>
        <w:rPr>
          <w:rFonts w:cstheme="minorHAnsi"/>
          <w:sz w:val="20"/>
          <w:szCs w:val="20"/>
        </w:rPr>
      </w:pPr>
      <w:r>
        <w:rPr>
          <w:sz w:val="20"/>
          <w:szCs w:val="20"/>
        </w:rPr>
        <w:t>Project Management Has the project developed and leveraged the necessary and appropriate</w:t>
      </w:r>
      <w:r>
        <w:rPr>
          <w:sz w:val="20"/>
          <w:szCs w:val="20"/>
        </w:rPr>
        <w:cr/>
      </w:r>
      <w:r>
        <w:rPr>
          <w:sz w:val="20"/>
          <w:szCs w:val="20"/>
        </w:rPr>
        <w:br/>
        <w:t>partnerships with direct and tangential stakeholders?</w:t>
      </w:r>
    </w:p>
    <w:p w:rsidR="005942A8" w:rsidRPr="00AC4686" w:rsidRDefault="005942A8" w:rsidP="002C372F">
      <w:pPr>
        <w:pStyle w:val="ListParagraph"/>
        <w:numPr>
          <w:ilvl w:val="0"/>
          <w:numId w:val="6"/>
        </w:numPr>
        <w:spacing w:after="0" w:line="240" w:lineRule="auto"/>
        <w:jc w:val="both"/>
        <w:rPr>
          <w:rFonts w:cstheme="minorHAnsi"/>
          <w:sz w:val="20"/>
          <w:szCs w:val="20"/>
        </w:rPr>
      </w:pPr>
      <w:r>
        <w:rPr>
          <w:sz w:val="20"/>
          <w:szCs w:val="20"/>
        </w:rPr>
        <w:t>Participation and country-driven processes: Do local and national government stakeholders support</w:t>
      </w:r>
      <w:r>
        <w:rPr>
          <w:sz w:val="20"/>
          <w:szCs w:val="20"/>
        </w:rPr>
        <w:cr/>
      </w:r>
      <w:r>
        <w:rPr>
          <w:sz w:val="20"/>
          <w:szCs w:val="20"/>
        </w:rPr>
        <w:br/>
        <w:t>the objectives of the project? Do they continue to have an active role in project decision-making that</w:t>
      </w:r>
      <w:r>
        <w:rPr>
          <w:sz w:val="20"/>
          <w:szCs w:val="20"/>
        </w:rPr>
        <w:cr/>
      </w:r>
      <w:r>
        <w:rPr>
          <w:sz w:val="20"/>
          <w:szCs w:val="20"/>
        </w:rPr>
        <w:br/>
        <w:t>supports efficient and effective project implementation?</w:t>
      </w:r>
    </w:p>
    <w:p w:rsidR="005942A8" w:rsidRPr="00AC4686" w:rsidRDefault="005942A8" w:rsidP="002C372F">
      <w:pPr>
        <w:pStyle w:val="ListParagraph"/>
        <w:numPr>
          <w:ilvl w:val="0"/>
          <w:numId w:val="6"/>
        </w:numPr>
        <w:spacing w:after="0" w:line="240" w:lineRule="auto"/>
        <w:jc w:val="both"/>
        <w:rPr>
          <w:rFonts w:cstheme="minorHAnsi"/>
          <w:sz w:val="20"/>
          <w:szCs w:val="20"/>
        </w:rPr>
      </w:pPr>
      <w:r>
        <w:rPr>
          <w:sz w:val="20"/>
          <w:szCs w:val="20"/>
        </w:rPr>
        <w:t>Participation and public awareness: To what extent has stakeholder involvement and public awareness contributed to the progress towards achievement of project objectives?</w:t>
      </w:r>
    </w:p>
    <w:p w:rsidR="005942A8" w:rsidRPr="00AC4686" w:rsidRDefault="005942A8" w:rsidP="002C372F">
      <w:pPr>
        <w:pStyle w:val="ListParagraph"/>
        <w:numPr>
          <w:ilvl w:val="0"/>
          <w:numId w:val="6"/>
        </w:numPr>
        <w:spacing w:after="0" w:line="240" w:lineRule="auto"/>
        <w:jc w:val="both"/>
        <w:rPr>
          <w:rFonts w:cstheme="minorHAnsi"/>
          <w:sz w:val="20"/>
          <w:szCs w:val="20"/>
        </w:rPr>
      </w:pPr>
      <w:r>
        <w:rPr>
          <w:sz w:val="20"/>
          <w:szCs w:val="20"/>
        </w:rPr>
        <w:t>What has been the role of the AF?</w:t>
      </w:r>
    </w:p>
    <w:p w:rsidR="005942A8" w:rsidRPr="00AC4686" w:rsidRDefault="005942A8" w:rsidP="002C372F">
      <w:pPr>
        <w:pStyle w:val="ListParagraph"/>
        <w:numPr>
          <w:ilvl w:val="0"/>
          <w:numId w:val="6"/>
        </w:numPr>
        <w:spacing w:after="0" w:line="240" w:lineRule="auto"/>
        <w:jc w:val="both"/>
        <w:rPr>
          <w:rFonts w:cstheme="minorHAnsi"/>
          <w:sz w:val="20"/>
          <w:szCs w:val="20"/>
        </w:rPr>
      </w:pPr>
      <w:r>
        <w:rPr>
          <w:sz w:val="20"/>
          <w:szCs w:val="20"/>
        </w:rPr>
        <w:lastRenderedPageBreak/>
        <w:t xml:space="preserve">What are the main technical contributions of UNDP? </w:t>
      </w:r>
    </w:p>
    <w:p w:rsidR="005942A8" w:rsidRPr="0073532A" w:rsidRDefault="005942A8" w:rsidP="005942A8">
      <w:pPr>
        <w:spacing w:after="0" w:line="240" w:lineRule="auto"/>
        <w:jc w:val="both"/>
        <w:rPr>
          <w:rFonts w:cstheme="minorHAnsi"/>
          <w:sz w:val="20"/>
          <w:szCs w:val="20"/>
        </w:rPr>
      </w:pPr>
    </w:p>
    <w:p w:rsidR="005942A8" w:rsidRPr="00AC4686" w:rsidRDefault="005942A8" w:rsidP="005942A8">
      <w:pPr>
        <w:spacing w:after="0" w:line="240" w:lineRule="auto"/>
        <w:jc w:val="both"/>
        <w:rPr>
          <w:rFonts w:cstheme="minorHAnsi"/>
          <w:i/>
          <w:sz w:val="20"/>
          <w:szCs w:val="20"/>
        </w:rPr>
      </w:pPr>
      <w:r>
        <w:rPr>
          <w:i/>
          <w:sz w:val="20"/>
          <w:szCs w:val="20"/>
        </w:rPr>
        <w:t>Communications:</w:t>
      </w:r>
    </w:p>
    <w:p w:rsidR="005942A8" w:rsidRPr="00AC4686" w:rsidRDefault="005942A8" w:rsidP="002C372F">
      <w:pPr>
        <w:pStyle w:val="ListParagraph"/>
        <w:numPr>
          <w:ilvl w:val="0"/>
          <w:numId w:val="6"/>
        </w:numPr>
        <w:spacing w:after="0" w:line="240" w:lineRule="auto"/>
        <w:jc w:val="both"/>
        <w:rPr>
          <w:rFonts w:cstheme="minorHAnsi"/>
          <w:sz w:val="20"/>
          <w:szCs w:val="20"/>
        </w:rPr>
      </w:pPr>
      <w:r>
        <w:rPr>
          <w:sz w:val="20"/>
          <w:szCs w:val="20"/>
        </w:rPr>
        <w:t xml:space="preserve">Review internal project communication with stakeholders: </w:t>
      </w:r>
    </w:p>
    <w:p w:rsidR="005942A8" w:rsidRPr="00AC4686" w:rsidRDefault="005942A8" w:rsidP="002C372F">
      <w:pPr>
        <w:pStyle w:val="ListParagraph"/>
        <w:numPr>
          <w:ilvl w:val="1"/>
          <w:numId w:val="6"/>
        </w:numPr>
        <w:spacing w:after="0" w:line="240" w:lineRule="auto"/>
        <w:jc w:val="both"/>
        <w:rPr>
          <w:rFonts w:cstheme="minorHAnsi"/>
          <w:sz w:val="20"/>
          <w:szCs w:val="20"/>
        </w:rPr>
      </w:pPr>
      <w:r>
        <w:rPr>
          <w:sz w:val="20"/>
          <w:szCs w:val="20"/>
        </w:rPr>
        <w:t xml:space="preserve">Is communication regular and effective? </w:t>
      </w:r>
    </w:p>
    <w:p w:rsidR="005942A8" w:rsidRPr="00AC4686" w:rsidRDefault="005942A8" w:rsidP="002C372F">
      <w:pPr>
        <w:pStyle w:val="ListParagraph"/>
        <w:numPr>
          <w:ilvl w:val="1"/>
          <w:numId w:val="6"/>
        </w:numPr>
        <w:spacing w:after="0" w:line="240" w:lineRule="auto"/>
        <w:jc w:val="both"/>
        <w:rPr>
          <w:rFonts w:cstheme="minorHAnsi"/>
          <w:sz w:val="20"/>
          <w:szCs w:val="20"/>
        </w:rPr>
      </w:pPr>
      <w:r>
        <w:rPr>
          <w:sz w:val="20"/>
          <w:szCs w:val="20"/>
        </w:rPr>
        <w:t>Are there key stakeholders left out of communication? Are there feedback mechanisms?</w:t>
      </w:r>
    </w:p>
    <w:p w:rsidR="005942A8" w:rsidRPr="00AC4686" w:rsidRDefault="005942A8" w:rsidP="002C372F">
      <w:pPr>
        <w:pStyle w:val="ListParagraph"/>
        <w:numPr>
          <w:ilvl w:val="0"/>
          <w:numId w:val="6"/>
        </w:numPr>
        <w:spacing w:after="0" w:line="240" w:lineRule="auto"/>
        <w:jc w:val="both"/>
        <w:rPr>
          <w:rFonts w:cstheme="minorHAnsi"/>
          <w:sz w:val="20"/>
          <w:szCs w:val="20"/>
        </w:rPr>
      </w:pPr>
      <w:r>
        <w:rPr>
          <w:sz w:val="20"/>
          <w:szCs w:val="20"/>
        </w:rPr>
        <w:t>Review the project’s external communication Are proper means of communication established or being established to express the project progress and intended impact to the public? Is there a website? Did the project implement awareness campaigns?</w:t>
      </w:r>
    </w:p>
    <w:p w:rsidR="005942A8" w:rsidRPr="00AC4686" w:rsidRDefault="005942A8" w:rsidP="002C372F">
      <w:pPr>
        <w:pStyle w:val="ListParagraph"/>
        <w:numPr>
          <w:ilvl w:val="0"/>
          <w:numId w:val="6"/>
        </w:numPr>
        <w:spacing w:after="0" w:line="240" w:lineRule="auto"/>
        <w:jc w:val="both"/>
        <w:rPr>
          <w:rFonts w:cstheme="minorHAnsi"/>
          <w:sz w:val="20"/>
          <w:szCs w:val="20"/>
        </w:rPr>
      </w:pPr>
      <w:r>
        <w:rPr>
          <w:sz w:val="20"/>
          <w:szCs w:val="20"/>
        </w:rPr>
        <w:t>Has the effectiveness of communications been measured?</w:t>
      </w:r>
    </w:p>
    <w:p w:rsidR="005942A8" w:rsidRPr="0073532A" w:rsidRDefault="005942A8" w:rsidP="005942A8">
      <w:pPr>
        <w:pStyle w:val="para"/>
        <w:numPr>
          <w:ilvl w:val="0"/>
          <w:numId w:val="0"/>
        </w:numPr>
        <w:spacing w:after="0"/>
        <w:rPr>
          <w:rFonts w:asciiTheme="minorHAnsi" w:hAnsiTheme="minorHAnsi" w:cstheme="minorHAnsi"/>
          <w:b/>
          <w:sz w:val="20"/>
          <w:szCs w:val="20"/>
        </w:rPr>
      </w:pPr>
    </w:p>
    <w:p w:rsidR="005942A8" w:rsidRPr="0073532A" w:rsidRDefault="005942A8" w:rsidP="005942A8">
      <w:pPr>
        <w:pStyle w:val="para"/>
        <w:numPr>
          <w:ilvl w:val="0"/>
          <w:numId w:val="0"/>
        </w:numPr>
        <w:spacing w:after="0"/>
        <w:rPr>
          <w:rFonts w:asciiTheme="minorHAnsi" w:hAnsiTheme="minorHAnsi" w:cstheme="minorHAnsi"/>
          <w:b/>
          <w:sz w:val="20"/>
          <w:szCs w:val="20"/>
        </w:rPr>
      </w:pPr>
    </w:p>
    <w:p w:rsidR="005942A8" w:rsidRPr="00AC4686" w:rsidRDefault="005942A8" w:rsidP="005942A8">
      <w:pPr>
        <w:pStyle w:val="para"/>
        <w:numPr>
          <w:ilvl w:val="0"/>
          <w:numId w:val="0"/>
        </w:numPr>
        <w:pBdr>
          <w:top w:val="single" w:sz="4" w:space="1" w:color="auto"/>
          <w:left w:val="single" w:sz="4" w:space="4" w:color="auto"/>
          <w:bottom w:val="single" w:sz="4" w:space="1" w:color="auto"/>
          <w:right w:val="single" w:sz="4" w:space="4" w:color="auto"/>
        </w:pBdr>
        <w:shd w:val="clear" w:color="auto" w:fill="FDE9D9" w:themeFill="accent6" w:themeFillTint="33"/>
        <w:spacing w:after="0"/>
        <w:rPr>
          <w:rFonts w:asciiTheme="minorHAnsi" w:hAnsiTheme="minorHAnsi" w:cstheme="minorHAnsi"/>
          <w:b/>
          <w:sz w:val="20"/>
          <w:szCs w:val="20"/>
        </w:rPr>
      </w:pPr>
      <w:r>
        <w:rPr>
          <w:rFonts w:asciiTheme="minorHAnsi" w:hAnsiTheme="minorHAnsi"/>
          <w:b/>
          <w:sz w:val="20"/>
          <w:szCs w:val="20"/>
        </w:rPr>
        <w:t>Sustainability</w:t>
      </w:r>
    </w:p>
    <w:p w:rsidR="005942A8" w:rsidRPr="00AC4686" w:rsidRDefault="005942A8" w:rsidP="005942A8">
      <w:pPr>
        <w:pStyle w:val="bullet"/>
        <w:numPr>
          <w:ilvl w:val="0"/>
          <w:numId w:val="0"/>
        </w:numPr>
        <w:rPr>
          <w:rFonts w:asciiTheme="minorHAnsi" w:hAnsiTheme="minorHAnsi" w:cstheme="minorHAnsi"/>
          <w:i/>
          <w:sz w:val="20"/>
        </w:rPr>
      </w:pPr>
      <w:r>
        <w:rPr>
          <w:rFonts w:asciiTheme="minorHAnsi" w:hAnsiTheme="minorHAnsi"/>
          <w:i/>
          <w:sz w:val="20"/>
        </w:rPr>
        <w:t>Financial challenges for sustainability:</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What is the likelihood of financial and economic resources not being available once the AF assistance ends?</w:t>
      </w:r>
    </w:p>
    <w:p w:rsidR="005942A8" w:rsidRPr="0073532A" w:rsidRDefault="005942A8" w:rsidP="005942A8">
      <w:pPr>
        <w:spacing w:after="0" w:line="240" w:lineRule="auto"/>
        <w:jc w:val="both"/>
        <w:rPr>
          <w:rFonts w:cstheme="minorHAnsi"/>
          <w:sz w:val="20"/>
          <w:szCs w:val="20"/>
        </w:rPr>
      </w:pPr>
    </w:p>
    <w:p w:rsidR="005942A8" w:rsidRPr="0073532A" w:rsidRDefault="005942A8" w:rsidP="005942A8">
      <w:pPr>
        <w:spacing w:after="0" w:line="240" w:lineRule="auto"/>
        <w:jc w:val="both"/>
        <w:rPr>
          <w:rFonts w:cstheme="minorHAnsi"/>
          <w:sz w:val="20"/>
          <w:szCs w:val="20"/>
        </w:rPr>
      </w:pPr>
    </w:p>
    <w:p w:rsidR="005942A8" w:rsidRPr="00AC4686" w:rsidRDefault="005942A8" w:rsidP="005942A8">
      <w:pPr>
        <w:spacing w:after="0" w:line="240" w:lineRule="auto"/>
        <w:jc w:val="both"/>
        <w:rPr>
          <w:rFonts w:cstheme="minorHAnsi"/>
          <w:i/>
          <w:sz w:val="20"/>
          <w:szCs w:val="20"/>
        </w:rPr>
      </w:pPr>
      <w:r>
        <w:rPr>
          <w:i/>
          <w:sz w:val="20"/>
          <w:szCs w:val="20"/>
        </w:rPr>
        <w:t>Financial challenges for sustainability:</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Are there any social or political risks that may jeopardize sustainability of project outcomes? What is the risk that the level of stakeholder ownership (including ownership by governments and other key stakeholders) will be insufficient to allow for the project outcomes/benefits to be sustained?</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Do the various key stakeholders see that it is in their interest that the project benefits continue to flow? Is there sufficient public / stakeholder awareness in support of the long term objectives of the project?</w:t>
      </w:r>
    </w:p>
    <w:p w:rsidR="005942A8" w:rsidRPr="0073532A" w:rsidRDefault="005942A8" w:rsidP="005942A8">
      <w:pPr>
        <w:spacing w:after="0" w:line="240" w:lineRule="auto"/>
        <w:jc w:val="both"/>
        <w:rPr>
          <w:rFonts w:cstheme="minorHAnsi"/>
          <w:sz w:val="20"/>
          <w:szCs w:val="20"/>
        </w:rPr>
      </w:pPr>
    </w:p>
    <w:p w:rsidR="005942A8" w:rsidRPr="00AC4686" w:rsidRDefault="005942A8" w:rsidP="005942A8">
      <w:pPr>
        <w:spacing w:after="0" w:line="240" w:lineRule="auto"/>
        <w:jc w:val="both"/>
        <w:rPr>
          <w:rFonts w:cstheme="minorHAnsi"/>
          <w:i/>
          <w:sz w:val="20"/>
          <w:szCs w:val="20"/>
        </w:rPr>
      </w:pPr>
      <w:r>
        <w:rPr>
          <w:i/>
          <w:sz w:val="20"/>
          <w:szCs w:val="20"/>
        </w:rPr>
        <w:t>Institutional framework and governance challenges for sustainability:</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 xml:space="preserve">Do legal frameworks and government structures represent a risk for the sustainability of benefits? </w:t>
      </w:r>
    </w:p>
    <w:p w:rsidR="005942A8" w:rsidRPr="0073532A" w:rsidRDefault="005942A8" w:rsidP="005942A8">
      <w:pPr>
        <w:spacing w:after="0" w:line="240" w:lineRule="auto"/>
        <w:jc w:val="both"/>
        <w:rPr>
          <w:rFonts w:cstheme="minorHAnsi"/>
          <w:sz w:val="20"/>
          <w:szCs w:val="20"/>
        </w:rPr>
      </w:pPr>
    </w:p>
    <w:p w:rsidR="005942A8" w:rsidRPr="00AC4686" w:rsidRDefault="005942A8" w:rsidP="005942A8">
      <w:pPr>
        <w:spacing w:after="0" w:line="240" w:lineRule="auto"/>
        <w:jc w:val="both"/>
        <w:rPr>
          <w:rFonts w:cstheme="minorHAnsi"/>
          <w:i/>
          <w:sz w:val="20"/>
          <w:szCs w:val="20"/>
        </w:rPr>
      </w:pPr>
      <w:r>
        <w:rPr>
          <w:i/>
          <w:sz w:val="20"/>
          <w:szCs w:val="20"/>
        </w:rPr>
        <w:t>Financial challenges for sustainability:</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Are there any environmental risks that may jeopardize sustenance of project outcomes?</w:t>
      </w:r>
    </w:p>
    <w:p w:rsidR="005942A8" w:rsidRPr="0073532A" w:rsidRDefault="005942A8" w:rsidP="005942A8"/>
    <w:p w:rsidR="005942A8" w:rsidRPr="00AC4686" w:rsidRDefault="005942A8" w:rsidP="005942A8">
      <w:pPr>
        <w:pStyle w:val="para"/>
        <w:numPr>
          <w:ilvl w:val="0"/>
          <w:numId w:val="0"/>
        </w:numPr>
        <w:pBdr>
          <w:top w:val="single" w:sz="4" w:space="1" w:color="auto"/>
          <w:left w:val="single" w:sz="4" w:space="4" w:color="auto"/>
          <w:bottom w:val="single" w:sz="4" w:space="1" w:color="auto"/>
          <w:right w:val="single" w:sz="4" w:space="4" w:color="auto"/>
        </w:pBdr>
        <w:shd w:val="clear" w:color="auto" w:fill="FDE9D9" w:themeFill="accent6" w:themeFillTint="33"/>
        <w:spacing w:after="0"/>
        <w:rPr>
          <w:rFonts w:asciiTheme="minorHAnsi" w:hAnsiTheme="minorHAnsi" w:cstheme="minorHAnsi"/>
          <w:b/>
          <w:sz w:val="20"/>
          <w:szCs w:val="20"/>
        </w:rPr>
      </w:pPr>
      <w:r>
        <w:rPr>
          <w:rFonts w:asciiTheme="minorHAnsi" w:hAnsiTheme="minorHAnsi"/>
          <w:b/>
          <w:sz w:val="20"/>
          <w:szCs w:val="20"/>
        </w:rPr>
        <w:t>Lessons learned and best practices</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What are the main lessons learned so far?</w:t>
      </w:r>
    </w:p>
    <w:p w:rsidR="005942A8" w:rsidRPr="0073532A" w:rsidRDefault="005942A8" w:rsidP="005942A8">
      <w:pPr>
        <w:spacing w:after="0" w:line="240" w:lineRule="auto"/>
        <w:jc w:val="both"/>
        <w:rPr>
          <w:rFonts w:cstheme="minorHAnsi"/>
          <w:sz w:val="20"/>
          <w:szCs w:val="20"/>
        </w:rPr>
      </w:pPr>
    </w:p>
    <w:p w:rsidR="005942A8" w:rsidRPr="00AC4686" w:rsidRDefault="005942A8" w:rsidP="005942A8">
      <w:pPr>
        <w:pStyle w:val="ListParagraph"/>
        <w:numPr>
          <w:ilvl w:val="0"/>
          <w:numId w:val="3"/>
        </w:numPr>
        <w:spacing w:after="0" w:line="240" w:lineRule="auto"/>
        <w:jc w:val="both"/>
      </w:pPr>
      <w:r>
        <w:rPr>
          <w:sz w:val="20"/>
          <w:szCs w:val="20"/>
        </w:rPr>
        <w:t>What are the best practices observed so far?</w:t>
      </w:r>
    </w:p>
    <w:p w:rsidR="005942A8" w:rsidRPr="0073532A" w:rsidRDefault="005942A8" w:rsidP="005942A8">
      <w:pPr>
        <w:spacing w:after="0" w:line="240" w:lineRule="auto"/>
        <w:jc w:val="both"/>
      </w:pPr>
    </w:p>
    <w:p w:rsidR="005942A8" w:rsidRPr="00AC4686" w:rsidRDefault="005942A8">
      <w:r>
        <w:br w:type="page"/>
      </w:r>
    </w:p>
    <w:p w:rsidR="005942A8" w:rsidRPr="00AC4686" w:rsidRDefault="005942A8" w:rsidP="006A2207">
      <w:r>
        <w:lastRenderedPageBreak/>
        <w:t>Mid-term Evaluation - Interview Guide - Simplified version</w:t>
      </w:r>
    </w:p>
    <w:p w:rsidR="005942A8" w:rsidRPr="00AC4686" w:rsidRDefault="005942A8" w:rsidP="005942A8">
      <w:pPr>
        <w:pStyle w:val="Subtitle"/>
        <w:rPr>
          <w:rFonts w:asciiTheme="minorHAnsi" w:hAnsiTheme="minorHAnsi" w:cstheme="minorHAnsi"/>
          <w:color w:val="000000" w:themeColor="text1"/>
          <w:sz w:val="20"/>
          <w:szCs w:val="20"/>
        </w:rPr>
      </w:pPr>
      <w:r>
        <w:rPr>
          <w:rFonts w:asciiTheme="minorHAnsi" w:hAnsiTheme="minorHAnsi"/>
          <w:color w:val="000000" w:themeColor="text1"/>
          <w:sz w:val="20"/>
          <w:szCs w:val="20"/>
        </w:rPr>
        <w:t xml:space="preserve">Date| Time </w:t>
      </w:r>
      <w:sdt>
        <w:sdtPr>
          <w:rPr>
            <w:rStyle w:val="SubtleEmphasis"/>
            <w:rFonts w:asciiTheme="minorHAnsi" w:hAnsiTheme="minorHAnsi" w:cstheme="minorHAnsi"/>
            <w:color w:val="000000" w:themeColor="text1"/>
            <w:sz w:val="20"/>
            <w:szCs w:val="20"/>
          </w:rPr>
          <w:id w:val="2052488620"/>
          <w:placeholder>
            <w:docPart w:val="E7DE4A4D58D64FE1835099CC8E06083A"/>
          </w:placeholder>
          <w:showingPlcHdr/>
          <w:date>
            <w:dateFormat w:val="M/d/yyyy"/>
            <w:lid w:val="en-US"/>
            <w:storeMappedDataAs w:val="dateTime"/>
            <w:calendar w:val="gregorian"/>
          </w:date>
        </w:sdtPr>
        <w:sdtEndPr>
          <w:rPr>
            <w:rStyle w:val="DefaultParagraphFont"/>
            <w:i w:val="0"/>
            <w:iCs w:val="0"/>
          </w:rPr>
        </w:sdtEndPr>
        <w:sdtContent>
          <w:r>
            <w:rPr>
              <w:rStyle w:val="SubtleEmphasis"/>
              <w:rFonts w:asciiTheme="minorHAnsi" w:hAnsiTheme="minorHAnsi"/>
              <w:color w:val="000000" w:themeColor="text1"/>
              <w:sz w:val="20"/>
              <w:szCs w:val="20"/>
            </w:rPr>
            <w:t>[Date | time]</w:t>
          </w:r>
        </w:sdtContent>
      </w:sdt>
      <w:r>
        <w:rPr>
          <w:rFonts w:asciiTheme="minorHAnsi" w:hAnsiTheme="minorHAnsi"/>
          <w:color w:val="000000" w:themeColor="text1"/>
          <w:sz w:val="20"/>
          <w:szCs w:val="20"/>
        </w:rPr>
        <w:t xml:space="preserve"> | Venue</w:t>
      </w:r>
      <w:sdt>
        <w:sdtPr>
          <w:rPr>
            <w:rStyle w:val="SubtleEmphasis"/>
            <w:rFonts w:asciiTheme="minorHAnsi" w:hAnsiTheme="minorHAnsi" w:cstheme="minorHAnsi"/>
            <w:color w:val="000000" w:themeColor="text1"/>
            <w:sz w:val="20"/>
            <w:szCs w:val="20"/>
          </w:rPr>
          <w:id w:val="-1632088816"/>
          <w:placeholder>
            <w:docPart w:val="3629BCBACBA64EB0BF4E815486580DC6"/>
          </w:placeholder>
          <w:showingPlcHdr/>
        </w:sdtPr>
        <w:sdtEndPr>
          <w:rPr>
            <w:rStyle w:val="DefaultParagraphFont"/>
            <w:i w:val="0"/>
            <w:iCs w:val="0"/>
          </w:rPr>
        </w:sdtEndPr>
        <w:sdtContent>
          <w:r>
            <w:rPr>
              <w:rStyle w:val="SubtleEmphasis"/>
              <w:rFonts w:asciiTheme="minorHAnsi" w:hAnsiTheme="minorHAnsi"/>
              <w:color w:val="000000" w:themeColor="text1"/>
              <w:sz w:val="20"/>
              <w:szCs w:val="20"/>
            </w:rPr>
            <w:t>[Location]</w:t>
          </w:r>
        </w:sdtContent>
      </w:sdt>
    </w:p>
    <w:tbl>
      <w:tblPr>
        <w:tblW w:w="5000" w:type="pct"/>
        <w:tblLayout w:type="fixed"/>
        <w:tblCellMar>
          <w:left w:w="0" w:type="dxa"/>
          <w:right w:w="0" w:type="dxa"/>
        </w:tblCellMar>
        <w:tblLook w:val="04A0" w:firstRow="1" w:lastRow="0" w:firstColumn="1" w:lastColumn="0" w:noHBand="0" w:noVBand="1"/>
        <w:tblDescription w:val="Meeting participants"/>
      </w:tblPr>
      <w:tblGrid>
        <w:gridCol w:w="4680"/>
        <w:gridCol w:w="4680"/>
      </w:tblGrid>
      <w:tr w:rsidR="005942A8" w:rsidRPr="00AC4686" w:rsidTr="008F12FC">
        <w:tc>
          <w:tcPr>
            <w:tcW w:w="4680" w:type="dxa"/>
          </w:tcPr>
          <w:tbl>
            <w:tblPr>
              <w:tblW w:w="4670" w:type="dxa"/>
              <w:tblInd w:w="1" w:type="dxa"/>
              <w:tblBorders>
                <w:left w:val="single" w:sz="4" w:space="0" w:color="C0504D" w:themeColor="accent2"/>
              </w:tblBorders>
              <w:tblLayout w:type="fixed"/>
              <w:tblCellMar>
                <w:left w:w="0" w:type="dxa"/>
                <w:right w:w="0" w:type="dxa"/>
              </w:tblCellMar>
              <w:tblLook w:val="04A0" w:firstRow="1" w:lastRow="0" w:firstColumn="1" w:lastColumn="0" w:noHBand="0" w:noVBand="1"/>
              <w:tblDescription w:val="Meeting participants 1"/>
            </w:tblPr>
            <w:tblGrid>
              <w:gridCol w:w="2086"/>
              <w:gridCol w:w="2584"/>
            </w:tblGrid>
            <w:tr w:rsidR="005942A8" w:rsidRPr="00AC4686" w:rsidTr="008F12FC">
              <w:tc>
                <w:tcPr>
                  <w:tcW w:w="2086" w:type="dxa"/>
                  <w:tcBorders>
                    <w:left w:val="nil"/>
                  </w:tcBorders>
                </w:tcPr>
                <w:p w:rsidR="005942A8" w:rsidRPr="00AC4686" w:rsidRDefault="005942A8" w:rsidP="008F12FC">
                  <w:r>
                    <w:t>Interviewer</w:t>
                  </w:r>
                </w:p>
              </w:tc>
              <w:sdt>
                <w:sdtPr>
                  <w:rPr>
                    <w:rFonts w:cstheme="minorHAnsi"/>
                    <w:color w:val="000000" w:themeColor="text1"/>
                    <w:sz w:val="20"/>
                    <w:szCs w:val="20"/>
                  </w:rPr>
                  <w:id w:val="-1015913461"/>
                  <w:placeholder>
                    <w:docPart w:val="16082B7186BA42F486146B2A95D8917F"/>
                  </w:placeholder>
                </w:sdtPr>
                <w:sdtEndPr/>
                <w:sdtContent>
                  <w:tc>
                    <w:tcPr>
                      <w:tcW w:w="2584" w:type="dxa"/>
                      <w:tcBorders>
                        <w:right w:val="single" w:sz="8" w:space="0" w:color="4F81BD" w:themeColor="accent1"/>
                      </w:tcBorders>
                    </w:tcPr>
                    <w:p w:rsidR="005942A8" w:rsidRPr="00AC4686" w:rsidRDefault="005942A8" w:rsidP="008F12FC">
                      <w:pPr>
                        <w:spacing w:after="0"/>
                        <w:rPr>
                          <w:rFonts w:cstheme="minorHAnsi"/>
                          <w:color w:val="000000" w:themeColor="text1"/>
                          <w:sz w:val="20"/>
                          <w:szCs w:val="20"/>
                        </w:rPr>
                      </w:pPr>
                      <w:r>
                        <w:rPr>
                          <w:color w:val="000000" w:themeColor="text1"/>
                          <w:sz w:val="20"/>
                          <w:szCs w:val="20"/>
                        </w:rPr>
                        <w:t>Nombre</w:t>
                      </w:r>
                    </w:p>
                  </w:tc>
                </w:sdtContent>
              </w:sdt>
            </w:tr>
            <w:tr w:rsidR="005942A8" w:rsidRPr="00AC4686" w:rsidTr="008F12FC">
              <w:tc>
                <w:tcPr>
                  <w:tcW w:w="2086" w:type="dxa"/>
                  <w:tcBorders>
                    <w:left w:val="nil"/>
                  </w:tcBorders>
                </w:tcPr>
                <w:p w:rsidR="005942A8" w:rsidRPr="00AC4686" w:rsidRDefault="005942A8" w:rsidP="008F12FC">
                  <w:pPr>
                    <w:pStyle w:val="Heading3"/>
                    <w:rPr>
                      <w:rFonts w:asciiTheme="minorHAnsi" w:hAnsiTheme="minorHAnsi" w:cstheme="minorHAnsi"/>
                      <w:color w:val="000000" w:themeColor="text1"/>
                      <w:sz w:val="20"/>
                      <w:szCs w:val="20"/>
                      <w:lang w:val="es-ES"/>
                    </w:rPr>
                  </w:pPr>
                </w:p>
              </w:tc>
              <w:sdt>
                <w:sdtPr>
                  <w:rPr>
                    <w:rFonts w:cstheme="minorHAnsi"/>
                    <w:color w:val="000000" w:themeColor="text1"/>
                    <w:sz w:val="20"/>
                    <w:szCs w:val="20"/>
                  </w:rPr>
                  <w:id w:val="1110319586"/>
                </w:sdtPr>
                <w:sdtEndPr/>
                <w:sdtContent>
                  <w:tc>
                    <w:tcPr>
                      <w:tcW w:w="2584" w:type="dxa"/>
                      <w:tcBorders>
                        <w:right w:val="single" w:sz="8" w:space="0" w:color="4F81BD" w:themeColor="accent1"/>
                      </w:tcBorders>
                    </w:tcPr>
                    <w:p w:rsidR="005942A8" w:rsidRPr="00AC4686" w:rsidRDefault="005942A8" w:rsidP="008F12FC">
                      <w:pPr>
                        <w:spacing w:after="0"/>
                        <w:rPr>
                          <w:rFonts w:cstheme="minorHAnsi"/>
                          <w:color w:val="000000" w:themeColor="text1"/>
                          <w:sz w:val="20"/>
                          <w:szCs w:val="20"/>
                        </w:rPr>
                      </w:pPr>
                      <w:r>
                        <w:rPr>
                          <w:color w:val="000000" w:themeColor="text1"/>
                          <w:sz w:val="20"/>
                          <w:szCs w:val="20"/>
                        </w:rPr>
                        <w:t>Objective</w:t>
                      </w:r>
                    </w:p>
                  </w:tc>
                </w:sdtContent>
              </w:sdt>
            </w:tr>
            <w:tr w:rsidR="005942A8" w:rsidRPr="00AC4686" w:rsidTr="008F12FC">
              <w:tc>
                <w:tcPr>
                  <w:tcW w:w="2086" w:type="dxa"/>
                  <w:tcBorders>
                    <w:left w:val="nil"/>
                  </w:tcBorders>
                </w:tcPr>
                <w:p w:rsidR="005942A8" w:rsidRPr="00AC4686" w:rsidRDefault="005942A8" w:rsidP="008F12FC">
                  <w:pPr>
                    <w:pStyle w:val="Heading3"/>
                    <w:rPr>
                      <w:rFonts w:asciiTheme="minorHAnsi" w:hAnsiTheme="minorHAnsi" w:cstheme="minorHAnsi"/>
                      <w:color w:val="000000" w:themeColor="text1"/>
                      <w:sz w:val="20"/>
                      <w:szCs w:val="20"/>
                      <w:lang w:val="es-ES"/>
                    </w:rPr>
                  </w:pPr>
                </w:p>
              </w:tc>
              <w:tc>
                <w:tcPr>
                  <w:tcW w:w="2584" w:type="dxa"/>
                  <w:tcBorders>
                    <w:right w:val="single" w:sz="8" w:space="0" w:color="4F81BD" w:themeColor="accent1"/>
                  </w:tcBorders>
                </w:tcPr>
                <w:p w:rsidR="005942A8" w:rsidRPr="00AC4686" w:rsidRDefault="005942A8" w:rsidP="008F12FC">
                  <w:pPr>
                    <w:spacing w:after="0"/>
                    <w:rPr>
                      <w:rFonts w:cstheme="minorHAnsi"/>
                      <w:color w:val="000000" w:themeColor="text1"/>
                      <w:sz w:val="20"/>
                      <w:szCs w:val="20"/>
                      <w:lang w:val="es-ES"/>
                    </w:rPr>
                  </w:pPr>
                </w:p>
              </w:tc>
            </w:tr>
            <w:tr w:rsidR="005942A8" w:rsidRPr="00AC4686" w:rsidTr="008F12FC">
              <w:tc>
                <w:tcPr>
                  <w:tcW w:w="2086" w:type="dxa"/>
                  <w:tcBorders>
                    <w:left w:val="nil"/>
                  </w:tcBorders>
                </w:tcPr>
                <w:p w:rsidR="005942A8" w:rsidRPr="00AC4686" w:rsidRDefault="005942A8" w:rsidP="008F12FC">
                  <w:pPr>
                    <w:pStyle w:val="Heading3"/>
                    <w:rPr>
                      <w:rFonts w:asciiTheme="minorHAnsi" w:hAnsiTheme="minorHAnsi" w:cstheme="minorHAnsi"/>
                      <w:color w:val="000000" w:themeColor="text1"/>
                      <w:sz w:val="20"/>
                      <w:szCs w:val="20"/>
                      <w:lang w:val="es-ES"/>
                    </w:rPr>
                  </w:pPr>
                </w:p>
              </w:tc>
              <w:tc>
                <w:tcPr>
                  <w:tcW w:w="2584" w:type="dxa"/>
                  <w:tcBorders>
                    <w:right w:val="single" w:sz="8" w:space="0" w:color="4F81BD" w:themeColor="accent1"/>
                  </w:tcBorders>
                </w:tcPr>
                <w:p w:rsidR="005942A8" w:rsidRPr="00AC4686" w:rsidRDefault="005942A8" w:rsidP="008F12FC">
                  <w:pPr>
                    <w:spacing w:after="0"/>
                    <w:rPr>
                      <w:rFonts w:cstheme="minorHAnsi"/>
                      <w:color w:val="000000" w:themeColor="text1"/>
                      <w:sz w:val="20"/>
                      <w:szCs w:val="20"/>
                      <w:lang w:val="es-ES"/>
                    </w:rPr>
                  </w:pPr>
                </w:p>
              </w:tc>
            </w:tr>
          </w:tbl>
          <w:p w:rsidR="005942A8" w:rsidRPr="00AC4686" w:rsidRDefault="005942A8" w:rsidP="008F12FC">
            <w:pPr>
              <w:spacing w:after="0"/>
              <w:rPr>
                <w:rFonts w:cstheme="minorHAnsi"/>
                <w:color w:val="000000" w:themeColor="text1"/>
                <w:sz w:val="20"/>
                <w:szCs w:val="20"/>
                <w:lang w:val="es-ES"/>
              </w:rPr>
            </w:pPr>
          </w:p>
          <w:p w:rsidR="005942A8" w:rsidRPr="00AC4686" w:rsidRDefault="005942A8" w:rsidP="008F12FC">
            <w:pPr>
              <w:spacing w:after="0"/>
              <w:rPr>
                <w:rFonts w:cstheme="minorHAnsi"/>
                <w:color w:val="000000" w:themeColor="text1"/>
                <w:sz w:val="20"/>
                <w:szCs w:val="20"/>
                <w:lang w:val="es-ES"/>
              </w:rPr>
            </w:pPr>
          </w:p>
        </w:tc>
        <w:tc>
          <w:tcPr>
            <w:tcW w:w="4680" w:type="dxa"/>
          </w:tcPr>
          <w:tbl>
            <w:tblPr>
              <w:tblW w:w="5000" w:type="pct"/>
              <w:tblInd w:w="1" w:type="dxa"/>
              <w:tblLayout w:type="fixed"/>
              <w:tblCellMar>
                <w:left w:w="0" w:type="dxa"/>
                <w:right w:w="0" w:type="dxa"/>
              </w:tblCellMar>
              <w:tblLook w:val="04A0" w:firstRow="1" w:lastRow="0" w:firstColumn="1" w:lastColumn="0" w:noHBand="0" w:noVBand="1"/>
              <w:tblDescription w:val="Meeting participants 2"/>
            </w:tblPr>
            <w:tblGrid>
              <w:gridCol w:w="4680"/>
            </w:tblGrid>
            <w:tr w:rsidR="005942A8" w:rsidRPr="00AC4686" w:rsidTr="008F12FC">
              <w:tc>
                <w:tcPr>
                  <w:tcW w:w="5361" w:type="dxa"/>
                </w:tcPr>
                <w:p w:rsidR="005942A8" w:rsidRPr="00AC4686" w:rsidRDefault="005942A8" w:rsidP="008F12FC">
                  <w:pPr>
                    <w:spacing w:after="0"/>
                    <w:rPr>
                      <w:rFonts w:cstheme="minorHAnsi"/>
                      <w:color w:val="000000" w:themeColor="text1"/>
                      <w:sz w:val="20"/>
                      <w:szCs w:val="20"/>
                    </w:rPr>
                  </w:pPr>
                  <w:r>
                    <w:rPr>
                      <w:color w:val="000000" w:themeColor="text1"/>
                      <w:sz w:val="20"/>
                      <w:szCs w:val="20"/>
                    </w:rPr>
                    <w:t>Interviewee</w:t>
                  </w:r>
                </w:p>
                <w:p w:rsidR="005942A8" w:rsidRPr="00AC4686" w:rsidRDefault="00C81E44" w:rsidP="008F12FC">
                  <w:pPr>
                    <w:spacing w:after="0"/>
                    <w:rPr>
                      <w:rFonts w:cstheme="minorHAnsi"/>
                      <w:color w:val="000000" w:themeColor="text1"/>
                      <w:sz w:val="20"/>
                      <w:szCs w:val="20"/>
                    </w:rPr>
                  </w:pPr>
                  <w:sdt>
                    <w:sdtPr>
                      <w:rPr>
                        <w:rFonts w:cstheme="minorHAnsi"/>
                        <w:color w:val="000000" w:themeColor="text1"/>
                        <w:sz w:val="20"/>
                        <w:szCs w:val="20"/>
                      </w:rPr>
                      <w:id w:val="774751975"/>
                    </w:sdtPr>
                    <w:sdtEndPr/>
                    <w:sdtContent>
                      <w:r w:rsidR="007B3429">
                        <w:rPr>
                          <w:color w:val="000000" w:themeColor="text1"/>
                          <w:sz w:val="20"/>
                          <w:szCs w:val="20"/>
                        </w:rPr>
                        <w:t>Interviewee</w:t>
                      </w:r>
                    </w:sdtContent>
                  </w:sdt>
                </w:p>
              </w:tc>
            </w:tr>
          </w:tbl>
          <w:p w:rsidR="005942A8" w:rsidRPr="00AC4686" w:rsidRDefault="005942A8" w:rsidP="008F12FC">
            <w:pPr>
              <w:spacing w:after="0"/>
              <w:rPr>
                <w:rFonts w:cstheme="minorHAnsi"/>
                <w:color w:val="000000" w:themeColor="text1"/>
                <w:sz w:val="20"/>
                <w:szCs w:val="20"/>
                <w:lang w:val="es-ES"/>
              </w:rPr>
            </w:pPr>
          </w:p>
        </w:tc>
      </w:tr>
    </w:tbl>
    <w:p w:rsidR="005942A8" w:rsidRPr="00AC4686" w:rsidRDefault="005942A8" w:rsidP="005942A8">
      <w:pPr>
        <w:rPr>
          <w:rFonts w:cstheme="minorHAnsi"/>
          <w:sz w:val="40"/>
          <w:lang w:val="es-ES"/>
        </w:rPr>
      </w:pPr>
    </w:p>
    <w:p w:rsidR="005942A8" w:rsidRPr="00AC4686" w:rsidRDefault="005942A8" w:rsidP="005942A8">
      <w:pPr>
        <w:pStyle w:val="Subtitle"/>
        <w:pBdr>
          <w:bottom w:val="single" w:sz="12" w:space="1" w:color="auto"/>
        </w:pBdr>
        <w:ind w:left="0"/>
        <w:rPr>
          <w:rFonts w:asciiTheme="minorHAnsi" w:hAnsiTheme="minorHAnsi" w:cstheme="minorHAnsi"/>
          <w:color w:val="000000" w:themeColor="text1"/>
          <w:sz w:val="20"/>
          <w:szCs w:val="20"/>
        </w:rPr>
      </w:pPr>
      <w:r>
        <w:rPr>
          <w:rFonts w:asciiTheme="minorHAnsi" w:hAnsiTheme="minorHAnsi"/>
          <w:color w:val="000000" w:themeColor="text1"/>
          <w:sz w:val="20"/>
          <w:szCs w:val="20"/>
        </w:rPr>
        <w:t>Introduction</w:t>
      </w:r>
    </w:p>
    <w:p w:rsidR="005942A8" w:rsidRPr="00AC4686" w:rsidRDefault="005942A8" w:rsidP="005942A8">
      <w:pPr>
        <w:autoSpaceDE w:val="0"/>
        <w:autoSpaceDN w:val="0"/>
        <w:adjustRightInd w:val="0"/>
        <w:spacing w:after="0"/>
        <w:jc w:val="both"/>
        <w:rPr>
          <w:rFonts w:cstheme="minorHAnsi"/>
          <w:color w:val="000000"/>
          <w:sz w:val="20"/>
          <w:szCs w:val="20"/>
        </w:rPr>
      </w:pPr>
      <w:r>
        <w:rPr>
          <w:color w:val="000000"/>
          <w:sz w:val="20"/>
          <w:szCs w:val="20"/>
        </w:rPr>
        <w:t xml:space="preserve">Thank you for participating.  My name is --- and I am conducting this interview on behalf of --- as part of the mid-term Evaluation of the -----. The purpose of this interview is to help us understand the effectiveness, efficiency and sustainability of the project.  The duration of the interview will be 1 hour, approximately.  </w:t>
      </w:r>
    </w:p>
    <w:p w:rsidR="005942A8" w:rsidRPr="0073532A" w:rsidRDefault="005942A8" w:rsidP="005942A8">
      <w:pPr>
        <w:autoSpaceDE w:val="0"/>
        <w:autoSpaceDN w:val="0"/>
        <w:adjustRightInd w:val="0"/>
        <w:spacing w:after="0"/>
        <w:jc w:val="both"/>
        <w:rPr>
          <w:rFonts w:cstheme="minorHAnsi"/>
          <w:color w:val="000000"/>
          <w:sz w:val="20"/>
          <w:szCs w:val="20"/>
        </w:rPr>
      </w:pPr>
    </w:p>
    <w:p w:rsidR="005942A8" w:rsidRPr="00AC4686" w:rsidRDefault="005942A8" w:rsidP="005942A8">
      <w:pPr>
        <w:rPr>
          <w:b/>
        </w:rPr>
      </w:pPr>
      <w:r>
        <w:rPr>
          <w:b/>
        </w:rPr>
        <w:t>Start up question</w:t>
      </w:r>
    </w:p>
    <w:p w:rsidR="005942A8" w:rsidRPr="00AC4686" w:rsidRDefault="005942A8" w:rsidP="005942A8">
      <w:pPr>
        <w:rPr>
          <w:sz w:val="20"/>
        </w:rPr>
      </w:pPr>
      <w:r>
        <w:rPr>
          <w:sz w:val="20"/>
        </w:rPr>
        <w:t>What is your role within the project?</w:t>
      </w:r>
    </w:p>
    <w:p w:rsidR="005942A8" w:rsidRPr="0073532A" w:rsidRDefault="005942A8" w:rsidP="005942A8">
      <w:pPr>
        <w:autoSpaceDE w:val="0"/>
        <w:autoSpaceDN w:val="0"/>
        <w:adjustRightInd w:val="0"/>
        <w:spacing w:after="0"/>
        <w:jc w:val="both"/>
        <w:rPr>
          <w:rFonts w:cstheme="minorHAnsi"/>
          <w:color w:val="000000"/>
          <w:sz w:val="20"/>
          <w:szCs w:val="20"/>
        </w:rPr>
      </w:pPr>
    </w:p>
    <w:p w:rsidR="005942A8" w:rsidRPr="00AC4686" w:rsidRDefault="005942A8" w:rsidP="005942A8">
      <w:pPr>
        <w:pStyle w:val="para"/>
        <w:numPr>
          <w:ilvl w:val="0"/>
          <w:numId w:val="0"/>
        </w:numPr>
        <w:pBdr>
          <w:top w:val="single" w:sz="4" w:space="1" w:color="auto"/>
          <w:left w:val="single" w:sz="4" w:space="4" w:color="auto"/>
          <w:bottom w:val="single" w:sz="4" w:space="1" w:color="auto"/>
          <w:right w:val="single" w:sz="4" w:space="4" w:color="auto"/>
        </w:pBdr>
        <w:shd w:val="clear" w:color="auto" w:fill="92D050"/>
        <w:spacing w:after="0"/>
        <w:rPr>
          <w:rFonts w:asciiTheme="minorHAnsi" w:hAnsiTheme="minorHAnsi" w:cstheme="minorHAnsi"/>
          <w:b/>
          <w:sz w:val="20"/>
          <w:szCs w:val="20"/>
        </w:rPr>
      </w:pPr>
      <w:r>
        <w:rPr>
          <w:rFonts w:asciiTheme="minorHAnsi" w:hAnsiTheme="minorHAnsi"/>
          <w:b/>
          <w:sz w:val="20"/>
          <w:szCs w:val="20"/>
        </w:rPr>
        <w:t>Project Strategy</w:t>
      </w:r>
    </w:p>
    <w:p w:rsidR="005942A8" w:rsidRPr="00AC4686" w:rsidRDefault="005942A8" w:rsidP="005942A8">
      <w:pPr>
        <w:pStyle w:val="para"/>
        <w:numPr>
          <w:ilvl w:val="0"/>
          <w:numId w:val="0"/>
        </w:numPr>
        <w:spacing w:after="0"/>
        <w:rPr>
          <w:rFonts w:asciiTheme="minorHAnsi" w:hAnsiTheme="minorHAnsi" w:cstheme="minorHAnsi"/>
          <w:b/>
          <w:sz w:val="20"/>
          <w:szCs w:val="20"/>
          <w:lang w:val="es-ES"/>
        </w:rPr>
      </w:pPr>
    </w:p>
    <w:p w:rsidR="005942A8" w:rsidRPr="00AC4686" w:rsidRDefault="005942A8" w:rsidP="005942A8">
      <w:pPr>
        <w:pStyle w:val="para"/>
        <w:numPr>
          <w:ilvl w:val="0"/>
          <w:numId w:val="0"/>
        </w:numPr>
        <w:spacing w:after="0"/>
        <w:rPr>
          <w:rFonts w:asciiTheme="minorHAnsi" w:hAnsiTheme="minorHAnsi" w:cstheme="minorHAnsi"/>
          <w:i/>
          <w:sz w:val="20"/>
          <w:szCs w:val="20"/>
        </w:rPr>
      </w:pPr>
      <w:r>
        <w:rPr>
          <w:rFonts w:asciiTheme="minorHAnsi" w:hAnsiTheme="minorHAnsi"/>
          <w:i/>
          <w:sz w:val="20"/>
          <w:szCs w:val="20"/>
        </w:rPr>
        <w:t>Project design</w:t>
      </w:r>
    </w:p>
    <w:p w:rsidR="005942A8" w:rsidRPr="00AC4686" w:rsidRDefault="005942A8" w:rsidP="005942A8">
      <w:pPr>
        <w:pStyle w:val="para"/>
        <w:numPr>
          <w:ilvl w:val="0"/>
          <w:numId w:val="0"/>
        </w:numPr>
        <w:spacing w:after="0"/>
        <w:rPr>
          <w:rFonts w:asciiTheme="minorHAnsi" w:hAnsiTheme="minorHAnsi" w:cstheme="minorHAnsi"/>
          <w:i/>
          <w:sz w:val="20"/>
          <w:szCs w:val="20"/>
          <w:lang w:val="es-ES"/>
        </w:rPr>
      </w:pP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Is the project aligned with national strategies and laws?</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Describe how the project addresses national priorities</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Is the project aligned with the SDOs? If so, which specific SDOs?</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Is there appropriate country ownership?</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 xml:space="preserve">Review the extent to which relevant gender issues were raised in the project design </w:t>
      </w:r>
    </w:p>
    <w:p w:rsidR="005942A8" w:rsidRPr="0073532A" w:rsidRDefault="005942A8" w:rsidP="005942A8">
      <w:pPr>
        <w:pStyle w:val="para"/>
        <w:numPr>
          <w:ilvl w:val="0"/>
          <w:numId w:val="0"/>
        </w:numPr>
        <w:spacing w:after="0"/>
        <w:rPr>
          <w:rFonts w:asciiTheme="minorHAnsi" w:hAnsiTheme="minorHAnsi" w:cstheme="minorHAnsi"/>
          <w:i/>
          <w:sz w:val="20"/>
          <w:szCs w:val="20"/>
        </w:rPr>
      </w:pPr>
    </w:p>
    <w:p w:rsidR="005942A8" w:rsidRPr="0073532A" w:rsidRDefault="005942A8" w:rsidP="005942A8">
      <w:pPr>
        <w:pStyle w:val="para"/>
        <w:numPr>
          <w:ilvl w:val="0"/>
          <w:numId w:val="0"/>
        </w:numPr>
        <w:spacing w:after="0"/>
        <w:rPr>
          <w:rFonts w:asciiTheme="minorHAnsi" w:hAnsiTheme="minorHAnsi" w:cstheme="minorHAnsi"/>
          <w:b/>
          <w:sz w:val="20"/>
          <w:szCs w:val="20"/>
        </w:rPr>
      </w:pPr>
    </w:p>
    <w:p w:rsidR="005942A8" w:rsidRPr="00AC4686" w:rsidRDefault="005942A8" w:rsidP="005942A8">
      <w:pPr>
        <w:pStyle w:val="para"/>
        <w:numPr>
          <w:ilvl w:val="0"/>
          <w:numId w:val="0"/>
        </w:numPr>
        <w:pBdr>
          <w:top w:val="single" w:sz="4" w:space="1" w:color="auto"/>
          <w:left w:val="single" w:sz="4" w:space="4" w:color="auto"/>
          <w:bottom w:val="single" w:sz="4" w:space="1" w:color="auto"/>
          <w:right w:val="single" w:sz="4" w:space="4" w:color="auto"/>
        </w:pBdr>
        <w:shd w:val="clear" w:color="auto" w:fill="8DB3E2" w:themeFill="text2" w:themeFillTint="66"/>
        <w:spacing w:after="0"/>
        <w:rPr>
          <w:rFonts w:asciiTheme="minorHAnsi" w:hAnsiTheme="minorHAnsi" w:cstheme="minorHAnsi"/>
          <w:b/>
          <w:sz w:val="20"/>
          <w:szCs w:val="20"/>
        </w:rPr>
      </w:pPr>
      <w:r>
        <w:rPr>
          <w:rFonts w:asciiTheme="minorHAnsi" w:hAnsiTheme="minorHAnsi"/>
          <w:b/>
          <w:sz w:val="20"/>
          <w:szCs w:val="20"/>
        </w:rPr>
        <w:t>Progress toward results</w:t>
      </w:r>
    </w:p>
    <w:p w:rsidR="005942A8" w:rsidRPr="00AC4686" w:rsidRDefault="005942A8" w:rsidP="005942A8">
      <w:pPr>
        <w:pStyle w:val="para"/>
        <w:numPr>
          <w:ilvl w:val="0"/>
          <w:numId w:val="0"/>
        </w:numPr>
        <w:spacing w:after="0"/>
        <w:rPr>
          <w:rFonts w:asciiTheme="minorHAnsi" w:hAnsiTheme="minorHAnsi" w:cstheme="minorHAnsi"/>
          <w:b/>
          <w:sz w:val="20"/>
          <w:szCs w:val="20"/>
          <w:lang w:val="es-ES"/>
        </w:rPr>
      </w:pP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What are the main results obtained so far?</w:t>
      </w:r>
    </w:p>
    <w:p w:rsidR="005942A8" w:rsidRPr="0073532A" w:rsidRDefault="005942A8" w:rsidP="005942A8">
      <w:pPr>
        <w:pStyle w:val="ListParagraph"/>
        <w:numPr>
          <w:ilvl w:val="0"/>
          <w:numId w:val="3"/>
        </w:numPr>
        <w:spacing w:after="0" w:line="240" w:lineRule="auto"/>
        <w:jc w:val="both"/>
        <w:rPr>
          <w:rFonts w:cstheme="minorHAnsi"/>
          <w:sz w:val="20"/>
          <w:szCs w:val="20"/>
        </w:rPr>
      </w:pP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 xml:space="preserve">Do you think the interventions have improved gender equality and the protection of Human Rights? </w:t>
      </w:r>
    </w:p>
    <w:p w:rsidR="005942A8" w:rsidRPr="0073532A" w:rsidRDefault="005942A8" w:rsidP="005942A8">
      <w:pPr>
        <w:pStyle w:val="para"/>
        <w:numPr>
          <w:ilvl w:val="0"/>
          <w:numId w:val="0"/>
        </w:numPr>
        <w:spacing w:after="0"/>
        <w:rPr>
          <w:rFonts w:asciiTheme="minorHAnsi" w:hAnsiTheme="minorHAnsi" w:cstheme="minorHAnsi"/>
          <w:b/>
          <w:sz w:val="20"/>
          <w:szCs w:val="20"/>
        </w:rPr>
      </w:pPr>
    </w:p>
    <w:p w:rsidR="005942A8" w:rsidRPr="0073532A" w:rsidRDefault="005942A8" w:rsidP="005942A8">
      <w:pPr>
        <w:pStyle w:val="para"/>
        <w:numPr>
          <w:ilvl w:val="0"/>
          <w:numId w:val="0"/>
        </w:numPr>
        <w:spacing w:after="0"/>
        <w:rPr>
          <w:rFonts w:asciiTheme="minorHAnsi" w:hAnsiTheme="minorHAnsi" w:cstheme="minorHAnsi"/>
          <w:b/>
          <w:sz w:val="20"/>
          <w:szCs w:val="20"/>
        </w:rPr>
      </w:pPr>
    </w:p>
    <w:p w:rsidR="005942A8" w:rsidRPr="00AC4686" w:rsidRDefault="005942A8" w:rsidP="005942A8">
      <w:pPr>
        <w:spacing w:after="0" w:line="240" w:lineRule="auto"/>
        <w:jc w:val="both"/>
        <w:rPr>
          <w:rFonts w:cstheme="minorHAnsi"/>
          <w:i/>
          <w:sz w:val="20"/>
          <w:szCs w:val="20"/>
        </w:rPr>
      </w:pPr>
      <w:r>
        <w:rPr>
          <w:i/>
          <w:sz w:val="20"/>
          <w:szCs w:val="20"/>
        </w:rPr>
        <w:t>Stakeholder involvement</w:t>
      </w:r>
    </w:p>
    <w:p w:rsidR="005942A8" w:rsidRPr="00AC4686" w:rsidRDefault="005942A8" w:rsidP="002C372F">
      <w:pPr>
        <w:pStyle w:val="ListParagraph"/>
        <w:numPr>
          <w:ilvl w:val="0"/>
          <w:numId w:val="6"/>
        </w:numPr>
        <w:spacing w:after="0" w:line="240" w:lineRule="auto"/>
        <w:jc w:val="both"/>
        <w:rPr>
          <w:rFonts w:cstheme="minorHAnsi"/>
          <w:sz w:val="20"/>
          <w:szCs w:val="20"/>
        </w:rPr>
      </w:pPr>
      <w:r>
        <w:rPr>
          <w:sz w:val="20"/>
          <w:szCs w:val="20"/>
        </w:rPr>
        <w:lastRenderedPageBreak/>
        <w:t>Project Management Has the project developed and leveraged the necessary and appropriate</w:t>
      </w:r>
      <w:r>
        <w:rPr>
          <w:sz w:val="20"/>
          <w:szCs w:val="20"/>
        </w:rPr>
        <w:cr/>
      </w:r>
      <w:r>
        <w:rPr>
          <w:sz w:val="20"/>
          <w:szCs w:val="20"/>
        </w:rPr>
        <w:br/>
        <w:t>partnerships with direct and tangential stakeholders?</w:t>
      </w:r>
    </w:p>
    <w:p w:rsidR="005942A8" w:rsidRPr="00AC4686" w:rsidRDefault="005942A8" w:rsidP="002C372F">
      <w:pPr>
        <w:pStyle w:val="ListParagraph"/>
        <w:numPr>
          <w:ilvl w:val="0"/>
          <w:numId w:val="6"/>
        </w:numPr>
        <w:spacing w:after="0" w:line="240" w:lineRule="auto"/>
        <w:jc w:val="both"/>
        <w:rPr>
          <w:rFonts w:cstheme="minorHAnsi"/>
          <w:sz w:val="20"/>
          <w:szCs w:val="20"/>
        </w:rPr>
      </w:pPr>
      <w:r>
        <w:rPr>
          <w:sz w:val="20"/>
          <w:szCs w:val="20"/>
        </w:rPr>
        <w:t>Participation and country-driven processes: Do local and national government stakeholders support</w:t>
      </w:r>
      <w:r>
        <w:rPr>
          <w:sz w:val="20"/>
          <w:szCs w:val="20"/>
        </w:rPr>
        <w:cr/>
      </w:r>
      <w:r>
        <w:rPr>
          <w:sz w:val="20"/>
          <w:szCs w:val="20"/>
        </w:rPr>
        <w:br/>
        <w:t>the objectives of the project?</w:t>
      </w:r>
    </w:p>
    <w:p w:rsidR="005942A8" w:rsidRPr="00AC4686" w:rsidRDefault="005942A8" w:rsidP="002C372F">
      <w:pPr>
        <w:pStyle w:val="ListParagraph"/>
        <w:numPr>
          <w:ilvl w:val="0"/>
          <w:numId w:val="6"/>
        </w:numPr>
        <w:spacing w:after="0" w:line="240" w:lineRule="auto"/>
        <w:jc w:val="both"/>
        <w:rPr>
          <w:rFonts w:cstheme="minorHAnsi"/>
          <w:sz w:val="20"/>
          <w:szCs w:val="20"/>
        </w:rPr>
      </w:pPr>
      <w:r>
        <w:rPr>
          <w:sz w:val="20"/>
          <w:szCs w:val="20"/>
        </w:rPr>
        <w:t>To what extent has stakeholder involvement and public awareness contributed to the progress towards achievement of project objectives?</w:t>
      </w:r>
    </w:p>
    <w:p w:rsidR="005942A8" w:rsidRPr="0073532A" w:rsidRDefault="005942A8" w:rsidP="005942A8">
      <w:pPr>
        <w:spacing w:after="0" w:line="240" w:lineRule="auto"/>
        <w:jc w:val="both"/>
        <w:rPr>
          <w:rFonts w:cstheme="minorHAnsi"/>
          <w:i/>
          <w:sz w:val="20"/>
          <w:szCs w:val="20"/>
        </w:rPr>
      </w:pPr>
    </w:p>
    <w:p w:rsidR="005942A8" w:rsidRPr="00AC4686" w:rsidRDefault="005942A8" w:rsidP="005942A8">
      <w:pPr>
        <w:spacing w:after="0" w:line="240" w:lineRule="auto"/>
        <w:jc w:val="both"/>
        <w:rPr>
          <w:rFonts w:cstheme="minorHAnsi"/>
          <w:i/>
          <w:sz w:val="20"/>
          <w:szCs w:val="20"/>
        </w:rPr>
      </w:pPr>
      <w:r>
        <w:rPr>
          <w:i/>
          <w:sz w:val="20"/>
          <w:szCs w:val="20"/>
        </w:rPr>
        <w:t>Communications:</w:t>
      </w:r>
    </w:p>
    <w:p w:rsidR="005942A8" w:rsidRPr="00AC4686" w:rsidRDefault="005942A8" w:rsidP="002C372F">
      <w:pPr>
        <w:pStyle w:val="ListParagraph"/>
        <w:numPr>
          <w:ilvl w:val="0"/>
          <w:numId w:val="6"/>
        </w:numPr>
        <w:spacing w:after="0" w:line="240" w:lineRule="auto"/>
        <w:jc w:val="both"/>
        <w:rPr>
          <w:rFonts w:cstheme="minorHAnsi"/>
          <w:sz w:val="20"/>
          <w:szCs w:val="20"/>
        </w:rPr>
      </w:pPr>
      <w:r>
        <w:rPr>
          <w:sz w:val="20"/>
          <w:szCs w:val="20"/>
        </w:rPr>
        <w:t xml:space="preserve">Are proper means of communication established or being established to express the project progress and intended impact to the public? </w:t>
      </w:r>
    </w:p>
    <w:p w:rsidR="005942A8" w:rsidRPr="00AC4686" w:rsidRDefault="005942A8" w:rsidP="002C372F">
      <w:pPr>
        <w:pStyle w:val="ListParagraph"/>
        <w:numPr>
          <w:ilvl w:val="0"/>
          <w:numId w:val="6"/>
        </w:numPr>
        <w:spacing w:after="0" w:line="240" w:lineRule="auto"/>
        <w:jc w:val="both"/>
        <w:rPr>
          <w:rFonts w:cstheme="minorHAnsi"/>
          <w:sz w:val="20"/>
          <w:szCs w:val="20"/>
        </w:rPr>
      </w:pPr>
      <w:r>
        <w:rPr>
          <w:sz w:val="20"/>
          <w:szCs w:val="20"/>
        </w:rPr>
        <w:t>Has the website been useful?</w:t>
      </w:r>
    </w:p>
    <w:p w:rsidR="005942A8" w:rsidRPr="0073532A" w:rsidRDefault="005942A8" w:rsidP="005942A8">
      <w:pPr>
        <w:pStyle w:val="para"/>
        <w:numPr>
          <w:ilvl w:val="0"/>
          <w:numId w:val="0"/>
        </w:numPr>
        <w:spacing w:after="0"/>
        <w:rPr>
          <w:rFonts w:asciiTheme="minorHAnsi" w:hAnsiTheme="minorHAnsi" w:cstheme="minorHAnsi"/>
          <w:b/>
          <w:sz w:val="20"/>
          <w:szCs w:val="20"/>
        </w:rPr>
      </w:pPr>
    </w:p>
    <w:p w:rsidR="005942A8" w:rsidRPr="00AC4686" w:rsidRDefault="005942A8" w:rsidP="005942A8">
      <w:pPr>
        <w:pStyle w:val="para"/>
        <w:numPr>
          <w:ilvl w:val="0"/>
          <w:numId w:val="0"/>
        </w:numPr>
        <w:pBdr>
          <w:top w:val="single" w:sz="4" w:space="1" w:color="auto"/>
          <w:left w:val="single" w:sz="4" w:space="4" w:color="auto"/>
          <w:bottom w:val="single" w:sz="4" w:space="1" w:color="auto"/>
          <w:right w:val="single" w:sz="4" w:space="4" w:color="auto"/>
        </w:pBdr>
        <w:shd w:val="clear" w:color="auto" w:fill="FDE9D9" w:themeFill="accent6" w:themeFillTint="33"/>
        <w:spacing w:after="0"/>
        <w:rPr>
          <w:rFonts w:asciiTheme="minorHAnsi" w:hAnsiTheme="minorHAnsi" w:cstheme="minorHAnsi"/>
          <w:b/>
          <w:sz w:val="20"/>
          <w:szCs w:val="20"/>
        </w:rPr>
      </w:pPr>
      <w:r>
        <w:rPr>
          <w:rFonts w:asciiTheme="minorHAnsi" w:hAnsiTheme="minorHAnsi"/>
          <w:b/>
          <w:sz w:val="20"/>
          <w:szCs w:val="20"/>
        </w:rPr>
        <w:t>Sustainability</w:t>
      </w:r>
    </w:p>
    <w:p w:rsidR="005942A8" w:rsidRPr="00AC4686" w:rsidRDefault="005942A8" w:rsidP="005942A8">
      <w:pPr>
        <w:pStyle w:val="bullet"/>
        <w:numPr>
          <w:ilvl w:val="0"/>
          <w:numId w:val="0"/>
        </w:numPr>
        <w:rPr>
          <w:rFonts w:asciiTheme="minorHAnsi" w:hAnsiTheme="minorHAnsi" w:cstheme="minorHAnsi"/>
          <w:i/>
          <w:sz w:val="20"/>
          <w:lang w:val="es-ES"/>
        </w:rPr>
      </w:pP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Is there an exit strategy? Could you please describe it?</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What would be the role of municipalities in the sustainability of interventions?</w:t>
      </w:r>
    </w:p>
    <w:p w:rsidR="005942A8" w:rsidRPr="0073532A" w:rsidRDefault="005942A8" w:rsidP="005942A8">
      <w:pPr>
        <w:pStyle w:val="bullet"/>
        <w:numPr>
          <w:ilvl w:val="0"/>
          <w:numId w:val="0"/>
        </w:numPr>
        <w:rPr>
          <w:rFonts w:asciiTheme="minorHAnsi" w:hAnsiTheme="minorHAnsi" w:cstheme="minorHAnsi"/>
          <w:i/>
          <w:sz w:val="20"/>
        </w:rPr>
      </w:pPr>
    </w:p>
    <w:p w:rsidR="005942A8" w:rsidRPr="00AC4686" w:rsidRDefault="005942A8" w:rsidP="005942A8">
      <w:pPr>
        <w:pStyle w:val="bullet"/>
        <w:numPr>
          <w:ilvl w:val="0"/>
          <w:numId w:val="0"/>
        </w:numPr>
        <w:rPr>
          <w:rFonts w:asciiTheme="minorHAnsi" w:hAnsiTheme="minorHAnsi" w:cstheme="minorHAnsi"/>
          <w:i/>
          <w:sz w:val="20"/>
        </w:rPr>
      </w:pPr>
      <w:r>
        <w:rPr>
          <w:rFonts w:asciiTheme="minorHAnsi" w:hAnsiTheme="minorHAnsi"/>
          <w:i/>
          <w:sz w:val="20"/>
        </w:rPr>
        <w:t>Financial challenges for sustainability:</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What is the likelihood of financial and economic resources not being available once the AF assistance ends?</w:t>
      </w:r>
    </w:p>
    <w:p w:rsidR="005942A8" w:rsidRPr="0073532A" w:rsidRDefault="005942A8" w:rsidP="005942A8">
      <w:pPr>
        <w:spacing w:after="0" w:line="240" w:lineRule="auto"/>
        <w:jc w:val="both"/>
        <w:rPr>
          <w:rFonts w:cstheme="minorHAnsi"/>
          <w:sz w:val="20"/>
          <w:szCs w:val="20"/>
        </w:rPr>
      </w:pPr>
    </w:p>
    <w:p w:rsidR="005942A8" w:rsidRPr="00AC4686" w:rsidRDefault="005942A8" w:rsidP="005942A8">
      <w:pPr>
        <w:spacing w:after="0" w:line="240" w:lineRule="auto"/>
        <w:jc w:val="both"/>
        <w:rPr>
          <w:rFonts w:cstheme="minorHAnsi"/>
          <w:i/>
          <w:sz w:val="20"/>
          <w:szCs w:val="20"/>
        </w:rPr>
      </w:pPr>
      <w:r>
        <w:rPr>
          <w:i/>
          <w:sz w:val="20"/>
          <w:szCs w:val="20"/>
        </w:rPr>
        <w:t>Financial challenges for sustainability:</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 xml:space="preserve">Are there any social or political risks that may jeopardize sustainability of project outcomes? </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Is there sufficient public / stakeholder awareness in support of the long term objectives of the project?</w:t>
      </w:r>
    </w:p>
    <w:p w:rsidR="005942A8" w:rsidRPr="0073532A" w:rsidRDefault="005942A8" w:rsidP="005942A8">
      <w:pPr>
        <w:spacing w:after="0" w:line="240" w:lineRule="auto"/>
        <w:jc w:val="both"/>
        <w:rPr>
          <w:rFonts w:cstheme="minorHAnsi"/>
          <w:sz w:val="20"/>
          <w:szCs w:val="20"/>
        </w:rPr>
      </w:pPr>
    </w:p>
    <w:p w:rsidR="005942A8" w:rsidRPr="00AC4686" w:rsidRDefault="005942A8" w:rsidP="005942A8">
      <w:pPr>
        <w:spacing w:after="0" w:line="240" w:lineRule="auto"/>
        <w:jc w:val="both"/>
        <w:rPr>
          <w:rFonts w:cstheme="minorHAnsi"/>
          <w:i/>
          <w:sz w:val="20"/>
          <w:szCs w:val="20"/>
        </w:rPr>
      </w:pPr>
      <w:r>
        <w:rPr>
          <w:i/>
          <w:sz w:val="20"/>
          <w:szCs w:val="20"/>
        </w:rPr>
        <w:t>Financial challenges for sustainability:</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Are there any environmental risks that may jeopardize sustenance of project outcomes?</w:t>
      </w:r>
    </w:p>
    <w:p w:rsidR="005942A8" w:rsidRPr="0073532A" w:rsidRDefault="005942A8" w:rsidP="005942A8"/>
    <w:p w:rsidR="005942A8" w:rsidRPr="00AC4686" w:rsidRDefault="005942A8" w:rsidP="005942A8">
      <w:pPr>
        <w:pStyle w:val="para"/>
        <w:numPr>
          <w:ilvl w:val="0"/>
          <w:numId w:val="0"/>
        </w:numPr>
        <w:pBdr>
          <w:top w:val="single" w:sz="4" w:space="1" w:color="auto"/>
          <w:left w:val="single" w:sz="4" w:space="4" w:color="auto"/>
          <w:bottom w:val="single" w:sz="4" w:space="1" w:color="auto"/>
          <w:right w:val="single" w:sz="4" w:space="4" w:color="auto"/>
        </w:pBdr>
        <w:shd w:val="clear" w:color="auto" w:fill="FDE9D9" w:themeFill="accent6" w:themeFillTint="33"/>
        <w:spacing w:after="0"/>
        <w:rPr>
          <w:rFonts w:asciiTheme="minorHAnsi" w:hAnsiTheme="minorHAnsi" w:cstheme="minorHAnsi"/>
          <w:b/>
          <w:sz w:val="20"/>
          <w:szCs w:val="20"/>
        </w:rPr>
      </w:pPr>
      <w:r>
        <w:rPr>
          <w:rFonts w:asciiTheme="minorHAnsi" w:hAnsiTheme="minorHAnsi"/>
          <w:b/>
          <w:sz w:val="20"/>
          <w:szCs w:val="20"/>
        </w:rPr>
        <w:t>Lessons learned and best practices</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What are the main lessons learned so far?</w:t>
      </w:r>
    </w:p>
    <w:p w:rsidR="005942A8" w:rsidRPr="00AC4686" w:rsidRDefault="005942A8" w:rsidP="005942A8">
      <w:pPr>
        <w:pStyle w:val="ListParagraph"/>
        <w:numPr>
          <w:ilvl w:val="0"/>
          <w:numId w:val="3"/>
        </w:numPr>
        <w:spacing w:after="0" w:line="240" w:lineRule="auto"/>
        <w:jc w:val="both"/>
        <w:rPr>
          <w:rFonts w:cstheme="minorHAnsi"/>
          <w:sz w:val="20"/>
          <w:szCs w:val="20"/>
        </w:rPr>
      </w:pPr>
      <w:r>
        <w:rPr>
          <w:sz w:val="20"/>
          <w:szCs w:val="20"/>
        </w:rPr>
        <w:t>What are the best practices observed so far?</w:t>
      </w:r>
    </w:p>
    <w:p w:rsidR="005942A8" w:rsidRPr="0073532A" w:rsidRDefault="005942A8" w:rsidP="00472B32"/>
    <w:p w:rsidR="00670CFF" w:rsidRPr="0073532A" w:rsidRDefault="00670CFF" w:rsidP="00670CFF"/>
    <w:p w:rsidR="00670CFF" w:rsidRPr="00AC4686" w:rsidRDefault="00670CFF">
      <w:r>
        <w:br w:type="page"/>
      </w:r>
    </w:p>
    <w:p w:rsidR="006955D0" w:rsidRPr="00AC4686" w:rsidRDefault="006955D0" w:rsidP="002C372F">
      <w:pPr>
        <w:pStyle w:val="Heading2"/>
        <w:numPr>
          <w:ilvl w:val="1"/>
          <w:numId w:val="23"/>
        </w:numPr>
        <w:spacing w:before="0" w:line="240" w:lineRule="auto"/>
        <w:ind w:left="0" w:firstLine="0"/>
        <w:rPr>
          <w:rFonts w:asciiTheme="minorHAnsi" w:hAnsiTheme="minorHAnsi" w:cstheme="minorHAnsi"/>
        </w:rPr>
      </w:pPr>
      <w:bookmarkStart w:id="59" w:name="_Toc512586251"/>
      <w:r>
        <w:rPr>
          <w:rFonts w:asciiTheme="minorHAnsi" w:hAnsiTheme="minorHAnsi"/>
        </w:rPr>
        <w:lastRenderedPageBreak/>
        <w:t>Itinerary of the field work stage</w:t>
      </w:r>
      <w:bookmarkEnd w:id="59"/>
    </w:p>
    <w:tbl>
      <w:tblPr>
        <w:tblW w:w="0" w:type="auto"/>
        <w:tblInd w:w="10" w:type="dxa"/>
        <w:tblCellMar>
          <w:left w:w="70" w:type="dxa"/>
          <w:right w:w="70" w:type="dxa"/>
        </w:tblCellMar>
        <w:tblLook w:val="04A0" w:firstRow="1" w:lastRow="0" w:firstColumn="1" w:lastColumn="0" w:noHBand="0" w:noVBand="1"/>
      </w:tblPr>
      <w:tblGrid>
        <w:gridCol w:w="958"/>
        <w:gridCol w:w="1146"/>
        <w:gridCol w:w="4922"/>
        <w:gridCol w:w="2324"/>
      </w:tblGrid>
      <w:tr w:rsidR="008F12FC" w:rsidRPr="00C657B5" w:rsidTr="008F12FC">
        <w:trPr>
          <w:trHeight w:val="810"/>
        </w:trPr>
        <w:tc>
          <w:tcPr>
            <w:tcW w:w="0" w:type="auto"/>
            <w:gridSpan w:val="4"/>
            <w:tcBorders>
              <w:top w:val="nil"/>
              <w:left w:val="nil"/>
              <w:bottom w:val="nil"/>
              <w:right w:val="nil"/>
            </w:tcBorders>
            <w:shd w:val="clear" w:color="000000" w:fill="92D050"/>
            <w:vAlign w:val="bottom"/>
            <w:hideMark/>
          </w:tcPr>
          <w:p w:rsidR="008F12FC" w:rsidRPr="00AC4686" w:rsidRDefault="008F12FC" w:rsidP="008F12FC">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Fieldwork time line</w:t>
            </w:r>
          </w:p>
        </w:tc>
      </w:tr>
      <w:tr w:rsidR="008F12FC" w:rsidRPr="00C657B5" w:rsidTr="008F12FC">
        <w:trPr>
          <w:trHeight w:val="300"/>
        </w:trPr>
        <w:tc>
          <w:tcPr>
            <w:tcW w:w="0" w:type="auto"/>
            <w:tcBorders>
              <w:top w:val="nil"/>
              <w:left w:val="nil"/>
              <w:bottom w:val="nil"/>
              <w:right w:val="nil"/>
            </w:tcBorders>
            <w:shd w:val="clear" w:color="auto" w:fill="auto"/>
            <w:noWrap/>
            <w:vAlign w:val="bottom"/>
            <w:hideMark/>
          </w:tcPr>
          <w:p w:rsidR="008F12FC" w:rsidRPr="00AC4686" w:rsidRDefault="008F12FC" w:rsidP="008F12FC">
            <w:pPr>
              <w:spacing w:after="0" w:line="240" w:lineRule="auto"/>
              <w:jc w:val="center"/>
              <w:rPr>
                <w:rFonts w:ascii="Calibri" w:eastAsia="Times New Roman" w:hAnsi="Calibri" w:cs="Calibri"/>
                <w:b/>
                <w:bCs/>
                <w:color w:val="000000"/>
                <w:sz w:val="20"/>
                <w:szCs w:val="20"/>
                <w:lang w:val="es-ES" w:eastAsia="es-NI"/>
              </w:rPr>
            </w:pPr>
          </w:p>
        </w:tc>
        <w:tc>
          <w:tcPr>
            <w:tcW w:w="0" w:type="auto"/>
            <w:tcBorders>
              <w:top w:val="nil"/>
              <w:left w:val="nil"/>
              <w:bottom w:val="nil"/>
              <w:right w:val="nil"/>
            </w:tcBorders>
            <w:shd w:val="clear" w:color="auto" w:fill="auto"/>
            <w:noWrap/>
            <w:vAlign w:val="bottom"/>
            <w:hideMark/>
          </w:tcPr>
          <w:p w:rsidR="008F12FC" w:rsidRPr="00AC4686" w:rsidRDefault="008F12FC" w:rsidP="008F12FC">
            <w:pPr>
              <w:spacing w:after="0" w:line="240" w:lineRule="auto"/>
              <w:rPr>
                <w:rFonts w:ascii="Times New Roman" w:eastAsia="Times New Roman" w:hAnsi="Times New Roman" w:cs="Times New Roman"/>
                <w:sz w:val="20"/>
                <w:szCs w:val="20"/>
                <w:lang w:val="es-ES" w:eastAsia="es-NI"/>
              </w:rPr>
            </w:pPr>
          </w:p>
        </w:tc>
        <w:tc>
          <w:tcPr>
            <w:tcW w:w="0" w:type="auto"/>
            <w:tcBorders>
              <w:top w:val="nil"/>
              <w:left w:val="nil"/>
              <w:bottom w:val="nil"/>
              <w:right w:val="nil"/>
            </w:tcBorders>
            <w:shd w:val="clear" w:color="auto" w:fill="auto"/>
            <w:noWrap/>
            <w:vAlign w:val="bottom"/>
            <w:hideMark/>
          </w:tcPr>
          <w:p w:rsidR="008F12FC" w:rsidRPr="00AC4686" w:rsidRDefault="008F12FC" w:rsidP="008F12FC">
            <w:pPr>
              <w:spacing w:after="0" w:line="240" w:lineRule="auto"/>
              <w:rPr>
                <w:rFonts w:ascii="Times New Roman" w:eastAsia="Times New Roman" w:hAnsi="Times New Roman" w:cs="Times New Roman"/>
                <w:sz w:val="20"/>
                <w:szCs w:val="20"/>
                <w:lang w:val="es-ES" w:eastAsia="es-NI"/>
              </w:rPr>
            </w:pPr>
          </w:p>
        </w:tc>
        <w:tc>
          <w:tcPr>
            <w:tcW w:w="0" w:type="auto"/>
            <w:tcBorders>
              <w:top w:val="nil"/>
              <w:left w:val="nil"/>
              <w:bottom w:val="nil"/>
              <w:right w:val="nil"/>
            </w:tcBorders>
            <w:shd w:val="clear" w:color="auto" w:fill="auto"/>
            <w:noWrap/>
            <w:vAlign w:val="bottom"/>
            <w:hideMark/>
          </w:tcPr>
          <w:p w:rsidR="008F12FC" w:rsidRPr="00AC4686" w:rsidRDefault="008F12FC" w:rsidP="008F12FC">
            <w:pPr>
              <w:spacing w:after="0" w:line="240" w:lineRule="auto"/>
              <w:rPr>
                <w:rFonts w:ascii="Times New Roman" w:eastAsia="Times New Roman" w:hAnsi="Times New Roman" w:cs="Times New Roman"/>
                <w:sz w:val="20"/>
                <w:szCs w:val="20"/>
                <w:lang w:val="es-ES" w:eastAsia="es-NI"/>
              </w:rPr>
            </w:pPr>
          </w:p>
        </w:tc>
      </w:tr>
      <w:tr w:rsidR="008F12FC" w:rsidRPr="00AC4686" w:rsidTr="008F12FC">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B4C6E7"/>
            <w:noWrap/>
            <w:vAlign w:val="bottom"/>
            <w:hideMark/>
          </w:tcPr>
          <w:p w:rsidR="008F12FC" w:rsidRPr="00AC4686" w:rsidRDefault="008F12FC" w:rsidP="008F12FC">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Date</w:t>
            </w:r>
          </w:p>
        </w:tc>
        <w:tc>
          <w:tcPr>
            <w:tcW w:w="0" w:type="auto"/>
            <w:tcBorders>
              <w:top w:val="single" w:sz="4" w:space="0" w:color="auto"/>
              <w:left w:val="nil"/>
              <w:bottom w:val="single" w:sz="4" w:space="0" w:color="auto"/>
              <w:right w:val="single" w:sz="4" w:space="0" w:color="auto"/>
            </w:tcBorders>
            <w:shd w:val="clear" w:color="000000" w:fill="B4C6E7"/>
            <w:noWrap/>
            <w:vAlign w:val="bottom"/>
            <w:hideMark/>
          </w:tcPr>
          <w:p w:rsidR="008F12FC" w:rsidRPr="00AC4686" w:rsidRDefault="008F12FC" w:rsidP="008F12FC">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Time</w:t>
            </w:r>
          </w:p>
        </w:tc>
        <w:tc>
          <w:tcPr>
            <w:tcW w:w="0" w:type="auto"/>
            <w:tcBorders>
              <w:top w:val="single" w:sz="4" w:space="0" w:color="auto"/>
              <w:left w:val="nil"/>
              <w:bottom w:val="single" w:sz="4" w:space="0" w:color="auto"/>
              <w:right w:val="single" w:sz="4" w:space="0" w:color="auto"/>
            </w:tcBorders>
            <w:shd w:val="clear" w:color="000000" w:fill="B4C6E7"/>
            <w:noWrap/>
            <w:vAlign w:val="bottom"/>
            <w:hideMark/>
          </w:tcPr>
          <w:p w:rsidR="008F12FC" w:rsidRPr="00AC4686" w:rsidRDefault="008F12FC" w:rsidP="008F12FC">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Task</w:t>
            </w:r>
          </w:p>
        </w:tc>
        <w:tc>
          <w:tcPr>
            <w:tcW w:w="0" w:type="auto"/>
            <w:tcBorders>
              <w:top w:val="single" w:sz="4" w:space="0" w:color="auto"/>
              <w:left w:val="nil"/>
              <w:bottom w:val="single" w:sz="4" w:space="0" w:color="auto"/>
              <w:right w:val="single" w:sz="4" w:space="0" w:color="auto"/>
            </w:tcBorders>
            <w:shd w:val="clear" w:color="000000" w:fill="B4C6E7"/>
            <w:noWrap/>
            <w:vAlign w:val="bottom"/>
            <w:hideMark/>
          </w:tcPr>
          <w:p w:rsidR="008F12FC" w:rsidRPr="00AC4686" w:rsidRDefault="008F12FC" w:rsidP="008F12FC">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Place</w:t>
            </w:r>
          </w:p>
        </w:tc>
      </w:tr>
      <w:tr w:rsidR="008F12FC" w:rsidRPr="00C657B5" w:rsidTr="008F12FC">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000000" w:fill="C6E0B4"/>
            <w:noWrap/>
            <w:vAlign w:val="center"/>
            <w:hideMark/>
          </w:tcPr>
          <w:p w:rsidR="008F12FC" w:rsidRPr="00AC4686" w:rsidRDefault="008F12FC" w:rsidP="008F12FC">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First phase</w:t>
            </w:r>
          </w:p>
        </w:tc>
        <w:tc>
          <w:tcPr>
            <w:tcW w:w="0" w:type="auto"/>
            <w:tcBorders>
              <w:top w:val="nil"/>
              <w:left w:val="nil"/>
              <w:bottom w:val="single" w:sz="4" w:space="0" w:color="auto"/>
              <w:right w:val="single" w:sz="4" w:space="0" w:color="auto"/>
            </w:tcBorders>
            <w:shd w:val="clear" w:color="000000" w:fill="C6E0B4"/>
            <w:noWrap/>
            <w:vAlign w:val="bottom"/>
            <w:hideMark/>
          </w:tcPr>
          <w:p w:rsidR="008F12FC" w:rsidRPr="00AC4686" w:rsidRDefault="008F12FC" w:rsidP="008F12FC">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 </w:t>
            </w:r>
          </w:p>
        </w:tc>
      </w:tr>
      <w:tr w:rsidR="008F12FC" w:rsidRPr="00AC4686" w:rsidTr="008F1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28-ene-18</w:t>
            </w: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Trip to Guatemala /  Javier Jahnsen</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Guatemala City</w:t>
            </w:r>
          </w:p>
        </w:tc>
      </w:tr>
      <w:tr w:rsidR="008F12FC" w:rsidRPr="00AC4686" w:rsidTr="008F1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29-ene-18</w:t>
            </w: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8:30 -17:30</w:t>
            </w:r>
          </w:p>
        </w:tc>
        <w:tc>
          <w:tcPr>
            <w:tcW w:w="0" w:type="auto"/>
            <w:tcBorders>
              <w:top w:val="nil"/>
              <w:left w:val="nil"/>
              <w:bottom w:val="single" w:sz="4" w:space="0" w:color="auto"/>
              <w:right w:val="single" w:sz="4" w:space="0" w:color="auto"/>
            </w:tcBorders>
            <w:shd w:val="clear" w:color="auto" w:fill="auto"/>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Desk review </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Guatemala City</w:t>
            </w:r>
          </w:p>
        </w:tc>
      </w:tr>
      <w:tr w:rsidR="008F12FC" w:rsidRPr="00AC4686" w:rsidTr="008F1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30-ene-18</w:t>
            </w: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14:30-16:00</w:t>
            </w:r>
          </w:p>
        </w:tc>
        <w:tc>
          <w:tcPr>
            <w:tcW w:w="0" w:type="auto"/>
            <w:tcBorders>
              <w:top w:val="nil"/>
              <w:left w:val="nil"/>
              <w:bottom w:val="single" w:sz="4" w:space="0" w:color="auto"/>
              <w:right w:val="single" w:sz="4" w:space="0" w:color="auto"/>
            </w:tcBorders>
            <w:shd w:val="clear" w:color="auto" w:fill="auto"/>
            <w:vAlign w:val="center"/>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Meeting with commissioning unit</w:t>
            </w: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UNDP Guatemala</w:t>
            </w:r>
          </w:p>
        </w:tc>
      </w:tr>
      <w:tr w:rsidR="008F12FC" w:rsidRPr="00AC4686" w:rsidTr="008F12FC">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31-ene-18</w:t>
            </w: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8:00:10:00</w:t>
            </w:r>
          </w:p>
        </w:tc>
        <w:tc>
          <w:tcPr>
            <w:tcW w:w="0" w:type="auto"/>
            <w:tcBorders>
              <w:top w:val="nil"/>
              <w:left w:val="nil"/>
              <w:bottom w:val="single" w:sz="4" w:space="0" w:color="auto"/>
              <w:right w:val="single" w:sz="4" w:space="0" w:color="auto"/>
            </w:tcBorders>
            <w:shd w:val="clear" w:color="auto" w:fill="auto"/>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Interview with project coordinator</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MARN</w:t>
            </w:r>
          </w:p>
        </w:tc>
      </w:tr>
      <w:tr w:rsidR="008F12FC" w:rsidRPr="00AC4686" w:rsidTr="008F12FC">
        <w:trPr>
          <w:trHeight w:val="300"/>
        </w:trPr>
        <w:tc>
          <w:tcPr>
            <w:tcW w:w="0" w:type="auto"/>
            <w:vMerge/>
            <w:tcBorders>
              <w:top w:val="nil"/>
              <w:left w:val="single" w:sz="4" w:space="0" w:color="auto"/>
              <w:bottom w:val="single" w:sz="4" w:space="0" w:color="000000"/>
              <w:right w:val="single" w:sz="4" w:space="0" w:color="auto"/>
            </w:tcBorders>
            <w:vAlign w:val="center"/>
            <w:hideMark/>
          </w:tcPr>
          <w:p w:rsidR="008F12FC" w:rsidRPr="00AC4686" w:rsidRDefault="008F12FC" w:rsidP="008F12FC">
            <w:pPr>
              <w:spacing w:after="0" w:line="240" w:lineRule="auto"/>
              <w:rPr>
                <w:rFonts w:ascii="Calibri" w:eastAsia="Times New Roman" w:hAnsi="Calibri" w:cs="Calibri"/>
                <w:color w:val="000000"/>
                <w:sz w:val="20"/>
                <w:szCs w:val="20"/>
                <w:lang w:val="es-ES" w:eastAsia="es-NI"/>
              </w:rPr>
            </w:pP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10:00-16:00</w:t>
            </w:r>
          </w:p>
        </w:tc>
        <w:tc>
          <w:tcPr>
            <w:tcW w:w="0" w:type="auto"/>
            <w:tcBorders>
              <w:top w:val="nil"/>
              <w:left w:val="nil"/>
              <w:bottom w:val="single" w:sz="4" w:space="0" w:color="auto"/>
              <w:right w:val="single" w:sz="4" w:space="0" w:color="auto"/>
            </w:tcBorders>
            <w:shd w:val="clear" w:color="auto" w:fill="auto"/>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Work with the Management Unit</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MARN</w:t>
            </w:r>
          </w:p>
        </w:tc>
      </w:tr>
      <w:tr w:rsidR="008F12FC" w:rsidRPr="00AC4686" w:rsidTr="008F12FC">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01-feb-18</w:t>
            </w: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09:00 -11:00</w:t>
            </w:r>
          </w:p>
        </w:tc>
        <w:tc>
          <w:tcPr>
            <w:tcW w:w="0" w:type="auto"/>
            <w:tcBorders>
              <w:top w:val="nil"/>
              <w:left w:val="nil"/>
              <w:bottom w:val="single" w:sz="4" w:space="0" w:color="auto"/>
              <w:right w:val="single" w:sz="4" w:space="0" w:color="auto"/>
            </w:tcBorders>
            <w:shd w:val="clear" w:color="auto" w:fill="auto"/>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Work with the Management Unit Collection of documents</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MARN</w:t>
            </w:r>
          </w:p>
        </w:tc>
      </w:tr>
      <w:tr w:rsidR="008F12FC" w:rsidRPr="00AC4686" w:rsidTr="008F12FC">
        <w:trPr>
          <w:trHeight w:val="300"/>
        </w:trPr>
        <w:tc>
          <w:tcPr>
            <w:tcW w:w="0" w:type="auto"/>
            <w:vMerge/>
            <w:tcBorders>
              <w:top w:val="nil"/>
              <w:left w:val="single" w:sz="4" w:space="0" w:color="auto"/>
              <w:bottom w:val="single" w:sz="4" w:space="0" w:color="000000"/>
              <w:right w:val="single" w:sz="4" w:space="0" w:color="auto"/>
            </w:tcBorders>
            <w:vAlign w:val="center"/>
            <w:hideMark/>
          </w:tcPr>
          <w:p w:rsidR="008F12FC" w:rsidRPr="00AC4686" w:rsidRDefault="008F12FC" w:rsidP="008F12FC">
            <w:pPr>
              <w:spacing w:after="0" w:line="240" w:lineRule="auto"/>
              <w:rPr>
                <w:rFonts w:ascii="Calibri" w:eastAsia="Times New Roman" w:hAnsi="Calibri" w:cs="Calibri"/>
                <w:color w:val="000000"/>
                <w:sz w:val="20"/>
                <w:szCs w:val="20"/>
                <w:lang w:val="es-ES" w:eastAsia="es-NI"/>
              </w:rPr>
            </w:pP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11:00 -12:00</w:t>
            </w:r>
          </w:p>
        </w:tc>
        <w:tc>
          <w:tcPr>
            <w:tcW w:w="0" w:type="auto"/>
            <w:tcBorders>
              <w:top w:val="nil"/>
              <w:left w:val="nil"/>
              <w:bottom w:val="single" w:sz="4" w:space="0" w:color="auto"/>
              <w:right w:val="single" w:sz="4" w:space="0" w:color="auto"/>
            </w:tcBorders>
            <w:shd w:val="clear" w:color="auto" w:fill="auto"/>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Interview with project director Otto Fernández</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MARN</w:t>
            </w:r>
          </w:p>
        </w:tc>
      </w:tr>
      <w:tr w:rsidR="008F12FC" w:rsidRPr="00AC4686" w:rsidTr="008F12FC">
        <w:trPr>
          <w:trHeight w:val="300"/>
        </w:trPr>
        <w:tc>
          <w:tcPr>
            <w:tcW w:w="0" w:type="auto"/>
            <w:vMerge/>
            <w:tcBorders>
              <w:top w:val="nil"/>
              <w:left w:val="single" w:sz="4" w:space="0" w:color="auto"/>
              <w:bottom w:val="single" w:sz="4" w:space="0" w:color="000000"/>
              <w:right w:val="single" w:sz="4" w:space="0" w:color="auto"/>
            </w:tcBorders>
            <w:vAlign w:val="center"/>
            <w:hideMark/>
          </w:tcPr>
          <w:p w:rsidR="008F12FC" w:rsidRPr="00AC4686" w:rsidRDefault="008F12FC" w:rsidP="008F12FC">
            <w:pPr>
              <w:spacing w:after="0" w:line="240" w:lineRule="auto"/>
              <w:rPr>
                <w:rFonts w:ascii="Calibri" w:eastAsia="Times New Roman" w:hAnsi="Calibri" w:cs="Calibri"/>
                <w:color w:val="000000"/>
                <w:sz w:val="20"/>
                <w:szCs w:val="20"/>
                <w:lang w:val="es-ES" w:eastAsia="es-NI"/>
              </w:rPr>
            </w:pP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12:00-13:00</w:t>
            </w:r>
          </w:p>
        </w:tc>
        <w:tc>
          <w:tcPr>
            <w:tcW w:w="0" w:type="auto"/>
            <w:tcBorders>
              <w:top w:val="nil"/>
              <w:left w:val="nil"/>
              <w:bottom w:val="single" w:sz="4" w:space="0" w:color="auto"/>
              <w:right w:val="single" w:sz="4" w:space="0" w:color="auto"/>
            </w:tcBorders>
            <w:shd w:val="clear" w:color="auto" w:fill="auto"/>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Interview with climate change director Silvia Zuñiga</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MARN</w:t>
            </w:r>
          </w:p>
        </w:tc>
      </w:tr>
      <w:tr w:rsidR="008F12FC" w:rsidRPr="00AC4686" w:rsidTr="008F12FC">
        <w:trPr>
          <w:trHeight w:val="300"/>
        </w:trPr>
        <w:tc>
          <w:tcPr>
            <w:tcW w:w="0" w:type="auto"/>
            <w:vMerge/>
            <w:tcBorders>
              <w:top w:val="nil"/>
              <w:left w:val="single" w:sz="4" w:space="0" w:color="auto"/>
              <w:bottom w:val="single" w:sz="4" w:space="0" w:color="000000"/>
              <w:right w:val="single" w:sz="4" w:space="0" w:color="auto"/>
            </w:tcBorders>
            <w:vAlign w:val="center"/>
            <w:hideMark/>
          </w:tcPr>
          <w:p w:rsidR="008F12FC" w:rsidRPr="00AC4686" w:rsidRDefault="008F12FC" w:rsidP="008F12FC">
            <w:pPr>
              <w:spacing w:after="0" w:line="240" w:lineRule="auto"/>
              <w:rPr>
                <w:rFonts w:ascii="Calibri" w:eastAsia="Times New Roman" w:hAnsi="Calibri" w:cs="Calibri"/>
                <w:color w:val="000000"/>
                <w:sz w:val="20"/>
                <w:szCs w:val="20"/>
                <w:lang w:val="es-ES" w:eastAsia="es-NI"/>
              </w:rPr>
            </w:pP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14:30-15:30</w:t>
            </w:r>
          </w:p>
        </w:tc>
        <w:tc>
          <w:tcPr>
            <w:tcW w:w="0" w:type="auto"/>
            <w:tcBorders>
              <w:top w:val="nil"/>
              <w:left w:val="nil"/>
              <w:bottom w:val="single" w:sz="4" w:space="0" w:color="auto"/>
              <w:right w:val="single" w:sz="4" w:space="0" w:color="auto"/>
            </w:tcBorders>
            <w:shd w:val="clear" w:color="auto" w:fill="auto"/>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Interview with the Vice-minister Fernando Coronado</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MARN</w:t>
            </w:r>
          </w:p>
        </w:tc>
      </w:tr>
      <w:tr w:rsidR="008F12FC" w:rsidRPr="00AC4686" w:rsidTr="008F12FC">
        <w:trPr>
          <w:trHeight w:val="300"/>
        </w:trPr>
        <w:tc>
          <w:tcPr>
            <w:tcW w:w="0" w:type="auto"/>
            <w:vMerge/>
            <w:tcBorders>
              <w:top w:val="nil"/>
              <w:left w:val="single" w:sz="4" w:space="0" w:color="auto"/>
              <w:bottom w:val="single" w:sz="4" w:space="0" w:color="000000"/>
              <w:right w:val="single" w:sz="4" w:space="0" w:color="auto"/>
            </w:tcBorders>
            <w:vAlign w:val="center"/>
            <w:hideMark/>
          </w:tcPr>
          <w:p w:rsidR="008F12FC" w:rsidRPr="00AC4686" w:rsidRDefault="008F12FC" w:rsidP="008F12FC">
            <w:pPr>
              <w:spacing w:after="0" w:line="240" w:lineRule="auto"/>
              <w:rPr>
                <w:rFonts w:ascii="Calibri" w:eastAsia="Times New Roman" w:hAnsi="Calibri" w:cs="Calibri"/>
                <w:color w:val="000000"/>
                <w:sz w:val="20"/>
                <w:szCs w:val="20"/>
                <w:lang w:val="es-ES" w:eastAsia="es-NI"/>
              </w:rPr>
            </w:pP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15:30-17:00</w:t>
            </w:r>
          </w:p>
        </w:tc>
        <w:tc>
          <w:tcPr>
            <w:tcW w:w="0" w:type="auto"/>
            <w:tcBorders>
              <w:top w:val="nil"/>
              <w:left w:val="nil"/>
              <w:bottom w:val="single" w:sz="4" w:space="0" w:color="auto"/>
              <w:right w:val="single" w:sz="4" w:space="0" w:color="auto"/>
            </w:tcBorders>
            <w:shd w:val="clear" w:color="auto" w:fill="auto"/>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Work with the Management Unit: Collection of documents</w:t>
            </w:r>
          </w:p>
        </w:tc>
        <w:tc>
          <w:tcPr>
            <w:tcW w:w="0" w:type="auto"/>
            <w:tcBorders>
              <w:top w:val="nil"/>
              <w:left w:val="nil"/>
              <w:bottom w:val="nil"/>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MARN</w:t>
            </w:r>
          </w:p>
        </w:tc>
      </w:tr>
      <w:tr w:rsidR="008F12FC" w:rsidRPr="00AC4686" w:rsidTr="008F12FC">
        <w:trPr>
          <w:trHeight w:val="300"/>
        </w:trPr>
        <w:tc>
          <w:tcPr>
            <w:tcW w:w="0" w:type="auto"/>
            <w:vMerge w:val="restart"/>
            <w:tcBorders>
              <w:top w:val="nil"/>
              <w:left w:val="single" w:sz="4" w:space="0" w:color="auto"/>
              <w:bottom w:val="nil"/>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02-feb-18</w:t>
            </w: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9:00 -11:00</w:t>
            </w:r>
          </w:p>
        </w:tc>
        <w:tc>
          <w:tcPr>
            <w:tcW w:w="0" w:type="auto"/>
            <w:tcBorders>
              <w:top w:val="nil"/>
              <w:left w:val="nil"/>
              <w:bottom w:val="single" w:sz="4" w:space="0" w:color="auto"/>
              <w:right w:val="single" w:sz="4" w:space="0" w:color="auto"/>
            </w:tcBorders>
            <w:shd w:val="clear" w:color="auto" w:fill="auto"/>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Interview with INSIVUMEH: Rosario Gómez and Walter Bardales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INSIVUMEH</w:t>
            </w:r>
          </w:p>
        </w:tc>
      </w:tr>
      <w:tr w:rsidR="008F12FC" w:rsidRPr="00AC4686" w:rsidTr="008F12FC">
        <w:trPr>
          <w:trHeight w:val="300"/>
        </w:trPr>
        <w:tc>
          <w:tcPr>
            <w:tcW w:w="0" w:type="auto"/>
            <w:vMerge/>
            <w:tcBorders>
              <w:top w:val="nil"/>
              <w:left w:val="single" w:sz="4" w:space="0" w:color="auto"/>
              <w:bottom w:val="nil"/>
              <w:right w:val="single" w:sz="4" w:space="0" w:color="auto"/>
            </w:tcBorders>
            <w:vAlign w:val="center"/>
            <w:hideMark/>
          </w:tcPr>
          <w:p w:rsidR="008F12FC" w:rsidRPr="00AC4686" w:rsidRDefault="008F12FC" w:rsidP="008F12FC">
            <w:pPr>
              <w:spacing w:after="0" w:line="240" w:lineRule="auto"/>
              <w:rPr>
                <w:rFonts w:ascii="Calibri" w:eastAsia="Times New Roman" w:hAnsi="Calibri" w:cs="Calibri"/>
                <w:color w:val="000000"/>
                <w:sz w:val="20"/>
                <w:szCs w:val="20"/>
                <w:lang w:val="es-ES" w:eastAsia="es-NI"/>
              </w:rPr>
            </w:pP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10:30 -11:00</w:t>
            </w:r>
          </w:p>
        </w:tc>
        <w:tc>
          <w:tcPr>
            <w:tcW w:w="0" w:type="auto"/>
            <w:tcBorders>
              <w:top w:val="nil"/>
              <w:left w:val="nil"/>
              <w:bottom w:val="single" w:sz="4" w:space="0" w:color="auto"/>
              <w:right w:val="single" w:sz="4" w:space="0" w:color="auto"/>
            </w:tcBorders>
            <w:shd w:val="clear" w:color="auto" w:fill="auto"/>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Project Board</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INSIVUMEH</w:t>
            </w:r>
          </w:p>
        </w:tc>
      </w:tr>
      <w:tr w:rsidR="008F12FC" w:rsidRPr="00AC4686" w:rsidTr="008F12FC">
        <w:trPr>
          <w:trHeight w:val="300"/>
        </w:trPr>
        <w:tc>
          <w:tcPr>
            <w:tcW w:w="0" w:type="auto"/>
            <w:vMerge/>
            <w:tcBorders>
              <w:top w:val="nil"/>
              <w:left w:val="single" w:sz="4" w:space="0" w:color="auto"/>
              <w:bottom w:val="nil"/>
              <w:right w:val="single" w:sz="4" w:space="0" w:color="auto"/>
            </w:tcBorders>
            <w:vAlign w:val="center"/>
            <w:hideMark/>
          </w:tcPr>
          <w:p w:rsidR="008F12FC" w:rsidRPr="00AC4686" w:rsidRDefault="008F12FC" w:rsidP="008F12FC">
            <w:pPr>
              <w:spacing w:after="0" w:line="240" w:lineRule="auto"/>
              <w:rPr>
                <w:rFonts w:ascii="Calibri" w:eastAsia="Times New Roman" w:hAnsi="Calibri" w:cs="Calibri"/>
                <w:color w:val="000000"/>
                <w:sz w:val="20"/>
                <w:szCs w:val="20"/>
                <w:lang w:val="es-ES" w:eastAsia="es-NI"/>
              </w:rPr>
            </w:pP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14:00-15:00</w:t>
            </w:r>
          </w:p>
        </w:tc>
        <w:tc>
          <w:tcPr>
            <w:tcW w:w="0" w:type="auto"/>
            <w:tcBorders>
              <w:top w:val="nil"/>
              <w:left w:val="nil"/>
              <w:bottom w:val="single" w:sz="4" w:space="0" w:color="auto"/>
              <w:right w:val="single" w:sz="4" w:space="0" w:color="auto"/>
            </w:tcBorders>
            <w:shd w:val="clear" w:color="auto" w:fill="auto"/>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USAC Oscar Medinilla</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MARN</w:t>
            </w:r>
          </w:p>
        </w:tc>
      </w:tr>
      <w:tr w:rsidR="008F12FC" w:rsidRPr="00AC4686" w:rsidTr="008F12F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03-feb-18</w:t>
            </w: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8:30 -17:30</w:t>
            </w:r>
          </w:p>
        </w:tc>
        <w:tc>
          <w:tcPr>
            <w:tcW w:w="0" w:type="auto"/>
            <w:tcBorders>
              <w:top w:val="nil"/>
              <w:left w:val="nil"/>
              <w:bottom w:val="single" w:sz="4" w:space="0" w:color="auto"/>
              <w:right w:val="nil"/>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Desk review</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Guatemala City</w:t>
            </w:r>
          </w:p>
        </w:tc>
      </w:tr>
      <w:tr w:rsidR="008F12FC" w:rsidRPr="00C657B5" w:rsidTr="008F12FC">
        <w:trPr>
          <w:trHeight w:val="300"/>
        </w:trPr>
        <w:tc>
          <w:tcPr>
            <w:tcW w:w="0" w:type="auto"/>
            <w:gridSpan w:val="3"/>
            <w:tcBorders>
              <w:top w:val="nil"/>
              <w:left w:val="single" w:sz="4" w:space="0" w:color="auto"/>
              <w:bottom w:val="single" w:sz="4" w:space="0" w:color="auto"/>
              <w:right w:val="single" w:sz="4" w:space="0" w:color="000000"/>
            </w:tcBorders>
            <w:shd w:val="clear" w:color="000000" w:fill="C6E0B4"/>
            <w:noWrap/>
            <w:vAlign w:val="center"/>
            <w:hideMark/>
          </w:tcPr>
          <w:p w:rsidR="008F12FC" w:rsidRPr="00AC4686" w:rsidRDefault="008F12FC" w:rsidP="008F12FC">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Second phase</w:t>
            </w:r>
          </w:p>
        </w:tc>
        <w:tc>
          <w:tcPr>
            <w:tcW w:w="0" w:type="auto"/>
            <w:tcBorders>
              <w:top w:val="nil"/>
              <w:left w:val="nil"/>
              <w:bottom w:val="single" w:sz="4" w:space="0" w:color="auto"/>
              <w:right w:val="single" w:sz="4" w:space="0" w:color="auto"/>
            </w:tcBorders>
            <w:shd w:val="clear" w:color="000000" w:fill="C6E0B4"/>
            <w:noWrap/>
            <w:vAlign w:val="bottom"/>
            <w:hideMark/>
          </w:tcPr>
          <w:p w:rsidR="008F12FC" w:rsidRPr="00AC4686" w:rsidRDefault="008F12FC" w:rsidP="008F12FC">
            <w:pPr>
              <w:spacing w:after="0" w:line="240" w:lineRule="auto"/>
              <w:rPr>
                <w:rFonts w:ascii="Calibri" w:eastAsia="Times New Roman" w:hAnsi="Calibri" w:cs="Calibri"/>
                <w:color w:val="FF0000"/>
                <w:sz w:val="20"/>
                <w:szCs w:val="20"/>
              </w:rPr>
            </w:pPr>
            <w:r>
              <w:rPr>
                <w:rFonts w:ascii="Calibri" w:hAnsi="Calibri"/>
                <w:color w:val="FF0000"/>
                <w:sz w:val="20"/>
                <w:szCs w:val="20"/>
              </w:rPr>
              <w:t> </w:t>
            </w:r>
          </w:p>
        </w:tc>
      </w:tr>
      <w:tr w:rsidR="008F12FC" w:rsidRPr="00C657B5" w:rsidTr="008F12FC">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05-feb-18</w:t>
            </w: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8:00-13:00</w:t>
            </w:r>
          </w:p>
        </w:tc>
        <w:tc>
          <w:tcPr>
            <w:tcW w:w="0" w:type="auto"/>
            <w:tcBorders>
              <w:top w:val="nil"/>
              <w:left w:val="nil"/>
              <w:bottom w:val="single" w:sz="4" w:space="0" w:color="auto"/>
              <w:right w:val="single" w:sz="4" w:space="0" w:color="auto"/>
            </w:tcBorders>
            <w:shd w:val="clear" w:color="auto" w:fill="auto"/>
            <w:vAlign w:val="center"/>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Meeting with legal representatives and technicians</w:t>
            </w:r>
          </w:p>
        </w:tc>
        <w:tc>
          <w:tcPr>
            <w:tcW w:w="0" w:type="auto"/>
            <w:tcBorders>
              <w:top w:val="nil"/>
              <w:left w:val="nil"/>
              <w:bottom w:val="single" w:sz="4" w:space="0" w:color="auto"/>
              <w:right w:val="single" w:sz="4" w:space="0" w:color="auto"/>
            </w:tcBorders>
            <w:shd w:val="clear" w:color="auto" w:fill="auto"/>
            <w:vAlign w:val="center"/>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 </w:t>
            </w:r>
          </w:p>
        </w:tc>
      </w:tr>
      <w:tr w:rsidR="008F12FC" w:rsidRPr="00AC4686" w:rsidTr="008F12FC">
        <w:trPr>
          <w:trHeight w:val="1200"/>
        </w:trPr>
        <w:tc>
          <w:tcPr>
            <w:tcW w:w="0" w:type="auto"/>
            <w:vMerge/>
            <w:tcBorders>
              <w:top w:val="nil"/>
              <w:left w:val="single" w:sz="4" w:space="0" w:color="auto"/>
              <w:bottom w:val="single" w:sz="4" w:space="0" w:color="000000"/>
              <w:right w:val="single" w:sz="4" w:space="0" w:color="auto"/>
            </w:tcBorders>
            <w:vAlign w:val="center"/>
            <w:hideMark/>
          </w:tcPr>
          <w:p w:rsidR="008F12FC" w:rsidRPr="0073532A" w:rsidRDefault="008F12FC" w:rsidP="008F12FC">
            <w:pPr>
              <w:spacing w:after="0" w:line="240" w:lineRule="auto"/>
              <w:rPr>
                <w:rFonts w:ascii="Calibri" w:eastAsia="Times New Roman" w:hAnsi="Calibri" w:cs="Calibri"/>
                <w:color w:val="000000"/>
                <w:sz w:val="20"/>
                <w:szCs w:val="20"/>
                <w:lang w:eastAsia="es-NI"/>
              </w:rPr>
            </w:pP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14:00-17:00</w:t>
            </w:r>
          </w:p>
        </w:tc>
        <w:tc>
          <w:tcPr>
            <w:tcW w:w="0" w:type="auto"/>
            <w:tcBorders>
              <w:top w:val="nil"/>
              <w:left w:val="nil"/>
              <w:bottom w:val="single" w:sz="4" w:space="0" w:color="auto"/>
              <w:right w:val="single" w:sz="4" w:space="0" w:color="auto"/>
            </w:tcBorders>
            <w:shd w:val="clear" w:color="auto" w:fill="auto"/>
            <w:vAlign w:val="center"/>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Visit to intervention zones, interview with municipal authorities</w:t>
            </w:r>
          </w:p>
        </w:tc>
        <w:tc>
          <w:tcPr>
            <w:tcW w:w="0" w:type="auto"/>
            <w:tcBorders>
              <w:top w:val="nil"/>
              <w:left w:val="nil"/>
              <w:bottom w:val="single" w:sz="4" w:space="0" w:color="auto"/>
              <w:right w:val="single" w:sz="4" w:space="0" w:color="auto"/>
            </w:tcBorders>
            <w:shd w:val="clear" w:color="auto" w:fill="auto"/>
            <w:vAlign w:val="center"/>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Santa Lucía Utatlán, Nahualá</w:t>
            </w:r>
          </w:p>
        </w:tc>
      </w:tr>
      <w:tr w:rsidR="008F12FC" w:rsidRPr="00157717" w:rsidTr="008F12FC">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06-feb-18</w:t>
            </w: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8:00-17:00</w:t>
            </w:r>
          </w:p>
        </w:tc>
        <w:tc>
          <w:tcPr>
            <w:tcW w:w="0" w:type="auto"/>
            <w:tcBorders>
              <w:top w:val="nil"/>
              <w:left w:val="nil"/>
              <w:bottom w:val="single" w:sz="4" w:space="0" w:color="auto"/>
              <w:right w:val="single" w:sz="4" w:space="0" w:color="auto"/>
            </w:tcBorders>
            <w:shd w:val="clear" w:color="auto" w:fill="auto"/>
            <w:vAlign w:val="center"/>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Visit to intervention zones, interview with municipal authorities</w:t>
            </w:r>
          </w:p>
        </w:tc>
        <w:tc>
          <w:tcPr>
            <w:tcW w:w="0" w:type="auto"/>
            <w:tcBorders>
              <w:top w:val="nil"/>
              <w:left w:val="nil"/>
              <w:bottom w:val="single" w:sz="4" w:space="0" w:color="auto"/>
              <w:right w:val="single" w:sz="4" w:space="0" w:color="auto"/>
            </w:tcBorders>
            <w:shd w:val="clear" w:color="auto" w:fill="auto"/>
            <w:vAlign w:val="center"/>
            <w:hideMark/>
          </w:tcPr>
          <w:p w:rsidR="008F12FC" w:rsidRPr="0073532A" w:rsidRDefault="008F12FC" w:rsidP="008F12FC">
            <w:pPr>
              <w:spacing w:after="0" w:line="240" w:lineRule="auto"/>
              <w:rPr>
                <w:rFonts w:ascii="Calibri" w:eastAsia="Times New Roman" w:hAnsi="Calibri" w:cs="Calibri"/>
                <w:color w:val="000000"/>
                <w:sz w:val="20"/>
                <w:szCs w:val="20"/>
                <w:lang w:val="es-ES"/>
              </w:rPr>
            </w:pPr>
            <w:r w:rsidRPr="0073532A">
              <w:rPr>
                <w:rFonts w:ascii="Calibri" w:hAnsi="Calibri"/>
                <w:color w:val="000000"/>
                <w:sz w:val="20"/>
                <w:szCs w:val="20"/>
                <w:lang w:val="es-ES"/>
              </w:rPr>
              <w:t>San Juan La Laguna, Santiago Atitlán, Santa María Visitación, Santa Clara La Laguna</w:t>
            </w:r>
          </w:p>
        </w:tc>
      </w:tr>
      <w:tr w:rsidR="008F12FC" w:rsidRPr="00AC4686" w:rsidTr="008F12FC">
        <w:trPr>
          <w:trHeight w:val="60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07-feb-18</w:t>
            </w: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8:00-11:00</w:t>
            </w:r>
          </w:p>
        </w:tc>
        <w:tc>
          <w:tcPr>
            <w:tcW w:w="0" w:type="auto"/>
            <w:tcBorders>
              <w:top w:val="nil"/>
              <w:left w:val="nil"/>
              <w:bottom w:val="single" w:sz="4" w:space="0" w:color="auto"/>
              <w:right w:val="single" w:sz="4" w:space="0" w:color="auto"/>
            </w:tcBorders>
            <w:shd w:val="clear" w:color="000000" w:fill="FFFFFF"/>
            <w:vAlign w:val="bottom"/>
            <w:hideMark/>
          </w:tcPr>
          <w:p w:rsidR="008F12FC" w:rsidRPr="00AC4686" w:rsidRDefault="008F12FC" w:rsidP="008F12FC">
            <w:pPr>
              <w:spacing w:after="0" w:line="240" w:lineRule="auto"/>
              <w:rPr>
                <w:rFonts w:ascii="Calibri" w:eastAsia="Times New Roman" w:hAnsi="Calibri" w:cs="Calibri"/>
                <w:sz w:val="20"/>
                <w:szCs w:val="20"/>
              </w:rPr>
            </w:pPr>
            <w:r>
              <w:rPr>
                <w:rFonts w:ascii="Calibri" w:hAnsi="Calibri"/>
                <w:sz w:val="20"/>
                <w:szCs w:val="20"/>
              </w:rPr>
              <w:t>Group interview (MAGA, CONRED, SEGEPLAN, INAB, CONAP, INSIVUMEH, MARN, SESAN)</w:t>
            </w:r>
          </w:p>
        </w:tc>
        <w:tc>
          <w:tcPr>
            <w:tcW w:w="0" w:type="auto"/>
            <w:tcBorders>
              <w:top w:val="nil"/>
              <w:left w:val="nil"/>
              <w:bottom w:val="single" w:sz="4" w:space="0" w:color="auto"/>
              <w:right w:val="single" w:sz="4" w:space="0" w:color="auto"/>
            </w:tcBorders>
            <w:shd w:val="clear" w:color="auto" w:fill="auto"/>
            <w:vAlign w:val="center"/>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Panajachel</w:t>
            </w:r>
          </w:p>
        </w:tc>
      </w:tr>
      <w:tr w:rsidR="008F12FC" w:rsidRPr="00AC4686" w:rsidTr="008F12FC">
        <w:trPr>
          <w:trHeight w:val="1200"/>
        </w:trPr>
        <w:tc>
          <w:tcPr>
            <w:tcW w:w="0" w:type="auto"/>
            <w:vMerge/>
            <w:tcBorders>
              <w:top w:val="nil"/>
              <w:left w:val="single" w:sz="4" w:space="0" w:color="auto"/>
              <w:bottom w:val="single" w:sz="4" w:space="0" w:color="000000"/>
              <w:right w:val="single" w:sz="4" w:space="0" w:color="auto"/>
            </w:tcBorders>
            <w:vAlign w:val="center"/>
            <w:hideMark/>
          </w:tcPr>
          <w:p w:rsidR="008F12FC" w:rsidRPr="00AC4686" w:rsidRDefault="008F12FC" w:rsidP="008F12FC">
            <w:pPr>
              <w:spacing w:after="0" w:line="240" w:lineRule="auto"/>
              <w:rPr>
                <w:rFonts w:ascii="Calibri" w:eastAsia="Times New Roman" w:hAnsi="Calibri" w:cs="Calibri"/>
                <w:color w:val="000000"/>
                <w:sz w:val="20"/>
                <w:szCs w:val="20"/>
                <w:lang w:val="es-ES" w:eastAsia="es-NI"/>
              </w:rPr>
            </w:pP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11:00: 17:00</w:t>
            </w:r>
          </w:p>
        </w:tc>
        <w:tc>
          <w:tcPr>
            <w:tcW w:w="0" w:type="auto"/>
            <w:tcBorders>
              <w:top w:val="nil"/>
              <w:left w:val="nil"/>
              <w:bottom w:val="single" w:sz="4" w:space="0" w:color="auto"/>
              <w:right w:val="single" w:sz="4" w:space="0" w:color="auto"/>
            </w:tcBorders>
            <w:shd w:val="clear" w:color="auto" w:fill="auto"/>
            <w:vAlign w:val="center"/>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Visit to intervention zones, interview with municipal authorities</w:t>
            </w:r>
          </w:p>
        </w:tc>
        <w:tc>
          <w:tcPr>
            <w:tcW w:w="0" w:type="auto"/>
            <w:tcBorders>
              <w:top w:val="nil"/>
              <w:left w:val="nil"/>
              <w:bottom w:val="single" w:sz="4" w:space="0" w:color="auto"/>
              <w:right w:val="single" w:sz="4" w:space="0" w:color="auto"/>
            </w:tcBorders>
            <w:shd w:val="clear" w:color="auto" w:fill="auto"/>
            <w:vAlign w:val="center"/>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Santa Catarina Ixtahuacán, Nahualá</w:t>
            </w:r>
          </w:p>
        </w:tc>
      </w:tr>
      <w:tr w:rsidR="008F12FC" w:rsidRPr="00AC4686" w:rsidTr="008F12FC">
        <w:trPr>
          <w:trHeight w:val="60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lastRenderedPageBreak/>
              <w:t>08-feb-18</w:t>
            </w: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8:00-13:00</w:t>
            </w:r>
          </w:p>
        </w:tc>
        <w:tc>
          <w:tcPr>
            <w:tcW w:w="0" w:type="auto"/>
            <w:tcBorders>
              <w:top w:val="nil"/>
              <w:left w:val="nil"/>
              <w:bottom w:val="single" w:sz="4" w:space="0" w:color="auto"/>
              <w:right w:val="single" w:sz="4" w:space="0" w:color="auto"/>
            </w:tcBorders>
            <w:shd w:val="clear" w:color="000000" w:fill="FFFFFF"/>
            <w:vAlign w:val="bottom"/>
            <w:hideMark/>
          </w:tcPr>
          <w:p w:rsidR="008F12FC" w:rsidRPr="00AC4686" w:rsidRDefault="008F12FC" w:rsidP="008F12FC">
            <w:pPr>
              <w:spacing w:after="0" w:line="240" w:lineRule="auto"/>
              <w:rPr>
                <w:rFonts w:ascii="Calibri" w:eastAsia="Times New Roman" w:hAnsi="Calibri" w:cs="Calibri"/>
                <w:sz w:val="20"/>
                <w:szCs w:val="20"/>
              </w:rPr>
            </w:pPr>
            <w:r>
              <w:rPr>
                <w:rFonts w:ascii="Calibri" w:hAnsi="Calibri"/>
                <w:sz w:val="20"/>
                <w:szCs w:val="20"/>
              </w:rPr>
              <w:t>Group interview (MAGA, CONRED, SEGEPLAN, INAB, CONAP, INSIVUMEH, MARN, SESAN)</w:t>
            </w: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Suchitepéquez</w:t>
            </w:r>
          </w:p>
        </w:tc>
      </w:tr>
      <w:tr w:rsidR="008F12FC" w:rsidRPr="00AC4686" w:rsidTr="008F12FC">
        <w:trPr>
          <w:trHeight w:val="1200"/>
        </w:trPr>
        <w:tc>
          <w:tcPr>
            <w:tcW w:w="0" w:type="auto"/>
            <w:vMerge/>
            <w:tcBorders>
              <w:top w:val="nil"/>
              <w:left w:val="single" w:sz="4" w:space="0" w:color="auto"/>
              <w:bottom w:val="single" w:sz="4" w:space="0" w:color="000000"/>
              <w:right w:val="single" w:sz="4" w:space="0" w:color="auto"/>
            </w:tcBorders>
            <w:vAlign w:val="center"/>
            <w:hideMark/>
          </w:tcPr>
          <w:p w:rsidR="008F12FC" w:rsidRPr="00AC4686" w:rsidRDefault="008F12FC" w:rsidP="008F12FC">
            <w:pPr>
              <w:spacing w:after="0" w:line="240" w:lineRule="auto"/>
              <w:rPr>
                <w:rFonts w:ascii="Calibri" w:eastAsia="Times New Roman" w:hAnsi="Calibri" w:cs="Calibri"/>
                <w:color w:val="000000"/>
                <w:sz w:val="20"/>
                <w:szCs w:val="20"/>
                <w:lang w:val="es-ES" w:eastAsia="es-NI"/>
              </w:rPr>
            </w:pP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14:00-17:00</w:t>
            </w:r>
          </w:p>
        </w:tc>
        <w:tc>
          <w:tcPr>
            <w:tcW w:w="0" w:type="auto"/>
            <w:tcBorders>
              <w:top w:val="nil"/>
              <w:left w:val="nil"/>
              <w:bottom w:val="single" w:sz="4" w:space="0" w:color="auto"/>
              <w:right w:val="single" w:sz="4" w:space="0" w:color="auto"/>
            </w:tcBorders>
            <w:shd w:val="clear" w:color="auto" w:fill="auto"/>
            <w:vAlign w:val="center"/>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Visit to intervention zones, interview with municipal authorities</w:t>
            </w: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San Antonio Suchitepéquez  </w:t>
            </w:r>
          </w:p>
        </w:tc>
      </w:tr>
      <w:tr w:rsidR="008F12FC" w:rsidRPr="00157717" w:rsidTr="008F12FC">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09-feb-18</w:t>
            </w: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8:00-17:00</w:t>
            </w:r>
          </w:p>
        </w:tc>
        <w:tc>
          <w:tcPr>
            <w:tcW w:w="0" w:type="auto"/>
            <w:tcBorders>
              <w:top w:val="nil"/>
              <w:left w:val="nil"/>
              <w:bottom w:val="single" w:sz="4" w:space="0" w:color="auto"/>
              <w:right w:val="single" w:sz="4" w:space="0" w:color="auto"/>
            </w:tcBorders>
            <w:shd w:val="clear" w:color="auto" w:fill="auto"/>
            <w:vAlign w:val="center"/>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Visit to intervention zones, interview with municipal authorities</w:t>
            </w:r>
          </w:p>
        </w:tc>
        <w:tc>
          <w:tcPr>
            <w:tcW w:w="0" w:type="auto"/>
            <w:tcBorders>
              <w:top w:val="nil"/>
              <w:left w:val="nil"/>
              <w:bottom w:val="single" w:sz="4" w:space="0" w:color="auto"/>
              <w:right w:val="single" w:sz="4" w:space="0" w:color="auto"/>
            </w:tcBorders>
            <w:shd w:val="clear" w:color="auto" w:fill="auto"/>
            <w:vAlign w:val="center"/>
            <w:hideMark/>
          </w:tcPr>
          <w:p w:rsidR="008F12FC" w:rsidRPr="0073532A" w:rsidRDefault="008F12FC" w:rsidP="008F12FC">
            <w:pPr>
              <w:spacing w:after="0" w:line="240" w:lineRule="auto"/>
              <w:rPr>
                <w:rFonts w:ascii="Calibri" w:eastAsia="Times New Roman" w:hAnsi="Calibri" w:cs="Calibri"/>
                <w:color w:val="000000"/>
                <w:sz w:val="20"/>
                <w:szCs w:val="20"/>
                <w:lang w:val="es-ES"/>
              </w:rPr>
            </w:pPr>
            <w:r w:rsidRPr="0073532A">
              <w:rPr>
                <w:rFonts w:ascii="Calibri" w:hAnsi="Calibri"/>
                <w:color w:val="000000"/>
                <w:sz w:val="20"/>
                <w:szCs w:val="20"/>
                <w:lang w:val="es-ES"/>
              </w:rPr>
              <w:t>Santa Bárbara, San Pablo Jocopilas, Santo Tomás la Unión</w:t>
            </w:r>
          </w:p>
        </w:tc>
      </w:tr>
      <w:tr w:rsidR="008F12FC" w:rsidRPr="00C657B5" w:rsidTr="008F1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10-feb-18</w:t>
            </w:r>
          </w:p>
        </w:tc>
        <w:tc>
          <w:tcPr>
            <w:tcW w:w="0" w:type="auto"/>
            <w:tcBorders>
              <w:top w:val="nil"/>
              <w:left w:val="nil"/>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8:00</w:t>
            </w:r>
          </w:p>
        </w:tc>
        <w:tc>
          <w:tcPr>
            <w:tcW w:w="0" w:type="auto"/>
            <w:tcBorders>
              <w:top w:val="nil"/>
              <w:left w:val="nil"/>
              <w:bottom w:val="single" w:sz="4" w:space="0" w:color="auto"/>
              <w:right w:val="single" w:sz="4" w:space="0" w:color="auto"/>
            </w:tcBorders>
            <w:shd w:val="clear" w:color="auto" w:fill="auto"/>
            <w:vAlign w:val="center"/>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Return to Guatemala</w:t>
            </w:r>
          </w:p>
        </w:tc>
        <w:tc>
          <w:tcPr>
            <w:tcW w:w="0" w:type="auto"/>
            <w:tcBorders>
              <w:top w:val="nil"/>
              <w:left w:val="nil"/>
              <w:bottom w:val="single" w:sz="4" w:space="0" w:color="auto"/>
              <w:right w:val="single" w:sz="4" w:space="0" w:color="auto"/>
            </w:tcBorders>
            <w:shd w:val="clear" w:color="auto" w:fill="auto"/>
            <w:vAlign w:val="center"/>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 </w:t>
            </w:r>
          </w:p>
        </w:tc>
      </w:tr>
      <w:tr w:rsidR="008F12FC" w:rsidRPr="00C657B5" w:rsidTr="008F12FC">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000000" w:fill="C6E0B4"/>
            <w:noWrap/>
            <w:vAlign w:val="center"/>
            <w:hideMark/>
          </w:tcPr>
          <w:p w:rsidR="008F12FC" w:rsidRPr="00AC4686" w:rsidRDefault="008F12FC" w:rsidP="008F12FC">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Third phase Interviews and presentation of findings</w:t>
            </w:r>
          </w:p>
        </w:tc>
        <w:tc>
          <w:tcPr>
            <w:tcW w:w="0" w:type="auto"/>
            <w:tcBorders>
              <w:top w:val="nil"/>
              <w:left w:val="nil"/>
              <w:bottom w:val="single" w:sz="4" w:space="0" w:color="auto"/>
              <w:right w:val="single" w:sz="4" w:space="0" w:color="auto"/>
            </w:tcBorders>
            <w:shd w:val="clear" w:color="000000" w:fill="C6E0B4"/>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 </w:t>
            </w:r>
          </w:p>
        </w:tc>
      </w:tr>
      <w:tr w:rsidR="008F12FC" w:rsidRPr="00AC4686" w:rsidTr="008F12FC">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12-feb-18</w:t>
            </w:r>
          </w:p>
        </w:tc>
        <w:tc>
          <w:tcPr>
            <w:tcW w:w="0" w:type="auto"/>
            <w:tcBorders>
              <w:top w:val="nil"/>
              <w:left w:val="nil"/>
              <w:bottom w:val="single" w:sz="4" w:space="0" w:color="auto"/>
              <w:right w:val="single" w:sz="4" w:space="0" w:color="auto"/>
            </w:tcBorders>
            <w:shd w:val="clear" w:color="auto" w:fill="auto"/>
            <w:noWrap/>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8:00-11:00</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Interview with experts and consultants</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PNUD / MARN</w:t>
            </w:r>
          </w:p>
        </w:tc>
      </w:tr>
      <w:tr w:rsidR="008F12FC" w:rsidRPr="00AC4686" w:rsidTr="008F12FC">
        <w:trPr>
          <w:trHeight w:val="300"/>
        </w:trPr>
        <w:tc>
          <w:tcPr>
            <w:tcW w:w="0" w:type="auto"/>
            <w:vMerge/>
            <w:tcBorders>
              <w:top w:val="nil"/>
              <w:left w:val="single" w:sz="4" w:space="0" w:color="auto"/>
              <w:bottom w:val="single" w:sz="4" w:space="0" w:color="auto"/>
              <w:right w:val="single" w:sz="4" w:space="0" w:color="auto"/>
            </w:tcBorders>
            <w:vAlign w:val="center"/>
            <w:hideMark/>
          </w:tcPr>
          <w:p w:rsidR="008F12FC" w:rsidRPr="00AC4686" w:rsidRDefault="008F12FC" w:rsidP="008F12FC">
            <w:pPr>
              <w:spacing w:after="0" w:line="240" w:lineRule="auto"/>
              <w:rPr>
                <w:rFonts w:ascii="Calibri" w:eastAsia="Times New Roman" w:hAnsi="Calibri" w:cs="Calibri"/>
                <w:color w:val="000000"/>
                <w:sz w:val="20"/>
                <w:szCs w:val="20"/>
                <w:lang w:val="es-ES" w:eastAsia="es-NI"/>
              </w:rPr>
            </w:pPr>
          </w:p>
        </w:tc>
        <w:tc>
          <w:tcPr>
            <w:tcW w:w="0" w:type="auto"/>
            <w:tcBorders>
              <w:top w:val="nil"/>
              <w:left w:val="nil"/>
              <w:bottom w:val="single" w:sz="4" w:space="0" w:color="auto"/>
              <w:right w:val="single" w:sz="4" w:space="0" w:color="auto"/>
            </w:tcBorders>
            <w:shd w:val="clear" w:color="auto" w:fill="auto"/>
            <w:noWrap/>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11:00-13:00</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Interview with regional advisor Gabor Vereczi </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Skype</w:t>
            </w:r>
          </w:p>
        </w:tc>
      </w:tr>
      <w:tr w:rsidR="008F12FC" w:rsidRPr="00AC4686" w:rsidTr="008F12FC">
        <w:trPr>
          <w:trHeight w:val="300"/>
        </w:trPr>
        <w:tc>
          <w:tcPr>
            <w:tcW w:w="0" w:type="auto"/>
            <w:vMerge/>
            <w:tcBorders>
              <w:top w:val="nil"/>
              <w:left w:val="single" w:sz="4" w:space="0" w:color="auto"/>
              <w:bottom w:val="single" w:sz="4" w:space="0" w:color="auto"/>
              <w:right w:val="single" w:sz="4" w:space="0" w:color="auto"/>
            </w:tcBorders>
            <w:vAlign w:val="center"/>
            <w:hideMark/>
          </w:tcPr>
          <w:p w:rsidR="008F12FC" w:rsidRPr="00AC4686" w:rsidRDefault="008F12FC" w:rsidP="008F12FC">
            <w:pPr>
              <w:spacing w:after="0" w:line="240" w:lineRule="auto"/>
              <w:rPr>
                <w:rFonts w:ascii="Calibri" w:eastAsia="Times New Roman" w:hAnsi="Calibri" w:cs="Calibri"/>
                <w:color w:val="000000"/>
                <w:sz w:val="20"/>
                <w:szCs w:val="20"/>
                <w:lang w:val="es-ES" w:eastAsia="es-NI"/>
              </w:rPr>
            </w:pPr>
          </w:p>
        </w:tc>
        <w:tc>
          <w:tcPr>
            <w:tcW w:w="0" w:type="auto"/>
            <w:tcBorders>
              <w:top w:val="nil"/>
              <w:left w:val="nil"/>
              <w:bottom w:val="single" w:sz="4" w:space="0" w:color="auto"/>
              <w:right w:val="single" w:sz="4" w:space="0" w:color="auto"/>
            </w:tcBorders>
            <w:shd w:val="clear" w:color="auto" w:fill="auto"/>
            <w:noWrap/>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14:30- 15:30</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Interview with Energy and Environment Officer Flor Bolaños</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PNUD / MARN</w:t>
            </w:r>
          </w:p>
        </w:tc>
      </w:tr>
      <w:tr w:rsidR="008F12FC" w:rsidRPr="00AC4686" w:rsidTr="008F12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13-feb-18</w:t>
            </w:r>
          </w:p>
        </w:tc>
        <w:tc>
          <w:tcPr>
            <w:tcW w:w="0" w:type="auto"/>
            <w:tcBorders>
              <w:top w:val="nil"/>
              <w:left w:val="nil"/>
              <w:bottom w:val="single" w:sz="4" w:space="0" w:color="auto"/>
              <w:right w:val="single" w:sz="4" w:space="0" w:color="auto"/>
            </w:tcBorders>
            <w:shd w:val="clear" w:color="auto" w:fill="auto"/>
            <w:noWrap/>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8:00-17:00</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Interview with experts and consultants</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PNUD / MARN</w:t>
            </w:r>
          </w:p>
        </w:tc>
      </w:tr>
      <w:tr w:rsidR="008F12FC" w:rsidRPr="00AC4686" w:rsidTr="008F12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14-feb-18</w:t>
            </w:r>
          </w:p>
        </w:tc>
        <w:tc>
          <w:tcPr>
            <w:tcW w:w="0" w:type="auto"/>
            <w:tcBorders>
              <w:top w:val="nil"/>
              <w:left w:val="nil"/>
              <w:bottom w:val="single" w:sz="4" w:space="0" w:color="auto"/>
              <w:right w:val="single" w:sz="4" w:space="0" w:color="auto"/>
            </w:tcBorders>
            <w:shd w:val="clear" w:color="auto" w:fill="auto"/>
            <w:noWrap/>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Preparation of initial findings</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 </w:t>
            </w:r>
          </w:p>
        </w:tc>
      </w:tr>
      <w:tr w:rsidR="008F12FC" w:rsidRPr="00AC4686" w:rsidTr="008F12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15-feb-18</w:t>
            </w:r>
          </w:p>
        </w:tc>
        <w:tc>
          <w:tcPr>
            <w:tcW w:w="0" w:type="auto"/>
            <w:tcBorders>
              <w:top w:val="nil"/>
              <w:left w:val="nil"/>
              <w:bottom w:val="single" w:sz="4" w:space="0" w:color="auto"/>
              <w:right w:val="single" w:sz="4" w:space="0" w:color="auto"/>
            </w:tcBorders>
            <w:shd w:val="clear" w:color="auto" w:fill="auto"/>
            <w:noWrap/>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9:00 - 12:00</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Presentation of initial findings</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UNDP  </w:t>
            </w:r>
          </w:p>
        </w:tc>
      </w:tr>
      <w:tr w:rsidR="008F12FC" w:rsidRPr="00AC4686" w:rsidTr="008F12F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F12FC" w:rsidRPr="00AC4686" w:rsidRDefault="008F12FC" w:rsidP="008F12FC">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16-feb-18</w:t>
            </w:r>
          </w:p>
        </w:tc>
        <w:tc>
          <w:tcPr>
            <w:tcW w:w="0" w:type="auto"/>
            <w:tcBorders>
              <w:top w:val="nil"/>
              <w:left w:val="nil"/>
              <w:bottom w:val="single" w:sz="4" w:space="0" w:color="auto"/>
              <w:right w:val="single" w:sz="4" w:space="0" w:color="auto"/>
            </w:tcBorders>
            <w:shd w:val="clear" w:color="auto" w:fill="auto"/>
            <w:noWrap/>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8:30-17:30</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Desk review</w:t>
            </w:r>
          </w:p>
        </w:tc>
        <w:tc>
          <w:tcPr>
            <w:tcW w:w="0" w:type="auto"/>
            <w:tcBorders>
              <w:top w:val="nil"/>
              <w:left w:val="nil"/>
              <w:bottom w:val="single" w:sz="4" w:space="0" w:color="auto"/>
              <w:right w:val="single" w:sz="4" w:space="0" w:color="auto"/>
            </w:tcBorders>
            <w:shd w:val="clear" w:color="auto" w:fill="auto"/>
            <w:noWrap/>
            <w:vAlign w:val="bottom"/>
            <w:hideMark/>
          </w:tcPr>
          <w:p w:rsidR="008F12FC" w:rsidRPr="00AC4686" w:rsidRDefault="008F12FC" w:rsidP="008F12FC">
            <w:pPr>
              <w:spacing w:after="0" w:line="240" w:lineRule="auto"/>
              <w:rPr>
                <w:rFonts w:ascii="Calibri" w:eastAsia="Times New Roman" w:hAnsi="Calibri" w:cs="Calibri"/>
                <w:color w:val="000000"/>
                <w:sz w:val="20"/>
                <w:szCs w:val="20"/>
              </w:rPr>
            </w:pPr>
            <w:r>
              <w:rPr>
                <w:rFonts w:ascii="Calibri" w:hAnsi="Calibri"/>
                <w:color w:val="000000"/>
                <w:sz w:val="20"/>
                <w:szCs w:val="20"/>
              </w:rPr>
              <w:t>Guatemala City</w:t>
            </w:r>
          </w:p>
        </w:tc>
      </w:tr>
    </w:tbl>
    <w:p w:rsidR="008F12FC" w:rsidRPr="00AC4686" w:rsidRDefault="008F12FC" w:rsidP="00670CFF">
      <w:pPr>
        <w:rPr>
          <w:lang w:val="es-ES"/>
        </w:rPr>
      </w:pPr>
    </w:p>
    <w:p w:rsidR="008F12FC" w:rsidRPr="00AC4686" w:rsidRDefault="008F12FC">
      <w:r>
        <w:br w:type="page"/>
      </w:r>
    </w:p>
    <w:p w:rsidR="006955D0" w:rsidRPr="00AC4686" w:rsidRDefault="006955D0" w:rsidP="002C372F">
      <w:pPr>
        <w:pStyle w:val="Heading2"/>
        <w:numPr>
          <w:ilvl w:val="1"/>
          <w:numId w:val="23"/>
        </w:numPr>
        <w:spacing w:before="0" w:line="240" w:lineRule="auto"/>
        <w:ind w:left="0" w:firstLine="0"/>
        <w:rPr>
          <w:rFonts w:asciiTheme="minorHAnsi" w:hAnsiTheme="minorHAnsi" w:cstheme="minorHAnsi"/>
        </w:rPr>
      </w:pPr>
      <w:bookmarkStart w:id="60" w:name="_Toc512586252"/>
      <w:r>
        <w:rPr>
          <w:rFonts w:asciiTheme="minorHAnsi" w:hAnsiTheme="minorHAnsi"/>
        </w:rPr>
        <w:lastRenderedPageBreak/>
        <w:t>List of interviewed stakeholders</w:t>
      </w:r>
      <w:bookmarkEnd w:id="60"/>
    </w:p>
    <w:tbl>
      <w:tblPr>
        <w:tblW w:w="8784" w:type="dxa"/>
        <w:jc w:val="center"/>
        <w:tblCellMar>
          <w:left w:w="70" w:type="dxa"/>
          <w:right w:w="70" w:type="dxa"/>
        </w:tblCellMar>
        <w:tblLook w:val="04A0" w:firstRow="1" w:lastRow="0" w:firstColumn="1" w:lastColumn="0" w:noHBand="0" w:noVBand="1"/>
      </w:tblPr>
      <w:tblGrid>
        <w:gridCol w:w="2547"/>
        <w:gridCol w:w="3544"/>
        <w:gridCol w:w="2693"/>
      </w:tblGrid>
      <w:tr w:rsidR="00AF103C" w:rsidRPr="00AC4686" w:rsidTr="00AF103C">
        <w:trPr>
          <w:trHeight w:val="300"/>
          <w:tblHeader/>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b/>
                <w:bCs/>
                <w:color w:val="000000"/>
                <w:sz w:val="18"/>
                <w:szCs w:val="18"/>
              </w:rPr>
            </w:pPr>
            <w:r>
              <w:rPr>
                <w:rFonts w:ascii="Calibri" w:hAnsi="Calibri"/>
                <w:b/>
                <w:bCs/>
                <w:color w:val="000000"/>
                <w:sz w:val="18"/>
                <w:szCs w:val="18"/>
              </w:rPr>
              <w:t>Name</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b/>
                <w:bCs/>
                <w:color w:val="000000"/>
                <w:sz w:val="18"/>
                <w:szCs w:val="18"/>
              </w:rPr>
            </w:pPr>
            <w:r>
              <w:rPr>
                <w:rFonts w:ascii="Calibri" w:hAnsi="Calibri"/>
                <w:b/>
                <w:bCs/>
                <w:color w:val="000000"/>
                <w:sz w:val="18"/>
                <w:szCs w:val="18"/>
              </w:rPr>
              <w:t>Organization</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b/>
                <w:bCs/>
                <w:color w:val="000000"/>
                <w:sz w:val="18"/>
                <w:szCs w:val="18"/>
              </w:rPr>
            </w:pPr>
            <w:r>
              <w:rPr>
                <w:rFonts w:ascii="Calibri" w:hAnsi="Calibri"/>
                <w:b/>
                <w:bCs/>
                <w:color w:val="000000"/>
                <w:sz w:val="18"/>
                <w:szCs w:val="18"/>
              </w:rPr>
              <w:t>Municipality</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Flor de María Bolaños</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UNDP</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Guatemala City</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Nely Herrera</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UNDP</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Guatemala City</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Johnny Toledo</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xml:space="preserve">Management Unit </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Guatemala City</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Otto Fernández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Project Unit</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Guatemala City</w:t>
            </w:r>
          </w:p>
        </w:tc>
      </w:tr>
      <w:tr w:rsidR="00AF103C" w:rsidRPr="00AC4686" w:rsidTr="00AF103C">
        <w:trPr>
          <w:trHeight w:val="285"/>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Fernando Coronado</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Vice-Minister of Natural Resources and Climate Change</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Guatemala City</w:t>
            </w:r>
          </w:p>
        </w:tc>
      </w:tr>
      <w:tr w:rsidR="00AF103C" w:rsidRPr="00AC4686" w:rsidTr="00AF103C">
        <w:trPr>
          <w:trHeight w:val="285"/>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Luz Cuque</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xml:space="preserve">Management Unit </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Guatemala City</w:t>
            </w:r>
          </w:p>
        </w:tc>
      </w:tr>
      <w:tr w:rsidR="00AF103C" w:rsidRPr="00AC4686" w:rsidTr="00AF103C">
        <w:trPr>
          <w:trHeight w:val="285"/>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Susana Marín</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xml:space="preserve">Management Unit </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Guatemala City</w:t>
            </w:r>
          </w:p>
        </w:tc>
      </w:tr>
      <w:tr w:rsidR="00AF103C" w:rsidRPr="00AC4686" w:rsidTr="00AF103C">
        <w:trPr>
          <w:trHeight w:val="285"/>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855DA6">
            <w:pPr>
              <w:spacing w:after="0" w:line="240" w:lineRule="auto"/>
              <w:rPr>
                <w:rFonts w:ascii="Calibri" w:eastAsia="Times New Roman" w:hAnsi="Calibri" w:cs="Calibri"/>
                <w:color w:val="000000"/>
                <w:sz w:val="18"/>
                <w:szCs w:val="18"/>
              </w:rPr>
            </w:pPr>
            <w:r>
              <w:rPr>
                <w:rFonts w:ascii="Calibri" w:hAnsi="Calibri"/>
                <w:color w:val="000000"/>
                <w:sz w:val="18"/>
                <w:szCs w:val="18"/>
              </w:rPr>
              <w:t>Juan Luis Sacayón</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xml:space="preserve">Management Unit </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Guatemala City</w:t>
            </w:r>
          </w:p>
        </w:tc>
      </w:tr>
      <w:tr w:rsidR="00AF103C" w:rsidRPr="00AC4686" w:rsidTr="00AF103C">
        <w:trPr>
          <w:trHeight w:val="285"/>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Sergio Osorio</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INAB</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Guatemala City</w:t>
            </w:r>
          </w:p>
        </w:tc>
      </w:tr>
      <w:tr w:rsidR="00AF103C" w:rsidRPr="00AC4686" w:rsidTr="00AF103C">
        <w:trPr>
          <w:trHeight w:val="285"/>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Walter Bardales</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INSIVUMEH</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Guatemala City</w:t>
            </w:r>
          </w:p>
        </w:tc>
      </w:tr>
      <w:tr w:rsidR="00AF103C" w:rsidRPr="00AC4686" w:rsidTr="00AF103C">
        <w:trPr>
          <w:trHeight w:val="285"/>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Silvia Anaité López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INAB</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Guatemala City</w:t>
            </w:r>
          </w:p>
        </w:tc>
      </w:tr>
      <w:tr w:rsidR="00AF103C" w:rsidRPr="00AC4686" w:rsidTr="00AF103C">
        <w:trPr>
          <w:trHeight w:val="285"/>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Mar E. Álvarez Mejía</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Municipality of San Antonio</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 Antonio, Suchitepéquez</w:t>
            </w:r>
          </w:p>
        </w:tc>
      </w:tr>
      <w:tr w:rsidR="00AF103C" w:rsidRPr="00AC4686" w:rsidTr="00AF103C">
        <w:trPr>
          <w:trHeight w:val="285"/>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Mynor Tacaxoy Barrera</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UGAM - Chicacao</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Chicacao, Suchitepéquez</w:t>
            </w:r>
          </w:p>
        </w:tc>
      </w:tr>
      <w:tr w:rsidR="00AF103C" w:rsidRPr="00AC4686" w:rsidTr="00AF103C">
        <w:trPr>
          <w:trHeight w:val="285"/>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Sheila Estrada</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PCL member</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Chicacao</w:t>
            </w:r>
          </w:p>
        </w:tc>
      </w:tr>
      <w:tr w:rsidR="00AF103C" w:rsidRPr="00AC4686" w:rsidTr="00AF103C">
        <w:trPr>
          <w:trHeight w:val="285"/>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Rosa Ramírez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PCL member</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Chicacao</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Carlos Gómez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Cooperativa Nahualá</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Pasac, Nahualá, Sololá</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Manuel Guardiaj</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Cooperativa Nahualá</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Pasac, Nahualá, Sololá</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Francisco Guardiaj</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Cooperativa Nahualá</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Pasac, Nahualá, Sololá</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Martin Chox</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Cooperativa Nahualá</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Pasac, Nahualá, Sololá</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Diego Chox</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Cooperativa Nahualá</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Pasac, Nahualá, Sololá</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Pascuala Ixinatá</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Cooperativa Nahualá</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Pasac, Nahualá, Sololá</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Esvin Estrada</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ARAPIS</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 Antonio Suchitepéquez</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Juan Canil Tzoy</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Cooperativa Bella Linda</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 Antonio Suchitepéquez</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Mario A. Soc.</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ARAPIS</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 Antonio Suchitepéquez</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Manuel Salquill Pol</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Cooperativa Bella Linda</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 Antonio Suchitepéquez</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Arnulfo Chiyal</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Cooperativa Bella Linda</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 Antonio Suchitepéquez</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Hania Bravo</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Cooperativa Bella Linda</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 Antonio Suchitepéquez</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Arnoldo Chox</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855DA6"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Municipalidad</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Lucía Utatlán</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Vicente Chavarría</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855DA6"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Municipality</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Lucía Utatlán</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Otoniel Cux</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855DA6"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Municipality</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Lucía Utatlán</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Pedro Charar</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855DA6"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Municipality</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Lucía Utatlán</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Miguel Rodríguez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ALANEL</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Catarina</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Isabel Catinac</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ALANEL</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Catarina</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Ana García</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ALANEL</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Catarina</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Diega de la Cruz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ALANEL</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Catarina</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Andreína de la Cruz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ALANEL</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Catarina</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Juana María Tómbriz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ALANEL</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Catarina</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Carlos Flores</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Vivamos Mejor</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Chiquix</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Manuel Atzalam Tambriz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COCODE</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Chiquix</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lastRenderedPageBreak/>
              <w:t>César Cortéz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PPRCC</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Martha Acabal</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DIDEDUC</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Milton Gutiérrez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SEGEPLAN</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Henry Pérez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MARN</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Samuel Can</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MAGA</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Marta Caldem</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SESAN</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Keny Juárez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PPRCC</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Salomón Can</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INAB</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Feliciano Puac</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Apícola Atitlán</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Clara</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Martín Otoniel</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Apícola Atitlán</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Clara</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Sebastián Vásquez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Asociación Cedro</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Wendy Hernández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PCC Altiplano</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Clara</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Thelma Gutiérrez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Asociación Cedro</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Catarina Támbriz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Resilience Committee</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Chiquix</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Ana Guarchaj</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AGEMA</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Chiquix</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Elena Támbriz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Resilience Committee</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Chiquix</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Juan Atzalam</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Resilience Committee</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Chiquix</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Erik Chavajax</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Board</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Micro-basin Río Yatzá</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Lucas Chiroy</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Board</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Micro-basin Río Yatzá</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Encarnación Dionisio</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Board</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Micro-basin Río Yatzá</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Juan Soc</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Board</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Micro-basin Río Yatzá</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Angélica Ixcamparic</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Board</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Micro-basin Río Yatzá</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Norma Toc</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Board</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Micro-basin Río Yatzá</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Juan Quiché</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ADIC</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Lucía Utatlán</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Mariano Tzajchavon</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ADIC</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Lucía Utatlán</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Johny Patal</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Fe y Amor</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Faustino Barrera</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 xml:space="preserve">Management Unit </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Diego Guarchaj</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Fe y Amor</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Selvyn Pérez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La Guadalupana</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Heraldo Escobar</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AGEMA</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Érika Gómez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ADIAP</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Santos Gordiec</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Flor de América</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Jorge Guarchaj</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Flor de América</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Pedro García</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ALANEL</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Manuela Pesara</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ALANEL</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 xml:space="preserve">Marvin Vásquez </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Asociación Cedro</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Luis Hernández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Tikonel</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Deysi Amarillis Yoc</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Tikonel</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Diego Tzoc</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El Buen Sembrador</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Juan Guarchaj</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El Buen Sembrador</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lastRenderedPageBreak/>
              <w:t>Francisco Sánchez</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Vivamos Mejor</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Panajachel</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Feliciano Guachiac</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Flor de América</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Catarina</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Santos Guachiac</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Flor de América</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Catarina</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Salvador Fernando G.</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Flor de América</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Catarina</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María Tzep</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Flor de América</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Catarina</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Juan Tziquín</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Flor de América</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Catarina</w:t>
            </w:r>
          </w:p>
        </w:tc>
      </w:tr>
      <w:tr w:rsidR="00AF103C" w:rsidRPr="00AC4686" w:rsidTr="00AF103C">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rPr>
                <w:rFonts w:ascii="Calibri" w:eastAsia="Times New Roman" w:hAnsi="Calibri" w:cs="Calibri"/>
                <w:color w:val="000000"/>
                <w:sz w:val="18"/>
                <w:szCs w:val="18"/>
              </w:rPr>
            </w:pPr>
            <w:r>
              <w:rPr>
                <w:rFonts w:ascii="Calibri" w:hAnsi="Calibri"/>
                <w:color w:val="000000"/>
                <w:sz w:val="18"/>
                <w:szCs w:val="18"/>
              </w:rPr>
              <w:t>José Ricardo Tzep</w:t>
            </w:r>
          </w:p>
        </w:tc>
        <w:tc>
          <w:tcPr>
            <w:tcW w:w="3544"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Flor de América</w:t>
            </w:r>
          </w:p>
        </w:tc>
        <w:tc>
          <w:tcPr>
            <w:tcW w:w="2693" w:type="dxa"/>
            <w:tcBorders>
              <w:top w:val="nil"/>
              <w:left w:val="nil"/>
              <w:bottom w:val="single" w:sz="4" w:space="0" w:color="auto"/>
              <w:right w:val="single" w:sz="4" w:space="0" w:color="auto"/>
            </w:tcBorders>
            <w:shd w:val="clear" w:color="auto" w:fill="auto"/>
            <w:noWrap/>
            <w:vAlign w:val="bottom"/>
            <w:hideMark/>
          </w:tcPr>
          <w:p w:rsidR="00AF103C" w:rsidRPr="00AC4686" w:rsidRDefault="00AF103C" w:rsidP="00AF103C">
            <w:pPr>
              <w:spacing w:after="0" w:line="240" w:lineRule="auto"/>
              <w:jc w:val="center"/>
              <w:rPr>
                <w:rFonts w:ascii="Calibri" w:eastAsia="Times New Roman" w:hAnsi="Calibri" w:cs="Calibri"/>
                <w:color w:val="000000"/>
                <w:sz w:val="18"/>
                <w:szCs w:val="18"/>
              </w:rPr>
            </w:pPr>
            <w:r>
              <w:rPr>
                <w:rFonts w:ascii="Calibri" w:hAnsi="Calibri"/>
                <w:color w:val="000000"/>
                <w:sz w:val="18"/>
                <w:szCs w:val="18"/>
              </w:rPr>
              <w:t>Santa Catarina</w:t>
            </w:r>
          </w:p>
        </w:tc>
      </w:tr>
    </w:tbl>
    <w:p w:rsidR="00AF103C" w:rsidRPr="00AC4686" w:rsidRDefault="00AF103C" w:rsidP="00670CFF">
      <w:pPr>
        <w:rPr>
          <w:lang w:val="es-ES"/>
        </w:rPr>
      </w:pPr>
    </w:p>
    <w:p w:rsidR="008F12FC" w:rsidRPr="00AC4686" w:rsidRDefault="008F12FC" w:rsidP="00670CFF">
      <w:pPr>
        <w:rPr>
          <w:lang w:val="es-ES"/>
        </w:rPr>
      </w:pPr>
    </w:p>
    <w:p w:rsidR="00AF103C" w:rsidRPr="00AC4686" w:rsidRDefault="00AF103C">
      <w:r>
        <w:br w:type="page"/>
      </w:r>
    </w:p>
    <w:p w:rsidR="006955D0" w:rsidRPr="00AC4686" w:rsidRDefault="006955D0" w:rsidP="002C372F">
      <w:pPr>
        <w:pStyle w:val="Heading2"/>
        <w:numPr>
          <w:ilvl w:val="1"/>
          <w:numId w:val="23"/>
        </w:numPr>
        <w:spacing w:before="0" w:line="240" w:lineRule="auto"/>
        <w:ind w:left="0" w:firstLine="0"/>
        <w:rPr>
          <w:rFonts w:asciiTheme="minorHAnsi" w:hAnsiTheme="minorHAnsi" w:cstheme="minorHAnsi"/>
        </w:rPr>
      </w:pPr>
      <w:bookmarkStart w:id="61" w:name="_Toc512586253"/>
      <w:r>
        <w:rPr>
          <w:rFonts w:asciiTheme="minorHAnsi" w:hAnsiTheme="minorHAnsi"/>
        </w:rPr>
        <w:lastRenderedPageBreak/>
        <w:t>List of reviewed documents</w:t>
      </w:r>
      <w:bookmarkEnd w:id="61"/>
    </w:p>
    <w:p w:rsidR="00AF103C" w:rsidRPr="00AC4686" w:rsidRDefault="00AF103C" w:rsidP="002C372F">
      <w:pPr>
        <w:pStyle w:val="ListParagraph"/>
        <w:numPr>
          <w:ilvl w:val="0"/>
          <w:numId w:val="5"/>
        </w:numPr>
        <w:spacing w:after="0" w:line="240" w:lineRule="auto"/>
        <w:jc w:val="both"/>
        <w:rPr>
          <w:rFonts w:cstheme="minorHAnsi"/>
          <w:sz w:val="24"/>
          <w:szCs w:val="24"/>
        </w:rPr>
      </w:pPr>
      <w:r>
        <w:rPr>
          <w:sz w:val="24"/>
          <w:szCs w:val="24"/>
        </w:rPr>
        <w:t>PRODOC</w:t>
      </w:r>
    </w:p>
    <w:p w:rsidR="00AF103C" w:rsidRPr="00AC4686" w:rsidRDefault="00AF103C" w:rsidP="002C372F">
      <w:pPr>
        <w:pStyle w:val="ListParagraph"/>
        <w:numPr>
          <w:ilvl w:val="0"/>
          <w:numId w:val="5"/>
        </w:numPr>
        <w:spacing w:after="0" w:line="240" w:lineRule="auto"/>
        <w:jc w:val="both"/>
        <w:rPr>
          <w:rFonts w:cstheme="minorHAnsi"/>
          <w:sz w:val="24"/>
          <w:szCs w:val="24"/>
        </w:rPr>
      </w:pPr>
      <w:r>
        <w:rPr>
          <w:sz w:val="24"/>
          <w:szCs w:val="24"/>
        </w:rPr>
        <w:t>Concept Note of the AF</w:t>
      </w:r>
    </w:p>
    <w:p w:rsidR="00AF103C" w:rsidRPr="00AC4686" w:rsidRDefault="00AF103C" w:rsidP="002C372F">
      <w:pPr>
        <w:pStyle w:val="ListParagraph"/>
        <w:numPr>
          <w:ilvl w:val="0"/>
          <w:numId w:val="5"/>
        </w:numPr>
        <w:spacing w:after="0" w:line="240" w:lineRule="auto"/>
        <w:jc w:val="both"/>
        <w:rPr>
          <w:rFonts w:cstheme="minorHAnsi"/>
          <w:sz w:val="24"/>
          <w:szCs w:val="24"/>
        </w:rPr>
      </w:pPr>
      <w:r>
        <w:rPr>
          <w:sz w:val="24"/>
          <w:szCs w:val="24"/>
        </w:rPr>
        <w:t>AF Proposal</w:t>
      </w:r>
    </w:p>
    <w:p w:rsidR="00AF103C" w:rsidRPr="00AC4686" w:rsidRDefault="00AF103C" w:rsidP="002C372F">
      <w:pPr>
        <w:pStyle w:val="ListParagraph"/>
        <w:numPr>
          <w:ilvl w:val="0"/>
          <w:numId w:val="5"/>
        </w:numPr>
        <w:spacing w:after="0" w:line="240" w:lineRule="auto"/>
        <w:jc w:val="both"/>
        <w:rPr>
          <w:rFonts w:cstheme="minorHAnsi"/>
          <w:sz w:val="24"/>
          <w:szCs w:val="24"/>
        </w:rPr>
      </w:pPr>
      <w:r>
        <w:rPr>
          <w:sz w:val="24"/>
          <w:szCs w:val="24"/>
        </w:rPr>
        <w:t>UNDP Initiation Plan</w:t>
      </w:r>
    </w:p>
    <w:p w:rsidR="00AF103C" w:rsidRPr="00AC4686" w:rsidRDefault="00AF103C" w:rsidP="002C372F">
      <w:pPr>
        <w:pStyle w:val="ListParagraph"/>
        <w:numPr>
          <w:ilvl w:val="0"/>
          <w:numId w:val="5"/>
        </w:numPr>
        <w:spacing w:after="0" w:line="240" w:lineRule="auto"/>
        <w:jc w:val="both"/>
        <w:rPr>
          <w:rFonts w:cstheme="minorHAnsi"/>
          <w:sz w:val="24"/>
          <w:szCs w:val="24"/>
        </w:rPr>
      </w:pPr>
      <w:r>
        <w:rPr>
          <w:sz w:val="24"/>
          <w:szCs w:val="24"/>
        </w:rPr>
        <w:t>UNDP Environmental &amp; Social Safeguard Policy</w:t>
      </w:r>
    </w:p>
    <w:p w:rsidR="00AF103C" w:rsidRPr="00AC4686" w:rsidRDefault="00AF103C" w:rsidP="002C372F">
      <w:pPr>
        <w:pStyle w:val="ListParagraph"/>
        <w:numPr>
          <w:ilvl w:val="0"/>
          <w:numId w:val="5"/>
        </w:numPr>
        <w:spacing w:after="0" w:line="240" w:lineRule="auto"/>
        <w:jc w:val="both"/>
        <w:rPr>
          <w:rFonts w:cstheme="minorHAnsi"/>
          <w:sz w:val="24"/>
          <w:szCs w:val="24"/>
        </w:rPr>
      </w:pPr>
      <w:r>
        <w:rPr>
          <w:sz w:val="24"/>
          <w:szCs w:val="24"/>
        </w:rPr>
        <w:t>Project Reports</w:t>
      </w:r>
    </w:p>
    <w:p w:rsidR="00AF103C" w:rsidRPr="00AC4686" w:rsidRDefault="00AF103C" w:rsidP="002C372F">
      <w:pPr>
        <w:pStyle w:val="ListParagraph"/>
        <w:numPr>
          <w:ilvl w:val="0"/>
          <w:numId w:val="5"/>
        </w:numPr>
        <w:spacing w:after="0" w:line="240" w:lineRule="auto"/>
        <w:jc w:val="both"/>
        <w:rPr>
          <w:rFonts w:cstheme="minorHAnsi"/>
          <w:sz w:val="24"/>
          <w:szCs w:val="24"/>
        </w:rPr>
      </w:pPr>
      <w:r>
        <w:rPr>
          <w:sz w:val="24"/>
          <w:szCs w:val="24"/>
        </w:rPr>
        <w:t>PCL Progress and Closure Reports</w:t>
      </w:r>
    </w:p>
    <w:p w:rsidR="00B64794" w:rsidRPr="00AC4686" w:rsidRDefault="00B64794" w:rsidP="002C372F">
      <w:pPr>
        <w:pStyle w:val="ListParagraph"/>
        <w:numPr>
          <w:ilvl w:val="0"/>
          <w:numId w:val="5"/>
        </w:numPr>
        <w:spacing w:after="0" w:line="240" w:lineRule="auto"/>
        <w:jc w:val="both"/>
        <w:rPr>
          <w:rFonts w:cstheme="minorHAnsi"/>
          <w:sz w:val="24"/>
          <w:szCs w:val="24"/>
        </w:rPr>
      </w:pPr>
      <w:r>
        <w:rPr>
          <w:sz w:val="24"/>
          <w:szCs w:val="24"/>
        </w:rPr>
        <w:t>Phase 1 and 2 PCL proposals</w:t>
      </w:r>
    </w:p>
    <w:p w:rsidR="00B64794" w:rsidRPr="00AC4686" w:rsidRDefault="00B64794" w:rsidP="002C372F">
      <w:pPr>
        <w:pStyle w:val="ListParagraph"/>
        <w:numPr>
          <w:ilvl w:val="0"/>
          <w:numId w:val="5"/>
        </w:numPr>
        <w:spacing w:after="0" w:line="240" w:lineRule="auto"/>
        <w:jc w:val="both"/>
        <w:rPr>
          <w:rFonts w:cstheme="minorHAnsi"/>
          <w:sz w:val="24"/>
          <w:szCs w:val="24"/>
        </w:rPr>
      </w:pPr>
      <w:r>
        <w:rPr>
          <w:sz w:val="24"/>
          <w:szCs w:val="24"/>
        </w:rPr>
        <w:t>PCL Grant Agreements</w:t>
      </w:r>
    </w:p>
    <w:p w:rsidR="00AF103C" w:rsidRPr="00AC4686" w:rsidRDefault="00AF103C" w:rsidP="002C372F">
      <w:pPr>
        <w:pStyle w:val="ListParagraph"/>
        <w:numPr>
          <w:ilvl w:val="0"/>
          <w:numId w:val="5"/>
        </w:numPr>
        <w:spacing w:after="0" w:line="240" w:lineRule="auto"/>
        <w:jc w:val="both"/>
        <w:rPr>
          <w:rFonts w:cstheme="minorHAnsi"/>
          <w:sz w:val="24"/>
          <w:szCs w:val="24"/>
        </w:rPr>
      </w:pPr>
      <w:r>
        <w:rPr>
          <w:sz w:val="24"/>
          <w:szCs w:val="24"/>
        </w:rPr>
        <w:t>National legal and strategic documents</w:t>
      </w:r>
    </w:p>
    <w:p w:rsidR="00B64794" w:rsidRPr="00AC4686" w:rsidRDefault="00B64794" w:rsidP="00B64794">
      <w:pPr>
        <w:pStyle w:val="ListParagraph"/>
        <w:numPr>
          <w:ilvl w:val="1"/>
          <w:numId w:val="5"/>
        </w:numPr>
        <w:spacing w:after="0" w:line="240" w:lineRule="auto"/>
        <w:jc w:val="both"/>
        <w:rPr>
          <w:rFonts w:cstheme="minorHAnsi"/>
          <w:sz w:val="24"/>
          <w:szCs w:val="24"/>
        </w:rPr>
      </w:pPr>
      <w:r>
        <w:rPr>
          <w:sz w:val="24"/>
          <w:szCs w:val="24"/>
        </w:rPr>
        <w:t>The National Development Plan K’atun: Our Guatemala 2032</w:t>
      </w:r>
    </w:p>
    <w:p w:rsidR="00B64794" w:rsidRPr="00AC4686" w:rsidRDefault="00B64794" w:rsidP="00B64794">
      <w:pPr>
        <w:pStyle w:val="ListParagraph"/>
        <w:numPr>
          <w:ilvl w:val="1"/>
          <w:numId w:val="5"/>
        </w:numPr>
        <w:spacing w:after="0" w:line="240" w:lineRule="auto"/>
        <w:jc w:val="both"/>
        <w:rPr>
          <w:rFonts w:cstheme="minorHAnsi"/>
          <w:sz w:val="24"/>
          <w:szCs w:val="24"/>
        </w:rPr>
      </w:pPr>
      <w:r>
        <w:rPr>
          <w:sz w:val="24"/>
          <w:szCs w:val="24"/>
        </w:rPr>
        <w:t xml:space="preserve">National System of Protected Areas Policy </w:t>
      </w:r>
    </w:p>
    <w:p w:rsidR="00B64794" w:rsidRPr="00AC4686" w:rsidRDefault="00B64794" w:rsidP="00B64794">
      <w:pPr>
        <w:pStyle w:val="ListParagraph"/>
        <w:numPr>
          <w:ilvl w:val="1"/>
          <w:numId w:val="5"/>
        </w:numPr>
        <w:spacing w:after="0" w:line="240" w:lineRule="auto"/>
        <w:jc w:val="both"/>
        <w:rPr>
          <w:rFonts w:cstheme="minorHAnsi"/>
          <w:sz w:val="24"/>
          <w:szCs w:val="24"/>
        </w:rPr>
      </w:pPr>
      <w:r>
        <w:rPr>
          <w:sz w:val="24"/>
          <w:szCs w:val="24"/>
        </w:rPr>
        <w:t>National Forestry Policy</w:t>
      </w:r>
    </w:p>
    <w:p w:rsidR="00B64794" w:rsidRPr="00AC4686" w:rsidRDefault="00B64794" w:rsidP="00B64794">
      <w:pPr>
        <w:pStyle w:val="ListParagraph"/>
        <w:numPr>
          <w:ilvl w:val="1"/>
          <w:numId w:val="5"/>
        </w:numPr>
        <w:spacing w:after="0" w:line="240" w:lineRule="auto"/>
        <w:jc w:val="both"/>
        <w:rPr>
          <w:rFonts w:cstheme="minorHAnsi"/>
          <w:sz w:val="24"/>
          <w:szCs w:val="24"/>
        </w:rPr>
      </w:pPr>
      <w:r>
        <w:rPr>
          <w:sz w:val="24"/>
          <w:szCs w:val="24"/>
        </w:rPr>
        <w:t xml:space="preserve">National Gender Equality Policy </w:t>
      </w:r>
    </w:p>
    <w:p w:rsidR="00B64794" w:rsidRPr="00AC4686" w:rsidRDefault="00B64794" w:rsidP="00B64794">
      <w:pPr>
        <w:pStyle w:val="ListParagraph"/>
        <w:numPr>
          <w:ilvl w:val="1"/>
          <w:numId w:val="5"/>
        </w:numPr>
        <w:spacing w:after="0" w:line="240" w:lineRule="auto"/>
        <w:jc w:val="both"/>
        <w:rPr>
          <w:rFonts w:cstheme="minorHAnsi"/>
          <w:sz w:val="24"/>
          <w:szCs w:val="24"/>
        </w:rPr>
      </w:pPr>
      <w:r>
        <w:rPr>
          <w:sz w:val="24"/>
          <w:szCs w:val="24"/>
        </w:rPr>
        <w:t>National Policy on Environmental Education</w:t>
      </w:r>
    </w:p>
    <w:p w:rsidR="00B64794" w:rsidRPr="00AC4686" w:rsidRDefault="00B64794" w:rsidP="00B64794">
      <w:pPr>
        <w:pStyle w:val="ListParagraph"/>
        <w:numPr>
          <w:ilvl w:val="1"/>
          <w:numId w:val="5"/>
        </w:numPr>
        <w:spacing w:after="0" w:line="240" w:lineRule="auto"/>
        <w:jc w:val="both"/>
        <w:rPr>
          <w:rFonts w:cstheme="minorHAnsi"/>
          <w:sz w:val="24"/>
          <w:szCs w:val="24"/>
        </w:rPr>
      </w:pPr>
      <w:r>
        <w:rPr>
          <w:sz w:val="24"/>
          <w:szCs w:val="24"/>
        </w:rPr>
        <w:t>National Policy on Climate Change Adaptation</w:t>
      </w:r>
    </w:p>
    <w:p w:rsidR="00B64794" w:rsidRPr="00AC4686" w:rsidRDefault="00B64794" w:rsidP="00B64794">
      <w:pPr>
        <w:pStyle w:val="ListParagraph"/>
        <w:numPr>
          <w:ilvl w:val="1"/>
          <w:numId w:val="5"/>
        </w:numPr>
        <w:spacing w:after="0" w:line="240" w:lineRule="auto"/>
        <w:jc w:val="both"/>
        <w:rPr>
          <w:rFonts w:cstheme="minorHAnsi"/>
          <w:sz w:val="24"/>
          <w:szCs w:val="24"/>
        </w:rPr>
      </w:pPr>
      <w:r>
        <w:rPr>
          <w:sz w:val="24"/>
          <w:szCs w:val="24"/>
        </w:rPr>
        <w:t>National Environment Conservation Policy</w:t>
      </w:r>
    </w:p>
    <w:p w:rsidR="00B64794" w:rsidRPr="00AC4686" w:rsidRDefault="00B64794" w:rsidP="00B64794">
      <w:pPr>
        <w:pStyle w:val="ListParagraph"/>
        <w:numPr>
          <w:ilvl w:val="1"/>
          <w:numId w:val="5"/>
        </w:numPr>
        <w:spacing w:after="0" w:line="240" w:lineRule="auto"/>
        <w:jc w:val="both"/>
        <w:rPr>
          <w:rFonts w:cstheme="minorHAnsi"/>
          <w:sz w:val="24"/>
          <w:szCs w:val="24"/>
        </w:rPr>
      </w:pPr>
      <w:r>
        <w:rPr>
          <w:sz w:val="24"/>
          <w:szCs w:val="24"/>
        </w:rPr>
        <w:t>Decree 6886 on the Protection of the Environment</w:t>
      </w:r>
    </w:p>
    <w:p w:rsidR="005B28A5" w:rsidRPr="00AC4686" w:rsidRDefault="00B64794" w:rsidP="00B64794">
      <w:pPr>
        <w:pStyle w:val="ListParagraph"/>
        <w:numPr>
          <w:ilvl w:val="1"/>
          <w:numId w:val="5"/>
        </w:numPr>
        <w:spacing w:after="0" w:line="240" w:lineRule="auto"/>
        <w:jc w:val="both"/>
        <w:rPr>
          <w:rFonts w:cstheme="minorHAnsi"/>
          <w:sz w:val="24"/>
          <w:szCs w:val="24"/>
        </w:rPr>
      </w:pPr>
      <w:r>
        <w:rPr>
          <w:sz w:val="24"/>
          <w:szCs w:val="24"/>
        </w:rPr>
        <w:t>Framework Law on the Reduction of Vulnerability and Compulsory Adaptation to the Effects of Climate Change.</w:t>
      </w:r>
    </w:p>
    <w:p w:rsidR="00AF103C" w:rsidRPr="00AC4686" w:rsidRDefault="00AF103C" w:rsidP="002C372F">
      <w:pPr>
        <w:pStyle w:val="ListParagraph"/>
        <w:numPr>
          <w:ilvl w:val="0"/>
          <w:numId w:val="5"/>
        </w:numPr>
        <w:spacing w:after="0" w:line="240" w:lineRule="auto"/>
        <w:jc w:val="both"/>
        <w:rPr>
          <w:rFonts w:cstheme="minorHAnsi"/>
          <w:sz w:val="24"/>
          <w:szCs w:val="24"/>
        </w:rPr>
      </w:pPr>
      <w:r>
        <w:rPr>
          <w:sz w:val="24"/>
          <w:szCs w:val="24"/>
        </w:rPr>
        <w:t>Project Products</w:t>
      </w:r>
    </w:p>
    <w:p w:rsidR="00AF103C" w:rsidRPr="00AC4686" w:rsidRDefault="00AF103C" w:rsidP="002C372F">
      <w:pPr>
        <w:pStyle w:val="ListParagraph"/>
        <w:numPr>
          <w:ilvl w:val="0"/>
          <w:numId w:val="5"/>
        </w:numPr>
        <w:spacing w:after="0" w:line="240" w:lineRule="auto"/>
        <w:jc w:val="both"/>
        <w:rPr>
          <w:rFonts w:cstheme="minorHAnsi"/>
          <w:sz w:val="24"/>
          <w:szCs w:val="24"/>
        </w:rPr>
      </w:pPr>
      <w:r>
        <w:rPr>
          <w:sz w:val="24"/>
          <w:szCs w:val="24"/>
        </w:rPr>
        <w:t>Atlas Reports.</w:t>
      </w:r>
    </w:p>
    <w:sectPr w:rsidR="00AF103C" w:rsidRPr="00AC4686" w:rsidSect="00881F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E44" w:rsidRDefault="00C81E44" w:rsidP="00A04D54">
      <w:pPr>
        <w:spacing w:after="0" w:line="240" w:lineRule="auto"/>
      </w:pPr>
      <w:r>
        <w:separator/>
      </w:r>
    </w:p>
  </w:endnote>
  <w:endnote w:type="continuationSeparator" w:id="0">
    <w:p w:rsidR="00C81E44" w:rsidRDefault="00C81E44" w:rsidP="00A04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816452"/>
      <w:docPartObj>
        <w:docPartGallery w:val="Page Numbers (Bottom of Page)"/>
        <w:docPartUnique/>
      </w:docPartObj>
    </w:sdtPr>
    <w:sdtEndPr/>
    <w:sdtContent>
      <w:p w:rsidR="001F4D2E" w:rsidRDefault="001F4D2E">
        <w:pPr>
          <w:pStyle w:val="Footer"/>
          <w:jc w:val="right"/>
        </w:pPr>
        <w:r>
          <w:fldChar w:fldCharType="begin"/>
        </w:r>
        <w:r>
          <w:instrText>PAGE   \* MERGEFORMAT</w:instrText>
        </w:r>
        <w:r>
          <w:fldChar w:fldCharType="separate"/>
        </w:r>
        <w:r w:rsidR="0063080E">
          <w:rPr>
            <w:noProof/>
          </w:rPr>
          <w:t>1</w:t>
        </w:r>
        <w:r>
          <w:fldChar w:fldCharType="end"/>
        </w:r>
      </w:p>
    </w:sdtContent>
  </w:sdt>
  <w:p w:rsidR="001F4D2E" w:rsidRDefault="001F4D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E44" w:rsidRDefault="00C81E44" w:rsidP="00A04D54">
      <w:pPr>
        <w:spacing w:after="0" w:line="240" w:lineRule="auto"/>
      </w:pPr>
      <w:r>
        <w:separator/>
      </w:r>
    </w:p>
  </w:footnote>
  <w:footnote w:type="continuationSeparator" w:id="0">
    <w:p w:rsidR="00C81E44" w:rsidRDefault="00C81E44" w:rsidP="00A04D54">
      <w:pPr>
        <w:spacing w:after="0" w:line="240" w:lineRule="auto"/>
      </w:pPr>
      <w:r>
        <w:continuationSeparator/>
      </w:r>
    </w:p>
  </w:footnote>
  <w:footnote w:id="1">
    <w:p w:rsidR="001F4D2E" w:rsidRPr="00075711" w:rsidRDefault="001F4D2E">
      <w:pPr>
        <w:pStyle w:val="FootnoteText"/>
      </w:pPr>
      <w:r>
        <w:rPr>
          <w:rStyle w:val="FootnoteReference"/>
        </w:rPr>
        <w:footnoteRef/>
      </w:r>
      <w:r>
        <w:t xml:space="preserve"> The complete list of interviewed actors is included in the annexes section.</w:t>
      </w:r>
    </w:p>
  </w:footnote>
  <w:footnote w:id="2">
    <w:p w:rsidR="001F4D2E" w:rsidRPr="00EF464C" w:rsidRDefault="001F4D2E">
      <w:pPr>
        <w:pStyle w:val="FootnoteText"/>
      </w:pPr>
      <w:r>
        <w:rPr>
          <w:rStyle w:val="FootnoteReference"/>
        </w:rPr>
        <w:footnoteRef/>
      </w:r>
      <w:r>
        <w:t xml:space="preserve"> </w:t>
      </w:r>
      <w:hyperlink r:id="rId1" w:history="1">
        <w:r>
          <w:rPr>
            <w:rStyle w:val="Hyperlink"/>
          </w:rPr>
          <w:t>http://www.undp.org/content/dam/guatemala/docs/publications/undp_gt_PND_Katun2032.pdf</w:t>
        </w:r>
      </w:hyperlink>
      <w:r>
        <w:t xml:space="preserve"> </w:t>
      </w:r>
    </w:p>
  </w:footnote>
  <w:footnote w:id="3">
    <w:p w:rsidR="001F4D2E" w:rsidRPr="00C24490" w:rsidRDefault="001F4D2E">
      <w:pPr>
        <w:pStyle w:val="FootnoteText"/>
      </w:pPr>
      <w:r>
        <w:rPr>
          <w:rStyle w:val="FootnoteReference"/>
        </w:rPr>
        <w:footnoteRef/>
      </w:r>
      <w:r>
        <w:t xml:space="preserve"> </w:t>
      </w:r>
      <w:hyperlink r:id="rId2" w:history="1">
        <w:r>
          <w:rPr>
            <w:rStyle w:val="Hyperlink"/>
          </w:rPr>
          <w:t>https://www.preventionweb.net/files/27701_gtleyproteccionmedioambiente6886%5B1%5D.pdf</w:t>
        </w:r>
      </w:hyperlink>
      <w:r>
        <w:t xml:space="preserve"> </w:t>
      </w:r>
    </w:p>
  </w:footnote>
  <w:footnote w:id="4">
    <w:p w:rsidR="001F4D2E" w:rsidRPr="00AC6E29" w:rsidRDefault="001F4D2E">
      <w:pPr>
        <w:pStyle w:val="FootnoteText"/>
      </w:pPr>
      <w:r>
        <w:rPr>
          <w:rStyle w:val="FootnoteReference"/>
        </w:rPr>
        <w:footnoteRef/>
      </w:r>
      <w:r>
        <w:t xml:space="preserve"> </w:t>
      </w:r>
      <w:hyperlink r:id="rId3" w:history="1">
        <w:r>
          <w:rPr>
            <w:rStyle w:val="Hyperlink"/>
          </w:rPr>
          <w:t>https://conred.gob.gt/site/documentos/base_legal/ley_cambio_climatico.pdf</w:t>
        </w:r>
      </w:hyperlink>
      <w:r>
        <w:t xml:space="preserve"> </w:t>
      </w:r>
    </w:p>
  </w:footnote>
  <w:footnote w:id="5">
    <w:p w:rsidR="001F4D2E" w:rsidRPr="003556AB" w:rsidRDefault="001F4D2E">
      <w:pPr>
        <w:pStyle w:val="FootnoteText"/>
      </w:pPr>
      <w:r>
        <w:rPr>
          <w:rStyle w:val="FootnoteReference"/>
        </w:rPr>
        <w:footnoteRef/>
      </w:r>
      <w:r>
        <w:t xml:space="preserve"> </w:t>
      </w:r>
      <w:hyperlink r:id="rId4" w:history="1">
        <w:r>
          <w:rPr>
            <w:rStyle w:val="Hyperlink"/>
            <w:rFonts w:asciiTheme="minorHAnsi" w:hAnsiTheme="minorHAnsi"/>
            <w:sz w:val="18"/>
          </w:rPr>
          <w:t>http://www.marn.gob.gt/Multimedios/9815.pdf</w:t>
        </w:r>
      </w:hyperlink>
    </w:p>
  </w:footnote>
  <w:footnote w:id="6">
    <w:p w:rsidR="001F4D2E" w:rsidRPr="0073532A" w:rsidRDefault="001F4D2E" w:rsidP="008B2BCA">
      <w:pPr>
        <w:pStyle w:val="CommentText"/>
        <w:rPr>
          <w:lang w:val="es-ES"/>
        </w:rPr>
      </w:pPr>
      <w:r>
        <w:rPr>
          <w:rStyle w:val="FootnoteReference"/>
        </w:rPr>
        <w:footnoteRef/>
      </w:r>
      <w:r w:rsidRPr="0073532A">
        <w:rPr>
          <w:lang w:val="es-ES"/>
        </w:rPr>
        <w:t xml:space="preserve"> </w:t>
      </w:r>
      <w:hyperlink r:id="rId5" w:history="1">
        <w:r w:rsidRPr="0073532A">
          <w:rPr>
            <w:rStyle w:val="Hyperlink"/>
            <w:sz w:val="18"/>
            <w:szCs w:val="18"/>
            <w:lang w:val="es-ES"/>
          </w:rPr>
          <w:t>http://www.marn.gob.gt/Multimedios/9802.pdf</w:t>
        </w:r>
      </w:hyperlink>
      <w:r w:rsidRPr="0073532A">
        <w:rPr>
          <w:rStyle w:val="Hyperlink"/>
          <w:sz w:val="18"/>
          <w:szCs w:val="18"/>
          <w:lang w:val="es-ES"/>
        </w:rPr>
        <w:t xml:space="preserve">  y </w:t>
      </w:r>
      <w:hyperlink r:id="rId6" w:history="1">
        <w:r w:rsidRPr="0073532A">
          <w:rPr>
            <w:rStyle w:val="Hyperlink"/>
            <w:sz w:val="18"/>
            <w:szCs w:val="18"/>
            <w:lang w:val="es-ES"/>
          </w:rPr>
          <w:t>http://www.marn.gob.gt/paginas/Anexos_estudio_Identificacin_de_cadenas_ecoproductivas_y_su_potencial_acceso_a_mercados_en_la_zona_del_Proyecto_</w:t>
        </w:r>
      </w:hyperlink>
    </w:p>
  </w:footnote>
  <w:footnote w:id="7">
    <w:p w:rsidR="001F4D2E" w:rsidRPr="00075711" w:rsidRDefault="001F4D2E">
      <w:pPr>
        <w:pStyle w:val="FootnoteText"/>
      </w:pPr>
      <w:r>
        <w:rPr>
          <w:rStyle w:val="FootnoteReference"/>
        </w:rPr>
        <w:footnoteRef/>
      </w:r>
      <w:r>
        <w:t xml:space="preserve"> N=US$1,250,000</w:t>
      </w:r>
    </w:p>
  </w:footnote>
  <w:footnote w:id="8">
    <w:p w:rsidR="001F4D2E" w:rsidRPr="00075711" w:rsidRDefault="001F4D2E">
      <w:pPr>
        <w:pStyle w:val="FootnoteText"/>
      </w:pPr>
      <w:r>
        <w:rPr>
          <w:rStyle w:val="FootnoteReference"/>
        </w:rPr>
        <w:footnoteRef/>
      </w:r>
      <w:r>
        <w:t xml:space="preserve"> N=US$1,968,293</w:t>
      </w:r>
    </w:p>
  </w:footnote>
  <w:footnote w:id="9">
    <w:p w:rsidR="001F4D2E" w:rsidRPr="00075711" w:rsidRDefault="001F4D2E">
      <w:pPr>
        <w:pStyle w:val="FootnoteText"/>
      </w:pPr>
      <w:r>
        <w:rPr>
          <w:rStyle w:val="FootnoteReference"/>
        </w:rPr>
        <w:footnoteRef/>
      </w:r>
      <w:r>
        <w:t xml:space="preserve"> N= US$1,122,080.91</w:t>
      </w:r>
    </w:p>
  </w:footnote>
  <w:footnote w:id="10">
    <w:p w:rsidR="001F4D2E" w:rsidRPr="003556AB" w:rsidRDefault="001F4D2E">
      <w:pPr>
        <w:pStyle w:val="FootnoteText"/>
      </w:pPr>
      <w:r>
        <w:rPr>
          <w:rStyle w:val="FootnoteReference"/>
        </w:rPr>
        <w:footnoteRef/>
      </w:r>
      <w:r>
        <w:t xml:space="preserve"> These are opinions expressed by the consulted stakeholders, which the evaluator wanted to respect in order to consider the different perspectives.  </w:t>
      </w:r>
    </w:p>
  </w:footnote>
  <w:footnote w:id="11">
    <w:p w:rsidR="001F4D2E" w:rsidRPr="00075711" w:rsidRDefault="001F4D2E">
      <w:pPr>
        <w:pStyle w:val="FootnoteText"/>
      </w:pPr>
      <w:r>
        <w:rPr>
          <w:rStyle w:val="FootnoteReference"/>
        </w:rPr>
        <w:footnoteRef/>
      </w:r>
      <w:r>
        <w:t xml:space="preserve"> According to the technical recommendations of the </w:t>
      </w:r>
      <w:r>
        <w:rPr>
          <w:rFonts w:asciiTheme="minorHAnsi" w:hAnsiTheme="minorHAnsi"/>
        </w:rPr>
        <w:t xml:space="preserve">Instituto Tecnológico de Monterrey. Available at </w:t>
      </w:r>
      <w:hyperlink r:id="rId7" w:history="1">
        <w:r>
          <w:rPr>
            <w:rStyle w:val="Hyperlink"/>
            <w:rFonts w:asciiTheme="minorHAnsi" w:hAnsiTheme="minorHAnsi"/>
          </w:rPr>
          <w:t>http://www.sal.itesm.mx/incubadora/doc/Formato_plan_de_negocios.pdf</w:t>
        </w:r>
      </w:hyperlink>
      <w:r>
        <w:rPr>
          <w:rFonts w:asciiTheme="minorHAnsi" w:hAnsiTheme="minorHAnsi"/>
        </w:rPr>
        <w:t xml:space="preserve"> , visited on February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D2E" w:rsidRDefault="001F4D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D2E" w:rsidRDefault="001F4D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D2E" w:rsidRDefault="001F4D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C2123"/>
    <w:multiLevelType w:val="hybridMultilevel"/>
    <w:tmpl w:val="3B70BA26"/>
    <w:lvl w:ilvl="0" w:tplc="B7A259A4">
      <w:numFmt w:val="bullet"/>
      <w:lvlText w:val="•"/>
      <w:lvlJc w:val="left"/>
      <w:pPr>
        <w:ind w:left="720" w:hanging="360"/>
      </w:pPr>
      <w:rPr>
        <w:rFonts w:ascii="Calibri" w:eastAsiaTheme="minorHAnsi" w:hAnsi="Calibri" w:cs="Calibri" w:hint="default"/>
      </w:rPr>
    </w:lvl>
    <w:lvl w:ilvl="1" w:tplc="4C0A0003">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 w15:restartNumberingAfterBreak="0">
    <w:nsid w:val="0F24071A"/>
    <w:multiLevelType w:val="hybridMultilevel"/>
    <w:tmpl w:val="9D06965C"/>
    <w:lvl w:ilvl="0" w:tplc="7BFE43A2">
      <w:start w:val="1"/>
      <w:numFmt w:val="bullet"/>
      <w:pStyle w:val="bullet"/>
      <w:lvlText w:val=""/>
      <w:lvlJc w:val="left"/>
      <w:pPr>
        <w:tabs>
          <w:tab w:val="num" w:pos="960"/>
        </w:tabs>
        <w:ind w:left="960" w:hanging="480"/>
      </w:pPr>
      <w:rPr>
        <w:rFonts w:ascii="Symbol" w:hAnsi="Symbol" w:hint="default"/>
      </w:rPr>
    </w:lvl>
    <w:lvl w:ilvl="1" w:tplc="C4A0CEA4">
      <w:start w:val="1"/>
      <w:numFmt w:val="bullet"/>
      <w:lvlText w:val=""/>
      <w:lvlJc w:val="left"/>
      <w:pPr>
        <w:tabs>
          <w:tab w:val="num" w:pos="1920"/>
        </w:tabs>
        <w:ind w:left="1920" w:hanging="360"/>
      </w:pPr>
      <w:rPr>
        <w:rFonts w:ascii="Symbol" w:hAnsi="Symbol" w:hint="default"/>
        <w:sz w:val="22"/>
        <w:szCs w:val="22"/>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 w15:restartNumberingAfterBreak="0">
    <w:nsid w:val="115B0BCD"/>
    <w:multiLevelType w:val="hybridMultilevel"/>
    <w:tmpl w:val="B85C29E2"/>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 w15:restartNumberingAfterBreak="0">
    <w:nsid w:val="218B170E"/>
    <w:multiLevelType w:val="hybridMultilevel"/>
    <w:tmpl w:val="5930F690"/>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15:restartNumberingAfterBreak="0">
    <w:nsid w:val="27CC090C"/>
    <w:multiLevelType w:val="hybridMultilevel"/>
    <w:tmpl w:val="A18E65B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5" w15:restartNumberingAfterBreak="0">
    <w:nsid w:val="284C29C3"/>
    <w:multiLevelType w:val="hybridMultilevel"/>
    <w:tmpl w:val="AE0C825A"/>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6" w15:restartNumberingAfterBreak="0">
    <w:nsid w:val="2C3B0896"/>
    <w:multiLevelType w:val="hybridMultilevel"/>
    <w:tmpl w:val="561E4370"/>
    <w:lvl w:ilvl="0" w:tplc="4C0A000F">
      <w:start w:val="1"/>
      <w:numFmt w:val="decimal"/>
      <w:lvlText w:val="%1."/>
      <w:lvlJc w:val="left"/>
      <w:pPr>
        <w:ind w:left="720" w:hanging="360"/>
      </w:pPr>
      <w:rPr>
        <w:rFonts w:hint="default"/>
        <w:b w:val="0"/>
      </w:rPr>
    </w:lvl>
    <w:lvl w:ilvl="1" w:tplc="4C0A0019">
      <w:start w:val="1"/>
      <w:numFmt w:val="lowerLetter"/>
      <w:lvlText w:val="%2."/>
      <w:lvlJc w:val="left"/>
      <w:pPr>
        <w:ind w:left="1440" w:hanging="360"/>
      </w:pPr>
    </w:lvl>
    <w:lvl w:ilvl="2" w:tplc="4C0A001B">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7" w15:restartNumberingAfterBreak="0">
    <w:nsid w:val="2DA30858"/>
    <w:multiLevelType w:val="multilevel"/>
    <w:tmpl w:val="55EE04A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66E68C5"/>
    <w:multiLevelType w:val="hybridMultilevel"/>
    <w:tmpl w:val="561E4370"/>
    <w:lvl w:ilvl="0" w:tplc="4C0A000F">
      <w:start w:val="1"/>
      <w:numFmt w:val="decimal"/>
      <w:lvlText w:val="%1."/>
      <w:lvlJc w:val="left"/>
      <w:pPr>
        <w:ind w:left="720" w:hanging="360"/>
      </w:pPr>
      <w:rPr>
        <w:rFonts w:hint="default"/>
        <w:b w:val="0"/>
      </w:rPr>
    </w:lvl>
    <w:lvl w:ilvl="1" w:tplc="4C0A0019">
      <w:start w:val="1"/>
      <w:numFmt w:val="lowerLetter"/>
      <w:lvlText w:val="%2."/>
      <w:lvlJc w:val="left"/>
      <w:pPr>
        <w:ind w:left="1440" w:hanging="360"/>
      </w:pPr>
    </w:lvl>
    <w:lvl w:ilvl="2" w:tplc="4C0A001B">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9" w15:restartNumberingAfterBreak="0">
    <w:nsid w:val="371E3BF3"/>
    <w:multiLevelType w:val="hybridMultilevel"/>
    <w:tmpl w:val="57DAC146"/>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0" w15:restartNumberingAfterBreak="0">
    <w:nsid w:val="379F188C"/>
    <w:multiLevelType w:val="hybridMultilevel"/>
    <w:tmpl w:val="B37C209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1" w15:restartNumberingAfterBreak="0">
    <w:nsid w:val="39D42F62"/>
    <w:multiLevelType w:val="hybridMultilevel"/>
    <w:tmpl w:val="ECC4DED0"/>
    <w:lvl w:ilvl="0" w:tplc="4C0A0001">
      <w:start w:val="1"/>
      <w:numFmt w:val="bullet"/>
      <w:lvlText w:val=""/>
      <w:lvlJc w:val="left"/>
      <w:pPr>
        <w:ind w:left="780" w:hanging="360"/>
      </w:pPr>
      <w:rPr>
        <w:rFonts w:ascii="Symbol" w:hAnsi="Symbol" w:hint="default"/>
      </w:rPr>
    </w:lvl>
    <w:lvl w:ilvl="1" w:tplc="4C0A0003" w:tentative="1">
      <w:start w:val="1"/>
      <w:numFmt w:val="bullet"/>
      <w:lvlText w:val="o"/>
      <w:lvlJc w:val="left"/>
      <w:pPr>
        <w:ind w:left="1500" w:hanging="360"/>
      </w:pPr>
      <w:rPr>
        <w:rFonts w:ascii="Courier New" w:hAnsi="Courier New" w:cs="Courier New" w:hint="default"/>
      </w:rPr>
    </w:lvl>
    <w:lvl w:ilvl="2" w:tplc="4C0A0005" w:tentative="1">
      <w:start w:val="1"/>
      <w:numFmt w:val="bullet"/>
      <w:lvlText w:val=""/>
      <w:lvlJc w:val="left"/>
      <w:pPr>
        <w:ind w:left="2220" w:hanging="360"/>
      </w:pPr>
      <w:rPr>
        <w:rFonts w:ascii="Wingdings" w:hAnsi="Wingdings" w:hint="default"/>
      </w:rPr>
    </w:lvl>
    <w:lvl w:ilvl="3" w:tplc="4C0A0001" w:tentative="1">
      <w:start w:val="1"/>
      <w:numFmt w:val="bullet"/>
      <w:lvlText w:val=""/>
      <w:lvlJc w:val="left"/>
      <w:pPr>
        <w:ind w:left="2940" w:hanging="360"/>
      </w:pPr>
      <w:rPr>
        <w:rFonts w:ascii="Symbol" w:hAnsi="Symbol" w:hint="default"/>
      </w:rPr>
    </w:lvl>
    <w:lvl w:ilvl="4" w:tplc="4C0A0003" w:tentative="1">
      <w:start w:val="1"/>
      <w:numFmt w:val="bullet"/>
      <w:lvlText w:val="o"/>
      <w:lvlJc w:val="left"/>
      <w:pPr>
        <w:ind w:left="3660" w:hanging="360"/>
      </w:pPr>
      <w:rPr>
        <w:rFonts w:ascii="Courier New" w:hAnsi="Courier New" w:cs="Courier New" w:hint="default"/>
      </w:rPr>
    </w:lvl>
    <w:lvl w:ilvl="5" w:tplc="4C0A0005" w:tentative="1">
      <w:start w:val="1"/>
      <w:numFmt w:val="bullet"/>
      <w:lvlText w:val=""/>
      <w:lvlJc w:val="left"/>
      <w:pPr>
        <w:ind w:left="4380" w:hanging="360"/>
      </w:pPr>
      <w:rPr>
        <w:rFonts w:ascii="Wingdings" w:hAnsi="Wingdings" w:hint="default"/>
      </w:rPr>
    </w:lvl>
    <w:lvl w:ilvl="6" w:tplc="4C0A0001" w:tentative="1">
      <w:start w:val="1"/>
      <w:numFmt w:val="bullet"/>
      <w:lvlText w:val=""/>
      <w:lvlJc w:val="left"/>
      <w:pPr>
        <w:ind w:left="5100" w:hanging="360"/>
      </w:pPr>
      <w:rPr>
        <w:rFonts w:ascii="Symbol" w:hAnsi="Symbol" w:hint="default"/>
      </w:rPr>
    </w:lvl>
    <w:lvl w:ilvl="7" w:tplc="4C0A0003" w:tentative="1">
      <w:start w:val="1"/>
      <w:numFmt w:val="bullet"/>
      <w:lvlText w:val="o"/>
      <w:lvlJc w:val="left"/>
      <w:pPr>
        <w:ind w:left="5820" w:hanging="360"/>
      </w:pPr>
      <w:rPr>
        <w:rFonts w:ascii="Courier New" w:hAnsi="Courier New" w:cs="Courier New" w:hint="default"/>
      </w:rPr>
    </w:lvl>
    <w:lvl w:ilvl="8" w:tplc="4C0A0005" w:tentative="1">
      <w:start w:val="1"/>
      <w:numFmt w:val="bullet"/>
      <w:lvlText w:val=""/>
      <w:lvlJc w:val="left"/>
      <w:pPr>
        <w:ind w:left="6540" w:hanging="360"/>
      </w:pPr>
      <w:rPr>
        <w:rFonts w:ascii="Wingdings" w:hAnsi="Wingdings" w:hint="default"/>
      </w:rPr>
    </w:lvl>
  </w:abstractNum>
  <w:abstractNum w:abstractNumId="12" w15:restartNumberingAfterBreak="0">
    <w:nsid w:val="4270770C"/>
    <w:multiLevelType w:val="hybridMultilevel"/>
    <w:tmpl w:val="9FC48F6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3" w15:restartNumberingAfterBreak="0">
    <w:nsid w:val="56B93B93"/>
    <w:multiLevelType w:val="hybridMultilevel"/>
    <w:tmpl w:val="6C380554"/>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4" w15:restartNumberingAfterBreak="0">
    <w:nsid w:val="5D2D4DF3"/>
    <w:multiLevelType w:val="hybridMultilevel"/>
    <w:tmpl w:val="61CE926C"/>
    <w:lvl w:ilvl="0" w:tplc="4C0A0001">
      <w:start w:val="1"/>
      <w:numFmt w:val="bullet"/>
      <w:lvlText w:val=""/>
      <w:lvlJc w:val="left"/>
      <w:pPr>
        <w:ind w:left="765" w:hanging="360"/>
      </w:pPr>
      <w:rPr>
        <w:rFonts w:ascii="Symbol" w:hAnsi="Symbol" w:hint="default"/>
      </w:rPr>
    </w:lvl>
    <w:lvl w:ilvl="1" w:tplc="4C0A0003" w:tentative="1">
      <w:start w:val="1"/>
      <w:numFmt w:val="bullet"/>
      <w:lvlText w:val="o"/>
      <w:lvlJc w:val="left"/>
      <w:pPr>
        <w:ind w:left="1485" w:hanging="360"/>
      </w:pPr>
      <w:rPr>
        <w:rFonts w:ascii="Courier New" w:hAnsi="Courier New" w:cs="Courier New" w:hint="default"/>
      </w:rPr>
    </w:lvl>
    <w:lvl w:ilvl="2" w:tplc="4C0A0005">
      <w:start w:val="1"/>
      <w:numFmt w:val="bullet"/>
      <w:lvlText w:val=""/>
      <w:lvlJc w:val="left"/>
      <w:pPr>
        <w:ind w:left="2205" w:hanging="360"/>
      </w:pPr>
      <w:rPr>
        <w:rFonts w:ascii="Wingdings" w:hAnsi="Wingdings" w:hint="default"/>
      </w:rPr>
    </w:lvl>
    <w:lvl w:ilvl="3" w:tplc="4C0A0001" w:tentative="1">
      <w:start w:val="1"/>
      <w:numFmt w:val="bullet"/>
      <w:lvlText w:val=""/>
      <w:lvlJc w:val="left"/>
      <w:pPr>
        <w:ind w:left="2925" w:hanging="360"/>
      </w:pPr>
      <w:rPr>
        <w:rFonts w:ascii="Symbol" w:hAnsi="Symbol" w:hint="default"/>
      </w:rPr>
    </w:lvl>
    <w:lvl w:ilvl="4" w:tplc="4C0A0003" w:tentative="1">
      <w:start w:val="1"/>
      <w:numFmt w:val="bullet"/>
      <w:lvlText w:val="o"/>
      <w:lvlJc w:val="left"/>
      <w:pPr>
        <w:ind w:left="3645" w:hanging="360"/>
      </w:pPr>
      <w:rPr>
        <w:rFonts w:ascii="Courier New" w:hAnsi="Courier New" w:cs="Courier New" w:hint="default"/>
      </w:rPr>
    </w:lvl>
    <w:lvl w:ilvl="5" w:tplc="4C0A0005" w:tentative="1">
      <w:start w:val="1"/>
      <w:numFmt w:val="bullet"/>
      <w:lvlText w:val=""/>
      <w:lvlJc w:val="left"/>
      <w:pPr>
        <w:ind w:left="4365" w:hanging="360"/>
      </w:pPr>
      <w:rPr>
        <w:rFonts w:ascii="Wingdings" w:hAnsi="Wingdings" w:hint="default"/>
      </w:rPr>
    </w:lvl>
    <w:lvl w:ilvl="6" w:tplc="4C0A0001" w:tentative="1">
      <w:start w:val="1"/>
      <w:numFmt w:val="bullet"/>
      <w:lvlText w:val=""/>
      <w:lvlJc w:val="left"/>
      <w:pPr>
        <w:ind w:left="5085" w:hanging="360"/>
      </w:pPr>
      <w:rPr>
        <w:rFonts w:ascii="Symbol" w:hAnsi="Symbol" w:hint="default"/>
      </w:rPr>
    </w:lvl>
    <w:lvl w:ilvl="7" w:tplc="4C0A0003" w:tentative="1">
      <w:start w:val="1"/>
      <w:numFmt w:val="bullet"/>
      <w:lvlText w:val="o"/>
      <w:lvlJc w:val="left"/>
      <w:pPr>
        <w:ind w:left="5805" w:hanging="360"/>
      </w:pPr>
      <w:rPr>
        <w:rFonts w:ascii="Courier New" w:hAnsi="Courier New" w:cs="Courier New" w:hint="default"/>
      </w:rPr>
    </w:lvl>
    <w:lvl w:ilvl="8" w:tplc="4C0A0005" w:tentative="1">
      <w:start w:val="1"/>
      <w:numFmt w:val="bullet"/>
      <w:lvlText w:val=""/>
      <w:lvlJc w:val="left"/>
      <w:pPr>
        <w:ind w:left="6525" w:hanging="360"/>
      </w:pPr>
      <w:rPr>
        <w:rFonts w:ascii="Wingdings" w:hAnsi="Wingdings" w:hint="default"/>
      </w:rPr>
    </w:lvl>
  </w:abstractNum>
  <w:abstractNum w:abstractNumId="15" w15:restartNumberingAfterBreak="0">
    <w:nsid w:val="60E9190A"/>
    <w:multiLevelType w:val="hybridMultilevel"/>
    <w:tmpl w:val="BCCA47D2"/>
    <w:lvl w:ilvl="0" w:tplc="549A0FEC">
      <w:start w:val="1"/>
      <w:numFmt w:val="decimal"/>
      <w:pStyle w:val="para"/>
      <w:lvlText w:val="%1."/>
      <w:lvlJc w:val="left"/>
      <w:pPr>
        <w:tabs>
          <w:tab w:val="num" w:pos="720"/>
        </w:tabs>
        <w:ind w:left="360" w:firstLine="0"/>
      </w:pPr>
      <w:rPr>
        <w:rFonts w:ascii="Verdana" w:hAnsi="Verdana" w:hint="default"/>
        <w:b w:val="0"/>
        <w:i w:val="0"/>
        <w:sz w:val="18"/>
      </w:rPr>
    </w:lvl>
    <w:lvl w:ilvl="1" w:tplc="C3E47968">
      <w:start w:val="1"/>
      <w:numFmt w:val="bullet"/>
      <w:lvlText w:val=""/>
      <w:lvlJc w:val="left"/>
      <w:pPr>
        <w:tabs>
          <w:tab w:val="num" w:pos="1023"/>
        </w:tabs>
        <w:ind w:left="1137" w:hanging="57"/>
      </w:pPr>
      <w:rPr>
        <w:rFonts w:ascii="Symbol" w:hAnsi="Symbol" w:hint="default"/>
        <w:b w:val="0"/>
        <w:i w:val="0"/>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F167A2"/>
    <w:multiLevelType w:val="hybridMultilevel"/>
    <w:tmpl w:val="EE340240"/>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start w:val="1"/>
      <w:numFmt w:val="bullet"/>
      <w:lvlText w:val=""/>
      <w:lvlJc w:val="left"/>
      <w:pPr>
        <w:ind w:left="2160" w:hanging="360"/>
      </w:pPr>
      <w:rPr>
        <w:rFonts w:ascii="Wingdings" w:hAnsi="Wingdings" w:hint="default"/>
      </w:rPr>
    </w:lvl>
    <w:lvl w:ilvl="3" w:tplc="4C0A000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7" w15:restartNumberingAfterBreak="0">
    <w:nsid w:val="6BD51074"/>
    <w:multiLevelType w:val="hybridMultilevel"/>
    <w:tmpl w:val="BF42D6EC"/>
    <w:lvl w:ilvl="0" w:tplc="4C0A0001">
      <w:start w:val="1"/>
      <w:numFmt w:val="bullet"/>
      <w:lvlText w:val=""/>
      <w:lvlJc w:val="left"/>
      <w:pPr>
        <w:tabs>
          <w:tab w:val="num" w:pos="360"/>
        </w:tabs>
        <w:ind w:left="360" w:hanging="360"/>
      </w:pPr>
      <w:rPr>
        <w:rFonts w:ascii="Symbol" w:hAnsi="Symbol" w:hint="default"/>
      </w:rPr>
    </w:lvl>
    <w:lvl w:ilvl="1" w:tplc="9A5C66C2">
      <w:start w:val="1"/>
      <w:numFmt w:val="bullet"/>
      <w:lvlText w:val="–"/>
      <w:lvlJc w:val="left"/>
      <w:pPr>
        <w:tabs>
          <w:tab w:val="num" w:pos="1080"/>
        </w:tabs>
        <w:ind w:left="1080" w:hanging="360"/>
      </w:pPr>
      <w:rPr>
        <w:rFonts w:ascii="Arial" w:hAnsi="Arial" w:hint="default"/>
      </w:rPr>
    </w:lvl>
    <w:lvl w:ilvl="2" w:tplc="B7E07D0A" w:tentative="1">
      <w:start w:val="1"/>
      <w:numFmt w:val="bullet"/>
      <w:lvlText w:val="–"/>
      <w:lvlJc w:val="left"/>
      <w:pPr>
        <w:tabs>
          <w:tab w:val="num" w:pos="1800"/>
        </w:tabs>
        <w:ind w:left="1800" w:hanging="360"/>
      </w:pPr>
      <w:rPr>
        <w:rFonts w:ascii="Arial" w:hAnsi="Arial" w:hint="default"/>
      </w:rPr>
    </w:lvl>
    <w:lvl w:ilvl="3" w:tplc="45124B4E" w:tentative="1">
      <w:start w:val="1"/>
      <w:numFmt w:val="bullet"/>
      <w:lvlText w:val="–"/>
      <w:lvlJc w:val="left"/>
      <w:pPr>
        <w:tabs>
          <w:tab w:val="num" w:pos="2520"/>
        </w:tabs>
        <w:ind w:left="2520" w:hanging="360"/>
      </w:pPr>
      <w:rPr>
        <w:rFonts w:ascii="Arial" w:hAnsi="Arial" w:hint="default"/>
      </w:rPr>
    </w:lvl>
    <w:lvl w:ilvl="4" w:tplc="64184920" w:tentative="1">
      <w:start w:val="1"/>
      <w:numFmt w:val="bullet"/>
      <w:lvlText w:val="–"/>
      <w:lvlJc w:val="left"/>
      <w:pPr>
        <w:tabs>
          <w:tab w:val="num" w:pos="3240"/>
        </w:tabs>
        <w:ind w:left="3240" w:hanging="360"/>
      </w:pPr>
      <w:rPr>
        <w:rFonts w:ascii="Arial" w:hAnsi="Arial" w:hint="default"/>
      </w:rPr>
    </w:lvl>
    <w:lvl w:ilvl="5" w:tplc="AE8483A8" w:tentative="1">
      <w:start w:val="1"/>
      <w:numFmt w:val="bullet"/>
      <w:lvlText w:val="–"/>
      <w:lvlJc w:val="left"/>
      <w:pPr>
        <w:tabs>
          <w:tab w:val="num" w:pos="3960"/>
        </w:tabs>
        <w:ind w:left="3960" w:hanging="360"/>
      </w:pPr>
      <w:rPr>
        <w:rFonts w:ascii="Arial" w:hAnsi="Arial" w:hint="default"/>
      </w:rPr>
    </w:lvl>
    <w:lvl w:ilvl="6" w:tplc="60029EA6" w:tentative="1">
      <w:start w:val="1"/>
      <w:numFmt w:val="bullet"/>
      <w:lvlText w:val="–"/>
      <w:lvlJc w:val="left"/>
      <w:pPr>
        <w:tabs>
          <w:tab w:val="num" w:pos="4680"/>
        </w:tabs>
        <w:ind w:left="4680" w:hanging="360"/>
      </w:pPr>
      <w:rPr>
        <w:rFonts w:ascii="Arial" w:hAnsi="Arial" w:hint="default"/>
      </w:rPr>
    </w:lvl>
    <w:lvl w:ilvl="7" w:tplc="CC0C7E5C" w:tentative="1">
      <w:start w:val="1"/>
      <w:numFmt w:val="bullet"/>
      <w:lvlText w:val="–"/>
      <w:lvlJc w:val="left"/>
      <w:pPr>
        <w:tabs>
          <w:tab w:val="num" w:pos="5400"/>
        </w:tabs>
        <w:ind w:left="5400" w:hanging="360"/>
      </w:pPr>
      <w:rPr>
        <w:rFonts w:ascii="Arial" w:hAnsi="Arial" w:hint="default"/>
      </w:rPr>
    </w:lvl>
    <w:lvl w:ilvl="8" w:tplc="1E76D610"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6D1F1F62"/>
    <w:multiLevelType w:val="hybridMultilevel"/>
    <w:tmpl w:val="F286C21A"/>
    <w:lvl w:ilvl="0" w:tplc="6194DA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9768F8"/>
    <w:multiLevelType w:val="hybridMultilevel"/>
    <w:tmpl w:val="A3A8F184"/>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0" w15:restartNumberingAfterBreak="0">
    <w:nsid w:val="6F8800BD"/>
    <w:multiLevelType w:val="hybridMultilevel"/>
    <w:tmpl w:val="F0F6CA6E"/>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1" w15:restartNumberingAfterBreak="0">
    <w:nsid w:val="6FB2551E"/>
    <w:multiLevelType w:val="hybridMultilevel"/>
    <w:tmpl w:val="304E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782974"/>
    <w:multiLevelType w:val="hybridMultilevel"/>
    <w:tmpl w:val="FA94AC7A"/>
    <w:lvl w:ilvl="0" w:tplc="57A49136">
      <w:start w:val="1"/>
      <w:numFmt w:val="bullet"/>
      <w:lvlText w:val="•"/>
      <w:lvlJc w:val="left"/>
      <w:pPr>
        <w:tabs>
          <w:tab w:val="num" w:pos="720"/>
        </w:tabs>
        <w:ind w:left="720" w:hanging="360"/>
      </w:pPr>
      <w:rPr>
        <w:rFonts w:ascii="Arial" w:hAnsi="Arial" w:hint="default"/>
      </w:rPr>
    </w:lvl>
    <w:lvl w:ilvl="1" w:tplc="4A1CAC5A">
      <w:start w:val="1"/>
      <w:numFmt w:val="bullet"/>
      <w:lvlText w:val="•"/>
      <w:lvlJc w:val="left"/>
      <w:pPr>
        <w:tabs>
          <w:tab w:val="num" w:pos="1440"/>
        </w:tabs>
        <w:ind w:left="1440" w:hanging="360"/>
      </w:pPr>
      <w:rPr>
        <w:rFonts w:ascii="Arial" w:hAnsi="Arial" w:hint="default"/>
      </w:rPr>
    </w:lvl>
    <w:lvl w:ilvl="2" w:tplc="A8EE3C94">
      <w:start w:val="1"/>
      <w:numFmt w:val="bullet"/>
      <w:lvlText w:val="•"/>
      <w:lvlJc w:val="left"/>
      <w:pPr>
        <w:tabs>
          <w:tab w:val="num" w:pos="2160"/>
        </w:tabs>
        <w:ind w:left="2160" w:hanging="360"/>
      </w:pPr>
      <w:rPr>
        <w:rFonts w:ascii="Arial" w:hAnsi="Arial" w:hint="default"/>
      </w:rPr>
    </w:lvl>
    <w:lvl w:ilvl="3" w:tplc="687CE856" w:tentative="1">
      <w:start w:val="1"/>
      <w:numFmt w:val="bullet"/>
      <w:lvlText w:val="•"/>
      <w:lvlJc w:val="left"/>
      <w:pPr>
        <w:tabs>
          <w:tab w:val="num" w:pos="2880"/>
        </w:tabs>
        <w:ind w:left="2880" w:hanging="360"/>
      </w:pPr>
      <w:rPr>
        <w:rFonts w:ascii="Arial" w:hAnsi="Arial" w:hint="default"/>
      </w:rPr>
    </w:lvl>
    <w:lvl w:ilvl="4" w:tplc="E09093BE" w:tentative="1">
      <w:start w:val="1"/>
      <w:numFmt w:val="bullet"/>
      <w:lvlText w:val="•"/>
      <w:lvlJc w:val="left"/>
      <w:pPr>
        <w:tabs>
          <w:tab w:val="num" w:pos="3600"/>
        </w:tabs>
        <w:ind w:left="3600" w:hanging="360"/>
      </w:pPr>
      <w:rPr>
        <w:rFonts w:ascii="Arial" w:hAnsi="Arial" w:hint="default"/>
      </w:rPr>
    </w:lvl>
    <w:lvl w:ilvl="5" w:tplc="6D44624E" w:tentative="1">
      <w:start w:val="1"/>
      <w:numFmt w:val="bullet"/>
      <w:lvlText w:val="•"/>
      <w:lvlJc w:val="left"/>
      <w:pPr>
        <w:tabs>
          <w:tab w:val="num" w:pos="4320"/>
        </w:tabs>
        <w:ind w:left="4320" w:hanging="360"/>
      </w:pPr>
      <w:rPr>
        <w:rFonts w:ascii="Arial" w:hAnsi="Arial" w:hint="default"/>
      </w:rPr>
    </w:lvl>
    <w:lvl w:ilvl="6" w:tplc="B1F0B5C4" w:tentative="1">
      <w:start w:val="1"/>
      <w:numFmt w:val="bullet"/>
      <w:lvlText w:val="•"/>
      <w:lvlJc w:val="left"/>
      <w:pPr>
        <w:tabs>
          <w:tab w:val="num" w:pos="5040"/>
        </w:tabs>
        <w:ind w:left="5040" w:hanging="360"/>
      </w:pPr>
      <w:rPr>
        <w:rFonts w:ascii="Arial" w:hAnsi="Arial" w:hint="default"/>
      </w:rPr>
    </w:lvl>
    <w:lvl w:ilvl="7" w:tplc="AC1C353A" w:tentative="1">
      <w:start w:val="1"/>
      <w:numFmt w:val="bullet"/>
      <w:lvlText w:val="•"/>
      <w:lvlJc w:val="left"/>
      <w:pPr>
        <w:tabs>
          <w:tab w:val="num" w:pos="5760"/>
        </w:tabs>
        <w:ind w:left="5760" w:hanging="360"/>
      </w:pPr>
      <w:rPr>
        <w:rFonts w:ascii="Arial" w:hAnsi="Arial" w:hint="default"/>
      </w:rPr>
    </w:lvl>
    <w:lvl w:ilvl="8" w:tplc="5CBC0B2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37E7CA9"/>
    <w:multiLevelType w:val="hybridMultilevel"/>
    <w:tmpl w:val="55F40D3E"/>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4" w15:restartNumberingAfterBreak="0">
    <w:nsid w:val="75865A71"/>
    <w:multiLevelType w:val="hybridMultilevel"/>
    <w:tmpl w:val="7C1481AA"/>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5" w15:restartNumberingAfterBreak="0">
    <w:nsid w:val="77170000"/>
    <w:multiLevelType w:val="hybridMultilevel"/>
    <w:tmpl w:val="36888AE0"/>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6" w15:restartNumberingAfterBreak="0">
    <w:nsid w:val="7A142A0F"/>
    <w:multiLevelType w:val="hybridMultilevel"/>
    <w:tmpl w:val="A6C8F87A"/>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7" w15:restartNumberingAfterBreak="0">
    <w:nsid w:val="7B9A14DE"/>
    <w:multiLevelType w:val="hybridMultilevel"/>
    <w:tmpl w:val="860E71F4"/>
    <w:lvl w:ilvl="0" w:tplc="4C0A0019">
      <w:start w:val="1"/>
      <w:numFmt w:val="lowerLetter"/>
      <w:lvlText w:val="%1."/>
      <w:lvlJc w:val="left"/>
      <w:pPr>
        <w:ind w:left="144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7BA23708"/>
    <w:multiLevelType w:val="hybridMultilevel"/>
    <w:tmpl w:val="EB4C650A"/>
    <w:lvl w:ilvl="0" w:tplc="4C0A0001">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4"/>
  </w:num>
  <w:num w:numId="4">
    <w:abstractNumId w:val="10"/>
  </w:num>
  <w:num w:numId="5">
    <w:abstractNumId w:val="2"/>
  </w:num>
  <w:num w:numId="6">
    <w:abstractNumId w:val="0"/>
  </w:num>
  <w:num w:numId="7">
    <w:abstractNumId w:val="5"/>
  </w:num>
  <w:num w:numId="8">
    <w:abstractNumId w:val="23"/>
  </w:num>
  <w:num w:numId="9">
    <w:abstractNumId w:val="13"/>
  </w:num>
  <w:num w:numId="10">
    <w:abstractNumId w:val="17"/>
  </w:num>
  <w:num w:numId="11">
    <w:abstractNumId w:val="14"/>
  </w:num>
  <w:num w:numId="12">
    <w:abstractNumId w:val="22"/>
  </w:num>
  <w:num w:numId="13">
    <w:abstractNumId w:val="26"/>
  </w:num>
  <w:num w:numId="14">
    <w:abstractNumId w:val="28"/>
  </w:num>
  <w:num w:numId="15">
    <w:abstractNumId w:val="19"/>
  </w:num>
  <w:num w:numId="16">
    <w:abstractNumId w:val="4"/>
  </w:num>
  <w:num w:numId="17">
    <w:abstractNumId w:val="12"/>
  </w:num>
  <w:num w:numId="18">
    <w:abstractNumId w:val="3"/>
  </w:num>
  <w:num w:numId="19">
    <w:abstractNumId w:val="9"/>
  </w:num>
  <w:num w:numId="20">
    <w:abstractNumId w:val="8"/>
  </w:num>
  <w:num w:numId="21">
    <w:abstractNumId w:val="6"/>
  </w:num>
  <w:num w:numId="22">
    <w:abstractNumId w:val="16"/>
  </w:num>
  <w:num w:numId="23">
    <w:abstractNumId w:val="7"/>
  </w:num>
  <w:num w:numId="24">
    <w:abstractNumId w:val="20"/>
  </w:num>
  <w:num w:numId="25">
    <w:abstractNumId w:val="21"/>
  </w:num>
  <w:num w:numId="26">
    <w:abstractNumId w:val="11"/>
  </w:num>
  <w:num w:numId="27">
    <w:abstractNumId w:val="18"/>
  </w:num>
  <w:num w:numId="28">
    <w:abstractNumId w:val="25"/>
  </w:num>
  <w:num w:numId="29">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7A7"/>
    <w:rsid w:val="0000013C"/>
    <w:rsid w:val="000119AF"/>
    <w:rsid w:val="00011CF6"/>
    <w:rsid w:val="0001531D"/>
    <w:rsid w:val="0001617D"/>
    <w:rsid w:val="0001678E"/>
    <w:rsid w:val="0002234A"/>
    <w:rsid w:val="00024E17"/>
    <w:rsid w:val="000270ED"/>
    <w:rsid w:val="00030421"/>
    <w:rsid w:val="000339F9"/>
    <w:rsid w:val="00034F9A"/>
    <w:rsid w:val="00035462"/>
    <w:rsid w:val="00035FA7"/>
    <w:rsid w:val="00036720"/>
    <w:rsid w:val="00036BC2"/>
    <w:rsid w:val="00037B9A"/>
    <w:rsid w:val="00041C14"/>
    <w:rsid w:val="0004208D"/>
    <w:rsid w:val="000439D8"/>
    <w:rsid w:val="000444F1"/>
    <w:rsid w:val="00045BBA"/>
    <w:rsid w:val="00046930"/>
    <w:rsid w:val="00047A7E"/>
    <w:rsid w:val="00051647"/>
    <w:rsid w:val="000552A6"/>
    <w:rsid w:val="00055449"/>
    <w:rsid w:val="00056672"/>
    <w:rsid w:val="00060722"/>
    <w:rsid w:val="000610CE"/>
    <w:rsid w:val="000650EA"/>
    <w:rsid w:val="00065329"/>
    <w:rsid w:val="00066CD4"/>
    <w:rsid w:val="00070342"/>
    <w:rsid w:val="00073B6C"/>
    <w:rsid w:val="00074805"/>
    <w:rsid w:val="00075711"/>
    <w:rsid w:val="00075E5C"/>
    <w:rsid w:val="000763AC"/>
    <w:rsid w:val="0008054A"/>
    <w:rsid w:val="000817D3"/>
    <w:rsid w:val="000838CD"/>
    <w:rsid w:val="00083FD0"/>
    <w:rsid w:val="000917C5"/>
    <w:rsid w:val="00091E9D"/>
    <w:rsid w:val="00096760"/>
    <w:rsid w:val="00097647"/>
    <w:rsid w:val="000A4045"/>
    <w:rsid w:val="000A4822"/>
    <w:rsid w:val="000A64FB"/>
    <w:rsid w:val="000B0FCF"/>
    <w:rsid w:val="000B15BD"/>
    <w:rsid w:val="000B4B7D"/>
    <w:rsid w:val="000B63B5"/>
    <w:rsid w:val="000B7155"/>
    <w:rsid w:val="000C0A2E"/>
    <w:rsid w:val="000C12D8"/>
    <w:rsid w:val="000C2C34"/>
    <w:rsid w:val="000C2DB0"/>
    <w:rsid w:val="000D1133"/>
    <w:rsid w:val="000D2440"/>
    <w:rsid w:val="000D6869"/>
    <w:rsid w:val="000D6E29"/>
    <w:rsid w:val="000D75B9"/>
    <w:rsid w:val="000D7872"/>
    <w:rsid w:val="000E07A7"/>
    <w:rsid w:val="000E2712"/>
    <w:rsid w:val="000E314D"/>
    <w:rsid w:val="000E46B1"/>
    <w:rsid w:val="000E505F"/>
    <w:rsid w:val="000E6F60"/>
    <w:rsid w:val="000E7389"/>
    <w:rsid w:val="000E7814"/>
    <w:rsid w:val="000F1395"/>
    <w:rsid w:val="000F4EE0"/>
    <w:rsid w:val="000F6D96"/>
    <w:rsid w:val="000F7E58"/>
    <w:rsid w:val="00101AE2"/>
    <w:rsid w:val="00102511"/>
    <w:rsid w:val="001027A2"/>
    <w:rsid w:val="00105A1D"/>
    <w:rsid w:val="00105F2A"/>
    <w:rsid w:val="00106A8D"/>
    <w:rsid w:val="00111FE1"/>
    <w:rsid w:val="00111FFC"/>
    <w:rsid w:val="00112A46"/>
    <w:rsid w:val="00114B01"/>
    <w:rsid w:val="00122F56"/>
    <w:rsid w:val="001230F1"/>
    <w:rsid w:val="00123AA9"/>
    <w:rsid w:val="001246B3"/>
    <w:rsid w:val="00124BC4"/>
    <w:rsid w:val="001255C7"/>
    <w:rsid w:val="00126017"/>
    <w:rsid w:val="00126473"/>
    <w:rsid w:val="00126DD4"/>
    <w:rsid w:val="001272B6"/>
    <w:rsid w:val="001315B9"/>
    <w:rsid w:val="00132441"/>
    <w:rsid w:val="00132598"/>
    <w:rsid w:val="00133710"/>
    <w:rsid w:val="001346C2"/>
    <w:rsid w:val="00140A84"/>
    <w:rsid w:val="00140A87"/>
    <w:rsid w:val="001429D7"/>
    <w:rsid w:val="00144E56"/>
    <w:rsid w:val="001477E2"/>
    <w:rsid w:val="001518F3"/>
    <w:rsid w:val="00152BE8"/>
    <w:rsid w:val="001534D6"/>
    <w:rsid w:val="001556E0"/>
    <w:rsid w:val="00157717"/>
    <w:rsid w:val="00157E2D"/>
    <w:rsid w:val="001606D4"/>
    <w:rsid w:val="00163987"/>
    <w:rsid w:val="00163AAA"/>
    <w:rsid w:val="00164C91"/>
    <w:rsid w:val="00165067"/>
    <w:rsid w:val="00165907"/>
    <w:rsid w:val="0016735A"/>
    <w:rsid w:val="00171438"/>
    <w:rsid w:val="00174017"/>
    <w:rsid w:val="00174F2C"/>
    <w:rsid w:val="00175381"/>
    <w:rsid w:val="00177501"/>
    <w:rsid w:val="00180B5D"/>
    <w:rsid w:val="00181C7B"/>
    <w:rsid w:val="00183D0F"/>
    <w:rsid w:val="00186665"/>
    <w:rsid w:val="00192389"/>
    <w:rsid w:val="00195403"/>
    <w:rsid w:val="00196AE0"/>
    <w:rsid w:val="00197E12"/>
    <w:rsid w:val="001A0F3D"/>
    <w:rsid w:val="001A1B0C"/>
    <w:rsid w:val="001A1F82"/>
    <w:rsid w:val="001A2D70"/>
    <w:rsid w:val="001A3427"/>
    <w:rsid w:val="001A3D56"/>
    <w:rsid w:val="001A5BF1"/>
    <w:rsid w:val="001A6DEA"/>
    <w:rsid w:val="001A78C4"/>
    <w:rsid w:val="001B02C9"/>
    <w:rsid w:val="001B0D8E"/>
    <w:rsid w:val="001B31FB"/>
    <w:rsid w:val="001B4B8D"/>
    <w:rsid w:val="001B4C62"/>
    <w:rsid w:val="001B5D05"/>
    <w:rsid w:val="001C0C15"/>
    <w:rsid w:val="001C35C9"/>
    <w:rsid w:val="001C4563"/>
    <w:rsid w:val="001C59B4"/>
    <w:rsid w:val="001C650F"/>
    <w:rsid w:val="001C6E79"/>
    <w:rsid w:val="001C6F09"/>
    <w:rsid w:val="001C77B5"/>
    <w:rsid w:val="001D56BB"/>
    <w:rsid w:val="001D7274"/>
    <w:rsid w:val="001D73C6"/>
    <w:rsid w:val="001D75BC"/>
    <w:rsid w:val="001E1489"/>
    <w:rsid w:val="001E22BE"/>
    <w:rsid w:val="001E587A"/>
    <w:rsid w:val="001F10B6"/>
    <w:rsid w:val="001F235F"/>
    <w:rsid w:val="001F316B"/>
    <w:rsid w:val="001F4D2E"/>
    <w:rsid w:val="001F4D71"/>
    <w:rsid w:val="001F52F7"/>
    <w:rsid w:val="001F6F9C"/>
    <w:rsid w:val="00201DCF"/>
    <w:rsid w:val="002033B0"/>
    <w:rsid w:val="00204E01"/>
    <w:rsid w:val="00205E30"/>
    <w:rsid w:val="00206C5D"/>
    <w:rsid w:val="002101C2"/>
    <w:rsid w:val="00220B58"/>
    <w:rsid w:val="00220DC0"/>
    <w:rsid w:val="00220FD9"/>
    <w:rsid w:val="002224D2"/>
    <w:rsid w:val="00224E84"/>
    <w:rsid w:val="00224F30"/>
    <w:rsid w:val="00224FF3"/>
    <w:rsid w:val="002256A3"/>
    <w:rsid w:val="00225C42"/>
    <w:rsid w:val="0022759B"/>
    <w:rsid w:val="00231AAD"/>
    <w:rsid w:val="002325B3"/>
    <w:rsid w:val="0023365B"/>
    <w:rsid w:val="00242933"/>
    <w:rsid w:val="00242CF5"/>
    <w:rsid w:val="002459DF"/>
    <w:rsid w:val="00246A78"/>
    <w:rsid w:val="00246D89"/>
    <w:rsid w:val="0024754E"/>
    <w:rsid w:val="00247DF6"/>
    <w:rsid w:val="00247F07"/>
    <w:rsid w:val="002506A3"/>
    <w:rsid w:val="00250720"/>
    <w:rsid w:val="00252031"/>
    <w:rsid w:val="00252081"/>
    <w:rsid w:val="002539B4"/>
    <w:rsid w:val="00253B05"/>
    <w:rsid w:val="002542D3"/>
    <w:rsid w:val="0025431B"/>
    <w:rsid w:val="00261A2A"/>
    <w:rsid w:val="00261E89"/>
    <w:rsid w:val="00262AA1"/>
    <w:rsid w:val="002661C7"/>
    <w:rsid w:val="00272F75"/>
    <w:rsid w:val="002741D3"/>
    <w:rsid w:val="00276EA6"/>
    <w:rsid w:val="002774A8"/>
    <w:rsid w:val="00277C64"/>
    <w:rsid w:val="002802FE"/>
    <w:rsid w:val="0028111A"/>
    <w:rsid w:val="00282D3B"/>
    <w:rsid w:val="00284C7D"/>
    <w:rsid w:val="00285048"/>
    <w:rsid w:val="00285352"/>
    <w:rsid w:val="002853CB"/>
    <w:rsid w:val="0029150C"/>
    <w:rsid w:val="00291A39"/>
    <w:rsid w:val="00291F32"/>
    <w:rsid w:val="00292F43"/>
    <w:rsid w:val="00293453"/>
    <w:rsid w:val="00294D2A"/>
    <w:rsid w:val="00295203"/>
    <w:rsid w:val="00295805"/>
    <w:rsid w:val="002A1A62"/>
    <w:rsid w:val="002A5B9E"/>
    <w:rsid w:val="002A5DE7"/>
    <w:rsid w:val="002A66DC"/>
    <w:rsid w:val="002B3C46"/>
    <w:rsid w:val="002B49F6"/>
    <w:rsid w:val="002B4BF5"/>
    <w:rsid w:val="002B6F8E"/>
    <w:rsid w:val="002B7160"/>
    <w:rsid w:val="002B7B14"/>
    <w:rsid w:val="002B7BCD"/>
    <w:rsid w:val="002B7FC1"/>
    <w:rsid w:val="002C04FE"/>
    <w:rsid w:val="002C372F"/>
    <w:rsid w:val="002C4223"/>
    <w:rsid w:val="002C770F"/>
    <w:rsid w:val="002D1AEC"/>
    <w:rsid w:val="002D5752"/>
    <w:rsid w:val="002E1AEE"/>
    <w:rsid w:val="002E213B"/>
    <w:rsid w:val="002E2EEF"/>
    <w:rsid w:val="002E327E"/>
    <w:rsid w:val="002E5A63"/>
    <w:rsid w:val="002E72BA"/>
    <w:rsid w:val="002E7E5D"/>
    <w:rsid w:val="002F07F1"/>
    <w:rsid w:val="002F2456"/>
    <w:rsid w:val="002F2FFD"/>
    <w:rsid w:val="002F606A"/>
    <w:rsid w:val="002F7B4C"/>
    <w:rsid w:val="00301ED2"/>
    <w:rsid w:val="003026C6"/>
    <w:rsid w:val="00302982"/>
    <w:rsid w:val="003062C9"/>
    <w:rsid w:val="003066DF"/>
    <w:rsid w:val="00307493"/>
    <w:rsid w:val="0031029C"/>
    <w:rsid w:val="0031219D"/>
    <w:rsid w:val="00314F31"/>
    <w:rsid w:val="00315B1D"/>
    <w:rsid w:val="00315F02"/>
    <w:rsid w:val="00317C14"/>
    <w:rsid w:val="00317C43"/>
    <w:rsid w:val="00323AD5"/>
    <w:rsid w:val="00323DC0"/>
    <w:rsid w:val="0032464A"/>
    <w:rsid w:val="00324DA7"/>
    <w:rsid w:val="00326D37"/>
    <w:rsid w:val="00327435"/>
    <w:rsid w:val="0032777A"/>
    <w:rsid w:val="003320D0"/>
    <w:rsid w:val="00335B01"/>
    <w:rsid w:val="003363CF"/>
    <w:rsid w:val="00337480"/>
    <w:rsid w:val="00337B75"/>
    <w:rsid w:val="00340CCF"/>
    <w:rsid w:val="00343A60"/>
    <w:rsid w:val="00343BA6"/>
    <w:rsid w:val="00343E7C"/>
    <w:rsid w:val="00345C30"/>
    <w:rsid w:val="00345ED8"/>
    <w:rsid w:val="003474FF"/>
    <w:rsid w:val="00351620"/>
    <w:rsid w:val="003556AB"/>
    <w:rsid w:val="00355DBA"/>
    <w:rsid w:val="00357197"/>
    <w:rsid w:val="00357F26"/>
    <w:rsid w:val="003617B1"/>
    <w:rsid w:val="00361FE5"/>
    <w:rsid w:val="00362D5A"/>
    <w:rsid w:val="00363166"/>
    <w:rsid w:val="0036641B"/>
    <w:rsid w:val="00370ED7"/>
    <w:rsid w:val="00371ED5"/>
    <w:rsid w:val="00373269"/>
    <w:rsid w:val="00374538"/>
    <w:rsid w:val="00375FFC"/>
    <w:rsid w:val="003805DB"/>
    <w:rsid w:val="0038334B"/>
    <w:rsid w:val="00383C96"/>
    <w:rsid w:val="00386132"/>
    <w:rsid w:val="00387A6D"/>
    <w:rsid w:val="003905A3"/>
    <w:rsid w:val="00394279"/>
    <w:rsid w:val="003951FC"/>
    <w:rsid w:val="00396197"/>
    <w:rsid w:val="003A13AF"/>
    <w:rsid w:val="003A2255"/>
    <w:rsid w:val="003A2E70"/>
    <w:rsid w:val="003A584F"/>
    <w:rsid w:val="003B217A"/>
    <w:rsid w:val="003B244B"/>
    <w:rsid w:val="003B36A6"/>
    <w:rsid w:val="003B38B3"/>
    <w:rsid w:val="003B43E1"/>
    <w:rsid w:val="003B469E"/>
    <w:rsid w:val="003B4B24"/>
    <w:rsid w:val="003B54E6"/>
    <w:rsid w:val="003B5605"/>
    <w:rsid w:val="003B68E4"/>
    <w:rsid w:val="003C0CE7"/>
    <w:rsid w:val="003C2192"/>
    <w:rsid w:val="003C2A21"/>
    <w:rsid w:val="003C2A7B"/>
    <w:rsid w:val="003C3ADA"/>
    <w:rsid w:val="003C581F"/>
    <w:rsid w:val="003C5C88"/>
    <w:rsid w:val="003C7348"/>
    <w:rsid w:val="003C7A00"/>
    <w:rsid w:val="003C7BDC"/>
    <w:rsid w:val="003D1399"/>
    <w:rsid w:val="003D28D6"/>
    <w:rsid w:val="003D3005"/>
    <w:rsid w:val="003D3BF0"/>
    <w:rsid w:val="003D507B"/>
    <w:rsid w:val="003D5858"/>
    <w:rsid w:val="003D65E4"/>
    <w:rsid w:val="003E0F44"/>
    <w:rsid w:val="003E38EF"/>
    <w:rsid w:val="003E3C36"/>
    <w:rsid w:val="003E4CC1"/>
    <w:rsid w:val="003E6B48"/>
    <w:rsid w:val="003F3BF9"/>
    <w:rsid w:val="003F3F13"/>
    <w:rsid w:val="003F6CDE"/>
    <w:rsid w:val="00401171"/>
    <w:rsid w:val="00401277"/>
    <w:rsid w:val="00404A06"/>
    <w:rsid w:val="00405D95"/>
    <w:rsid w:val="00406003"/>
    <w:rsid w:val="0040727A"/>
    <w:rsid w:val="004075B6"/>
    <w:rsid w:val="0040765B"/>
    <w:rsid w:val="00407680"/>
    <w:rsid w:val="0041172F"/>
    <w:rsid w:val="004118D2"/>
    <w:rsid w:val="00412079"/>
    <w:rsid w:val="00413347"/>
    <w:rsid w:val="00414443"/>
    <w:rsid w:val="004146E0"/>
    <w:rsid w:val="0041624D"/>
    <w:rsid w:val="00416933"/>
    <w:rsid w:val="00416C94"/>
    <w:rsid w:val="0042105A"/>
    <w:rsid w:val="0042227B"/>
    <w:rsid w:val="00422509"/>
    <w:rsid w:val="004225CD"/>
    <w:rsid w:val="004227A0"/>
    <w:rsid w:val="00424C9A"/>
    <w:rsid w:val="00424DCB"/>
    <w:rsid w:val="00425E18"/>
    <w:rsid w:val="004270B3"/>
    <w:rsid w:val="00427BF4"/>
    <w:rsid w:val="00431BFC"/>
    <w:rsid w:val="00432CE0"/>
    <w:rsid w:val="00435FB0"/>
    <w:rsid w:val="0043605B"/>
    <w:rsid w:val="00436DD6"/>
    <w:rsid w:val="00437EED"/>
    <w:rsid w:val="00441A01"/>
    <w:rsid w:val="00441EE8"/>
    <w:rsid w:val="00443724"/>
    <w:rsid w:val="00445C92"/>
    <w:rsid w:val="00450EA4"/>
    <w:rsid w:val="004516D8"/>
    <w:rsid w:val="00452417"/>
    <w:rsid w:val="00452495"/>
    <w:rsid w:val="00455A53"/>
    <w:rsid w:val="004572C0"/>
    <w:rsid w:val="00460EB9"/>
    <w:rsid w:val="004616BC"/>
    <w:rsid w:val="00461CC7"/>
    <w:rsid w:val="0046557B"/>
    <w:rsid w:val="00467712"/>
    <w:rsid w:val="00467DB9"/>
    <w:rsid w:val="00472B32"/>
    <w:rsid w:val="00475E70"/>
    <w:rsid w:val="00475F12"/>
    <w:rsid w:val="004800BD"/>
    <w:rsid w:val="00480BB9"/>
    <w:rsid w:val="00481045"/>
    <w:rsid w:val="00482887"/>
    <w:rsid w:val="00483275"/>
    <w:rsid w:val="004878D8"/>
    <w:rsid w:val="00490398"/>
    <w:rsid w:val="004909D3"/>
    <w:rsid w:val="004921D4"/>
    <w:rsid w:val="00495A06"/>
    <w:rsid w:val="00495A8B"/>
    <w:rsid w:val="004968F5"/>
    <w:rsid w:val="00497509"/>
    <w:rsid w:val="004A0727"/>
    <w:rsid w:val="004A07FB"/>
    <w:rsid w:val="004A179E"/>
    <w:rsid w:val="004A1857"/>
    <w:rsid w:val="004A2362"/>
    <w:rsid w:val="004A3068"/>
    <w:rsid w:val="004A3A3B"/>
    <w:rsid w:val="004A414F"/>
    <w:rsid w:val="004A45BC"/>
    <w:rsid w:val="004A65F0"/>
    <w:rsid w:val="004A6B54"/>
    <w:rsid w:val="004B5F86"/>
    <w:rsid w:val="004B6C62"/>
    <w:rsid w:val="004C152E"/>
    <w:rsid w:val="004C2681"/>
    <w:rsid w:val="004C290F"/>
    <w:rsid w:val="004C5EA2"/>
    <w:rsid w:val="004D00B9"/>
    <w:rsid w:val="004D1A0C"/>
    <w:rsid w:val="004D2C4D"/>
    <w:rsid w:val="004D6FA7"/>
    <w:rsid w:val="004D7CDB"/>
    <w:rsid w:val="004E08E4"/>
    <w:rsid w:val="004E348D"/>
    <w:rsid w:val="004E4FB5"/>
    <w:rsid w:val="004E586C"/>
    <w:rsid w:val="004E672F"/>
    <w:rsid w:val="004E67E1"/>
    <w:rsid w:val="004E6D8F"/>
    <w:rsid w:val="004E74A0"/>
    <w:rsid w:val="004F0897"/>
    <w:rsid w:val="004F132A"/>
    <w:rsid w:val="004F1EC0"/>
    <w:rsid w:val="004F5403"/>
    <w:rsid w:val="004F5E20"/>
    <w:rsid w:val="004F71E6"/>
    <w:rsid w:val="005018E4"/>
    <w:rsid w:val="00502054"/>
    <w:rsid w:val="005029A5"/>
    <w:rsid w:val="005037BD"/>
    <w:rsid w:val="0051092B"/>
    <w:rsid w:val="00511D28"/>
    <w:rsid w:val="005145B6"/>
    <w:rsid w:val="00514BBC"/>
    <w:rsid w:val="00515383"/>
    <w:rsid w:val="00517075"/>
    <w:rsid w:val="0051707B"/>
    <w:rsid w:val="0052147F"/>
    <w:rsid w:val="00521628"/>
    <w:rsid w:val="00522595"/>
    <w:rsid w:val="0052264F"/>
    <w:rsid w:val="00525F62"/>
    <w:rsid w:val="005261EA"/>
    <w:rsid w:val="005274A3"/>
    <w:rsid w:val="00531222"/>
    <w:rsid w:val="005312EA"/>
    <w:rsid w:val="0053314F"/>
    <w:rsid w:val="00533345"/>
    <w:rsid w:val="00534FFE"/>
    <w:rsid w:val="0053634D"/>
    <w:rsid w:val="0053644F"/>
    <w:rsid w:val="005369DC"/>
    <w:rsid w:val="00536A71"/>
    <w:rsid w:val="00537899"/>
    <w:rsid w:val="0054047C"/>
    <w:rsid w:val="0054224F"/>
    <w:rsid w:val="00545215"/>
    <w:rsid w:val="00545DAA"/>
    <w:rsid w:val="00550927"/>
    <w:rsid w:val="00552937"/>
    <w:rsid w:val="00552AC9"/>
    <w:rsid w:val="00557133"/>
    <w:rsid w:val="0055723E"/>
    <w:rsid w:val="00557CCC"/>
    <w:rsid w:val="0056433A"/>
    <w:rsid w:val="00564D18"/>
    <w:rsid w:val="005700E9"/>
    <w:rsid w:val="00572329"/>
    <w:rsid w:val="00572651"/>
    <w:rsid w:val="0057415F"/>
    <w:rsid w:val="00576F59"/>
    <w:rsid w:val="005770B6"/>
    <w:rsid w:val="0058022D"/>
    <w:rsid w:val="005823AF"/>
    <w:rsid w:val="005837B4"/>
    <w:rsid w:val="00585A32"/>
    <w:rsid w:val="005926B3"/>
    <w:rsid w:val="00593F40"/>
    <w:rsid w:val="005942A8"/>
    <w:rsid w:val="005966FE"/>
    <w:rsid w:val="005970B5"/>
    <w:rsid w:val="00597275"/>
    <w:rsid w:val="005A133C"/>
    <w:rsid w:val="005A1BBE"/>
    <w:rsid w:val="005A48A8"/>
    <w:rsid w:val="005A58EA"/>
    <w:rsid w:val="005A6D11"/>
    <w:rsid w:val="005A75A8"/>
    <w:rsid w:val="005B1397"/>
    <w:rsid w:val="005B28A5"/>
    <w:rsid w:val="005B29FE"/>
    <w:rsid w:val="005B3A50"/>
    <w:rsid w:val="005B4D1D"/>
    <w:rsid w:val="005B77F9"/>
    <w:rsid w:val="005C0029"/>
    <w:rsid w:val="005C0C00"/>
    <w:rsid w:val="005C1F48"/>
    <w:rsid w:val="005C2CA8"/>
    <w:rsid w:val="005C351F"/>
    <w:rsid w:val="005C3903"/>
    <w:rsid w:val="005C3E23"/>
    <w:rsid w:val="005C4C82"/>
    <w:rsid w:val="005C556E"/>
    <w:rsid w:val="005C68E1"/>
    <w:rsid w:val="005C6E94"/>
    <w:rsid w:val="005C7434"/>
    <w:rsid w:val="005D0483"/>
    <w:rsid w:val="005D1027"/>
    <w:rsid w:val="005D1148"/>
    <w:rsid w:val="005D2605"/>
    <w:rsid w:val="005D2D33"/>
    <w:rsid w:val="005D5A53"/>
    <w:rsid w:val="005D5EEE"/>
    <w:rsid w:val="005D6D80"/>
    <w:rsid w:val="005E08CF"/>
    <w:rsid w:val="005E110B"/>
    <w:rsid w:val="005E3577"/>
    <w:rsid w:val="005E3A42"/>
    <w:rsid w:val="005E5CA9"/>
    <w:rsid w:val="005E6E3D"/>
    <w:rsid w:val="005E72A3"/>
    <w:rsid w:val="005E7480"/>
    <w:rsid w:val="005E7BA3"/>
    <w:rsid w:val="005E7E0C"/>
    <w:rsid w:val="005F16AD"/>
    <w:rsid w:val="005F4D12"/>
    <w:rsid w:val="005F683E"/>
    <w:rsid w:val="005F68F1"/>
    <w:rsid w:val="00600122"/>
    <w:rsid w:val="00604977"/>
    <w:rsid w:val="0060629C"/>
    <w:rsid w:val="006063E5"/>
    <w:rsid w:val="00607076"/>
    <w:rsid w:val="00607AD5"/>
    <w:rsid w:val="006146C4"/>
    <w:rsid w:val="006146F1"/>
    <w:rsid w:val="00614C4A"/>
    <w:rsid w:val="00616C68"/>
    <w:rsid w:val="0061725E"/>
    <w:rsid w:val="006173BC"/>
    <w:rsid w:val="006207B9"/>
    <w:rsid w:val="006223F6"/>
    <w:rsid w:val="006239CC"/>
    <w:rsid w:val="006243C6"/>
    <w:rsid w:val="0062530F"/>
    <w:rsid w:val="006257C1"/>
    <w:rsid w:val="006301AD"/>
    <w:rsid w:val="0063080E"/>
    <w:rsid w:val="006341FA"/>
    <w:rsid w:val="0063453B"/>
    <w:rsid w:val="00637A5C"/>
    <w:rsid w:val="00640F52"/>
    <w:rsid w:val="00642061"/>
    <w:rsid w:val="0064378C"/>
    <w:rsid w:val="00643BE7"/>
    <w:rsid w:val="0064469A"/>
    <w:rsid w:val="006459B2"/>
    <w:rsid w:val="0064625E"/>
    <w:rsid w:val="00646D28"/>
    <w:rsid w:val="00647181"/>
    <w:rsid w:val="00647909"/>
    <w:rsid w:val="00650D9A"/>
    <w:rsid w:val="00650EC4"/>
    <w:rsid w:val="00651318"/>
    <w:rsid w:val="006542DF"/>
    <w:rsid w:val="006550FD"/>
    <w:rsid w:val="00656163"/>
    <w:rsid w:val="006577E7"/>
    <w:rsid w:val="00657D7B"/>
    <w:rsid w:val="00662D3B"/>
    <w:rsid w:val="00662F82"/>
    <w:rsid w:val="00665727"/>
    <w:rsid w:val="00667502"/>
    <w:rsid w:val="00670CFF"/>
    <w:rsid w:val="006719FB"/>
    <w:rsid w:val="0067288C"/>
    <w:rsid w:val="00672F0E"/>
    <w:rsid w:val="0067580D"/>
    <w:rsid w:val="00677C11"/>
    <w:rsid w:val="0068077C"/>
    <w:rsid w:val="00680A0E"/>
    <w:rsid w:val="00680BEC"/>
    <w:rsid w:val="00680F28"/>
    <w:rsid w:val="0068133C"/>
    <w:rsid w:val="00683DFB"/>
    <w:rsid w:val="00684F35"/>
    <w:rsid w:val="006865EC"/>
    <w:rsid w:val="00687383"/>
    <w:rsid w:val="00690D1A"/>
    <w:rsid w:val="00690EC7"/>
    <w:rsid w:val="006919C4"/>
    <w:rsid w:val="006938FB"/>
    <w:rsid w:val="006955D0"/>
    <w:rsid w:val="006A1A97"/>
    <w:rsid w:val="006A2207"/>
    <w:rsid w:val="006A2623"/>
    <w:rsid w:val="006A324E"/>
    <w:rsid w:val="006A71EE"/>
    <w:rsid w:val="006B03B0"/>
    <w:rsid w:val="006B1276"/>
    <w:rsid w:val="006B3B78"/>
    <w:rsid w:val="006B41C3"/>
    <w:rsid w:val="006B573E"/>
    <w:rsid w:val="006B6330"/>
    <w:rsid w:val="006C1781"/>
    <w:rsid w:val="006C1A7B"/>
    <w:rsid w:val="006C34D7"/>
    <w:rsid w:val="006C570C"/>
    <w:rsid w:val="006C6452"/>
    <w:rsid w:val="006C6758"/>
    <w:rsid w:val="006C7B0D"/>
    <w:rsid w:val="006D19F2"/>
    <w:rsid w:val="006D2356"/>
    <w:rsid w:val="006D28B1"/>
    <w:rsid w:val="006D4515"/>
    <w:rsid w:val="006D5CFA"/>
    <w:rsid w:val="006E01A9"/>
    <w:rsid w:val="006E29BE"/>
    <w:rsid w:val="006E38A1"/>
    <w:rsid w:val="006E39BC"/>
    <w:rsid w:val="006E3E07"/>
    <w:rsid w:val="006E40D5"/>
    <w:rsid w:val="006E4D6A"/>
    <w:rsid w:val="006F087B"/>
    <w:rsid w:val="006F17A7"/>
    <w:rsid w:val="006F27BD"/>
    <w:rsid w:val="006F2AA0"/>
    <w:rsid w:val="006F2D7D"/>
    <w:rsid w:val="006F31FE"/>
    <w:rsid w:val="006F38CF"/>
    <w:rsid w:val="006F4A6A"/>
    <w:rsid w:val="006F5182"/>
    <w:rsid w:val="006F5FAF"/>
    <w:rsid w:val="006F61F1"/>
    <w:rsid w:val="006F75A3"/>
    <w:rsid w:val="00700454"/>
    <w:rsid w:val="00701004"/>
    <w:rsid w:val="007019A6"/>
    <w:rsid w:val="007027FE"/>
    <w:rsid w:val="00702B01"/>
    <w:rsid w:val="007036ED"/>
    <w:rsid w:val="00704058"/>
    <w:rsid w:val="00704707"/>
    <w:rsid w:val="0070621D"/>
    <w:rsid w:val="00710205"/>
    <w:rsid w:val="00710E49"/>
    <w:rsid w:val="0071304F"/>
    <w:rsid w:val="00715AEE"/>
    <w:rsid w:val="007214B4"/>
    <w:rsid w:val="0072174B"/>
    <w:rsid w:val="007246AD"/>
    <w:rsid w:val="00730854"/>
    <w:rsid w:val="00731B71"/>
    <w:rsid w:val="0073532A"/>
    <w:rsid w:val="00740608"/>
    <w:rsid w:val="00745EA5"/>
    <w:rsid w:val="00745EEB"/>
    <w:rsid w:val="00745F11"/>
    <w:rsid w:val="00746CD2"/>
    <w:rsid w:val="0075069F"/>
    <w:rsid w:val="00753FC7"/>
    <w:rsid w:val="00754A61"/>
    <w:rsid w:val="00755398"/>
    <w:rsid w:val="00755E4A"/>
    <w:rsid w:val="00762B75"/>
    <w:rsid w:val="00764F10"/>
    <w:rsid w:val="00766F0C"/>
    <w:rsid w:val="00767362"/>
    <w:rsid w:val="00770CA5"/>
    <w:rsid w:val="00775F6D"/>
    <w:rsid w:val="007826C9"/>
    <w:rsid w:val="0078314F"/>
    <w:rsid w:val="0078395F"/>
    <w:rsid w:val="00783BCB"/>
    <w:rsid w:val="00785D9C"/>
    <w:rsid w:val="00786F4D"/>
    <w:rsid w:val="00791183"/>
    <w:rsid w:val="007930E6"/>
    <w:rsid w:val="00794859"/>
    <w:rsid w:val="0079723B"/>
    <w:rsid w:val="007A2222"/>
    <w:rsid w:val="007A33C6"/>
    <w:rsid w:val="007A4772"/>
    <w:rsid w:val="007A507A"/>
    <w:rsid w:val="007A7157"/>
    <w:rsid w:val="007A71D1"/>
    <w:rsid w:val="007B2B9F"/>
    <w:rsid w:val="007B3429"/>
    <w:rsid w:val="007B3F27"/>
    <w:rsid w:val="007B55F7"/>
    <w:rsid w:val="007B661F"/>
    <w:rsid w:val="007B7833"/>
    <w:rsid w:val="007C2181"/>
    <w:rsid w:val="007C737B"/>
    <w:rsid w:val="007C7C96"/>
    <w:rsid w:val="007D081F"/>
    <w:rsid w:val="007D09EC"/>
    <w:rsid w:val="007D2A99"/>
    <w:rsid w:val="007D5515"/>
    <w:rsid w:val="007D5E11"/>
    <w:rsid w:val="007D67E6"/>
    <w:rsid w:val="007D77F7"/>
    <w:rsid w:val="007D7BD0"/>
    <w:rsid w:val="007E0BE8"/>
    <w:rsid w:val="007E2EA2"/>
    <w:rsid w:val="007E4ECC"/>
    <w:rsid w:val="007E5317"/>
    <w:rsid w:val="007E5FFC"/>
    <w:rsid w:val="007E66B8"/>
    <w:rsid w:val="007E679D"/>
    <w:rsid w:val="007E7A6D"/>
    <w:rsid w:val="007F098B"/>
    <w:rsid w:val="007F2989"/>
    <w:rsid w:val="007F313B"/>
    <w:rsid w:val="007F62D4"/>
    <w:rsid w:val="007F67A9"/>
    <w:rsid w:val="008006FF"/>
    <w:rsid w:val="00802634"/>
    <w:rsid w:val="00803C88"/>
    <w:rsid w:val="008055BF"/>
    <w:rsid w:val="0080568B"/>
    <w:rsid w:val="00810AA5"/>
    <w:rsid w:val="00811C0C"/>
    <w:rsid w:val="00813D63"/>
    <w:rsid w:val="00814CE5"/>
    <w:rsid w:val="008152FB"/>
    <w:rsid w:val="00816213"/>
    <w:rsid w:val="0081790B"/>
    <w:rsid w:val="00822569"/>
    <w:rsid w:val="00823CC9"/>
    <w:rsid w:val="00826772"/>
    <w:rsid w:val="0082783E"/>
    <w:rsid w:val="00831605"/>
    <w:rsid w:val="00831893"/>
    <w:rsid w:val="00832F66"/>
    <w:rsid w:val="00834C9C"/>
    <w:rsid w:val="00836BA3"/>
    <w:rsid w:val="00843552"/>
    <w:rsid w:val="00846CC7"/>
    <w:rsid w:val="00847123"/>
    <w:rsid w:val="00847FFC"/>
    <w:rsid w:val="00855419"/>
    <w:rsid w:val="00855551"/>
    <w:rsid w:val="00855DA6"/>
    <w:rsid w:val="00857075"/>
    <w:rsid w:val="00863637"/>
    <w:rsid w:val="00864218"/>
    <w:rsid w:val="00864591"/>
    <w:rsid w:val="00864B83"/>
    <w:rsid w:val="00865A1F"/>
    <w:rsid w:val="00866BD7"/>
    <w:rsid w:val="00870DB9"/>
    <w:rsid w:val="00870F9F"/>
    <w:rsid w:val="00871573"/>
    <w:rsid w:val="00871DAD"/>
    <w:rsid w:val="008726F8"/>
    <w:rsid w:val="00874652"/>
    <w:rsid w:val="00875A33"/>
    <w:rsid w:val="008761A4"/>
    <w:rsid w:val="00876F30"/>
    <w:rsid w:val="008800EC"/>
    <w:rsid w:val="008804AB"/>
    <w:rsid w:val="00881FCB"/>
    <w:rsid w:val="008841AB"/>
    <w:rsid w:val="008857EC"/>
    <w:rsid w:val="0088632C"/>
    <w:rsid w:val="00887258"/>
    <w:rsid w:val="008875CA"/>
    <w:rsid w:val="00887B37"/>
    <w:rsid w:val="0089082D"/>
    <w:rsid w:val="00893C39"/>
    <w:rsid w:val="00894C1B"/>
    <w:rsid w:val="00894F47"/>
    <w:rsid w:val="00895DC0"/>
    <w:rsid w:val="00896744"/>
    <w:rsid w:val="0089749F"/>
    <w:rsid w:val="008A01C6"/>
    <w:rsid w:val="008A0FDF"/>
    <w:rsid w:val="008A1FC8"/>
    <w:rsid w:val="008A2BAA"/>
    <w:rsid w:val="008A2F5E"/>
    <w:rsid w:val="008A37AB"/>
    <w:rsid w:val="008A53A1"/>
    <w:rsid w:val="008B1162"/>
    <w:rsid w:val="008B1297"/>
    <w:rsid w:val="008B1653"/>
    <w:rsid w:val="008B2A21"/>
    <w:rsid w:val="008B2B83"/>
    <w:rsid w:val="008B2BCA"/>
    <w:rsid w:val="008B6507"/>
    <w:rsid w:val="008B7451"/>
    <w:rsid w:val="008C1462"/>
    <w:rsid w:val="008C189A"/>
    <w:rsid w:val="008C3D91"/>
    <w:rsid w:val="008C4D21"/>
    <w:rsid w:val="008C5CA9"/>
    <w:rsid w:val="008C66B8"/>
    <w:rsid w:val="008C6BFD"/>
    <w:rsid w:val="008D02C9"/>
    <w:rsid w:val="008D2892"/>
    <w:rsid w:val="008D3A2C"/>
    <w:rsid w:val="008D5524"/>
    <w:rsid w:val="008D5913"/>
    <w:rsid w:val="008D7A9B"/>
    <w:rsid w:val="008D7FDC"/>
    <w:rsid w:val="008E0497"/>
    <w:rsid w:val="008E3CAD"/>
    <w:rsid w:val="008E56B4"/>
    <w:rsid w:val="008F05A4"/>
    <w:rsid w:val="008F12FC"/>
    <w:rsid w:val="008F5947"/>
    <w:rsid w:val="008F6C8B"/>
    <w:rsid w:val="00900523"/>
    <w:rsid w:val="0090125F"/>
    <w:rsid w:val="00902D04"/>
    <w:rsid w:val="0090578D"/>
    <w:rsid w:val="00910357"/>
    <w:rsid w:val="00910E67"/>
    <w:rsid w:val="009118A9"/>
    <w:rsid w:val="00912C82"/>
    <w:rsid w:val="00913146"/>
    <w:rsid w:val="009209D6"/>
    <w:rsid w:val="009214EC"/>
    <w:rsid w:val="00925429"/>
    <w:rsid w:val="00925E09"/>
    <w:rsid w:val="00926526"/>
    <w:rsid w:val="00927AA1"/>
    <w:rsid w:val="009361B9"/>
    <w:rsid w:val="0094124F"/>
    <w:rsid w:val="00943020"/>
    <w:rsid w:val="00943C17"/>
    <w:rsid w:val="0094409D"/>
    <w:rsid w:val="00946ADB"/>
    <w:rsid w:val="00947255"/>
    <w:rsid w:val="00947676"/>
    <w:rsid w:val="00950312"/>
    <w:rsid w:val="00951C26"/>
    <w:rsid w:val="009548FF"/>
    <w:rsid w:val="00957D31"/>
    <w:rsid w:val="009648F1"/>
    <w:rsid w:val="00965798"/>
    <w:rsid w:val="0096644F"/>
    <w:rsid w:val="00966C44"/>
    <w:rsid w:val="00971949"/>
    <w:rsid w:val="009731AD"/>
    <w:rsid w:val="00973D19"/>
    <w:rsid w:val="00975432"/>
    <w:rsid w:val="00977088"/>
    <w:rsid w:val="00977750"/>
    <w:rsid w:val="00980AA5"/>
    <w:rsid w:val="00981ED5"/>
    <w:rsid w:val="00982972"/>
    <w:rsid w:val="00983AE7"/>
    <w:rsid w:val="0098470F"/>
    <w:rsid w:val="009873E6"/>
    <w:rsid w:val="009930F5"/>
    <w:rsid w:val="00995704"/>
    <w:rsid w:val="00995C00"/>
    <w:rsid w:val="0099797E"/>
    <w:rsid w:val="009A077A"/>
    <w:rsid w:val="009A2CB1"/>
    <w:rsid w:val="009A56F9"/>
    <w:rsid w:val="009A5BEE"/>
    <w:rsid w:val="009A7AC1"/>
    <w:rsid w:val="009B131A"/>
    <w:rsid w:val="009B2EDE"/>
    <w:rsid w:val="009B3255"/>
    <w:rsid w:val="009B3818"/>
    <w:rsid w:val="009B59B3"/>
    <w:rsid w:val="009B622F"/>
    <w:rsid w:val="009C0E29"/>
    <w:rsid w:val="009C1D8B"/>
    <w:rsid w:val="009C1F72"/>
    <w:rsid w:val="009C42C9"/>
    <w:rsid w:val="009C75BD"/>
    <w:rsid w:val="009D0236"/>
    <w:rsid w:val="009D20F8"/>
    <w:rsid w:val="009D2F2D"/>
    <w:rsid w:val="009D4829"/>
    <w:rsid w:val="009D570E"/>
    <w:rsid w:val="009D58E5"/>
    <w:rsid w:val="009D7347"/>
    <w:rsid w:val="009E4553"/>
    <w:rsid w:val="009E54B5"/>
    <w:rsid w:val="009F1661"/>
    <w:rsid w:val="009F2313"/>
    <w:rsid w:val="009F257B"/>
    <w:rsid w:val="009F4099"/>
    <w:rsid w:val="009F422D"/>
    <w:rsid w:val="009F5509"/>
    <w:rsid w:val="009F5FBD"/>
    <w:rsid w:val="009F6279"/>
    <w:rsid w:val="00A016AF"/>
    <w:rsid w:val="00A03D60"/>
    <w:rsid w:val="00A04D54"/>
    <w:rsid w:val="00A07D5A"/>
    <w:rsid w:val="00A147A4"/>
    <w:rsid w:val="00A17A43"/>
    <w:rsid w:val="00A24312"/>
    <w:rsid w:val="00A24F1B"/>
    <w:rsid w:val="00A25291"/>
    <w:rsid w:val="00A2671C"/>
    <w:rsid w:val="00A27E63"/>
    <w:rsid w:val="00A27E6D"/>
    <w:rsid w:val="00A3063D"/>
    <w:rsid w:val="00A36E07"/>
    <w:rsid w:val="00A3713B"/>
    <w:rsid w:val="00A3722E"/>
    <w:rsid w:val="00A37A08"/>
    <w:rsid w:val="00A40E5F"/>
    <w:rsid w:val="00A4340A"/>
    <w:rsid w:val="00A4458E"/>
    <w:rsid w:val="00A500DC"/>
    <w:rsid w:val="00A52194"/>
    <w:rsid w:val="00A52625"/>
    <w:rsid w:val="00A53A62"/>
    <w:rsid w:val="00A54AA3"/>
    <w:rsid w:val="00A57540"/>
    <w:rsid w:val="00A61D1F"/>
    <w:rsid w:val="00A63E4D"/>
    <w:rsid w:val="00A63F3C"/>
    <w:rsid w:val="00A675F5"/>
    <w:rsid w:val="00A70019"/>
    <w:rsid w:val="00A714FF"/>
    <w:rsid w:val="00A71707"/>
    <w:rsid w:val="00A76276"/>
    <w:rsid w:val="00A76456"/>
    <w:rsid w:val="00A816E1"/>
    <w:rsid w:val="00A82BFB"/>
    <w:rsid w:val="00A84A58"/>
    <w:rsid w:val="00A854BD"/>
    <w:rsid w:val="00A86977"/>
    <w:rsid w:val="00A906B1"/>
    <w:rsid w:val="00A9085E"/>
    <w:rsid w:val="00A96148"/>
    <w:rsid w:val="00A968A1"/>
    <w:rsid w:val="00AA2B5B"/>
    <w:rsid w:val="00AA3F13"/>
    <w:rsid w:val="00AA403C"/>
    <w:rsid w:val="00AA4592"/>
    <w:rsid w:val="00AA4F11"/>
    <w:rsid w:val="00AA51DB"/>
    <w:rsid w:val="00AA528B"/>
    <w:rsid w:val="00AB00AE"/>
    <w:rsid w:val="00AB1EF2"/>
    <w:rsid w:val="00AB36DC"/>
    <w:rsid w:val="00AB48C8"/>
    <w:rsid w:val="00AB69AE"/>
    <w:rsid w:val="00AB6EB5"/>
    <w:rsid w:val="00AB7B86"/>
    <w:rsid w:val="00AC14AE"/>
    <w:rsid w:val="00AC14C7"/>
    <w:rsid w:val="00AC18C4"/>
    <w:rsid w:val="00AC3355"/>
    <w:rsid w:val="00AC344A"/>
    <w:rsid w:val="00AC4686"/>
    <w:rsid w:val="00AC570D"/>
    <w:rsid w:val="00AC5ACC"/>
    <w:rsid w:val="00AC6CB0"/>
    <w:rsid w:val="00AC6D73"/>
    <w:rsid w:val="00AC6E29"/>
    <w:rsid w:val="00AC772D"/>
    <w:rsid w:val="00AD3B1D"/>
    <w:rsid w:val="00AD5B83"/>
    <w:rsid w:val="00AD5EB6"/>
    <w:rsid w:val="00AD76D4"/>
    <w:rsid w:val="00AE0346"/>
    <w:rsid w:val="00AE6755"/>
    <w:rsid w:val="00AE6D18"/>
    <w:rsid w:val="00AE7824"/>
    <w:rsid w:val="00AF0043"/>
    <w:rsid w:val="00AF103C"/>
    <w:rsid w:val="00AF3E78"/>
    <w:rsid w:val="00AF61CE"/>
    <w:rsid w:val="00AF6AF8"/>
    <w:rsid w:val="00B00945"/>
    <w:rsid w:val="00B03CCE"/>
    <w:rsid w:val="00B0633A"/>
    <w:rsid w:val="00B070DD"/>
    <w:rsid w:val="00B07800"/>
    <w:rsid w:val="00B10A99"/>
    <w:rsid w:val="00B118A7"/>
    <w:rsid w:val="00B144FA"/>
    <w:rsid w:val="00B1476D"/>
    <w:rsid w:val="00B1555C"/>
    <w:rsid w:val="00B20BDE"/>
    <w:rsid w:val="00B22E22"/>
    <w:rsid w:val="00B2431C"/>
    <w:rsid w:val="00B252BB"/>
    <w:rsid w:val="00B2610D"/>
    <w:rsid w:val="00B27E7F"/>
    <w:rsid w:val="00B34CC0"/>
    <w:rsid w:val="00B370E1"/>
    <w:rsid w:val="00B430C6"/>
    <w:rsid w:val="00B43782"/>
    <w:rsid w:val="00B440A1"/>
    <w:rsid w:val="00B446C6"/>
    <w:rsid w:val="00B466AC"/>
    <w:rsid w:val="00B50E79"/>
    <w:rsid w:val="00B51CDF"/>
    <w:rsid w:val="00B53AFA"/>
    <w:rsid w:val="00B552FF"/>
    <w:rsid w:val="00B5588C"/>
    <w:rsid w:val="00B57523"/>
    <w:rsid w:val="00B608CD"/>
    <w:rsid w:val="00B63542"/>
    <w:rsid w:val="00B63BB8"/>
    <w:rsid w:val="00B64116"/>
    <w:rsid w:val="00B64794"/>
    <w:rsid w:val="00B66AB9"/>
    <w:rsid w:val="00B66C4B"/>
    <w:rsid w:val="00B67BDA"/>
    <w:rsid w:val="00B67EB3"/>
    <w:rsid w:val="00B74908"/>
    <w:rsid w:val="00B75396"/>
    <w:rsid w:val="00B75510"/>
    <w:rsid w:val="00B762D8"/>
    <w:rsid w:val="00B778AD"/>
    <w:rsid w:val="00B80062"/>
    <w:rsid w:val="00B81F0F"/>
    <w:rsid w:val="00B822E1"/>
    <w:rsid w:val="00B851F6"/>
    <w:rsid w:val="00B86BDA"/>
    <w:rsid w:val="00B879A0"/>
    <w:rsid w:val="00B903C2"/>
    <w:rsid w:val="00B91722"/>
    <w:rsid w:val="00B924D5"/>
    <w:rsid w:val="00B96E09"/>
    <w:rsid w:val="00B97633"/>
    <w:rsid w:val="00B97FC9"/>
    <w:rsid w:val="00BA00F8"/>
    <w:rsid w:val="00BA5634"/>
    <w:rsid w:val="00BA6C1A"/>
    <w:rsid w:val="00BA7BBA"/>
    <w:rsid w:val="00BB353A"/>
    <w:rsid w:val="00BB398E"/>
    <w:rsid w:val="00BB7F11"/>
    <w:rsid w:val="00BC0B11"/>
    <w:rsid w:val="00BC2AF9"/>
    <w:rsid w:val="00BC3407"/>
    <w:rsid w:val="00BC48B7"/>
    <w:rsid w:val="00BC498E"/>
    <w:rsid w:val="00BC52FD"/>
    <w:rsid w:val="00BC658C"/>
    <w:rsid w:val="00BC7B75"/>
    <w:rsid w:val="00BC7E0F"/>
    <w:rsid w:val="00BD22A2"/>
    <w:rsid w:val="00BD30BC"/>
    <w:rsid w:val="00BD4569"/>
    <w:rsid w:val="00BD5802"/>
    <w:rsid w:val="00BD5E98"/>
    <w:rsid w:val="00BD7AEE"/>
    <w:rsid w:val="00BE19CB"/>
    <w:rsid w:val="00BE1B12"/>
    <w:rsid w:val="00BE27D9"/>
    <w:rsid w:val="00BE3868"/>
    <w:rsid w:val="00BE4B1B"/>
    <w:rsid w:val="00BE60A5"/>
    <w:rsid w:val="00BE66F8"/>
    <w:rsid w:val="00BE71F2"/>
    <w:rsid w:val="00BF1209"/>
    <w:rsid w:val="00BF18DD"/>
    <w:rsid w:val="00BF24BB"/>
    <w:rsid w:val="00BF3116"/>
    <w:rsid w:val="00BF4991"/>
    <w:rsid w:val="00BF4EBB"/>
    <w:rsid w:val="00BF6BA6"/>
    <w:rsid w:val="00BF7AFD"/>
    <w:rsid w:val="00C00EBF"/>
    <w:rsid w:val="00C02582"/>
    <w:rsid w:val="00C035EA"/>
    <w:rsid w:val="00C0383E"/>
    <w:rsid w:val="00C03EA5"/>
    <w:rsid w:val="00C043EC"/>
    <w:rsid w:val="00C05713"/>
    <w:rsid w:val="00C05EE7"/>
    <w:rsid w:val="00C06E86"/>
    <w:rsid w:val="00C07D48"/>
    <w:rsid w:val="00C11F1C"/>
    <w:rsid w:val="00C13EB5"/>
    <w:rsid w:val="00C205B9"/>
    <w:rsid w:val="00C20D43"/>
    <w:rsid w:val="00C2193C"/>
    <w:rsid w:val="00C21BB3"/>
    <w:rsid w:val="00C223CD"/>
    <w:rsid w:val="00C22441"/>
    <w:rsid w:val="00C2250D"/>
    <w:rsid w:val="00C24490"/>
    <w:rsid w:val="00C24AD0"/>
    <w:rsid w:val="00C27C2E"/>
    <w:rsid w:val="00C32363"/>
    <w:rsid w:val="00C33C38"/>
    <w:rsid w:val="00C34DEE"/>
    <w:rsid w:val="00C379F9"/>
    <w:rsid w:val="00C4497C"/>
    <w:rsid w:val="00C5003E"/>
    <w:rsid w:val="00C507DD"/>
    <w:rsid w:val="00C50C05"/>
    <w:rsid w:val="00C52985"/>
    <w:rsid w:val="00C546A2"/>
    <w:rsid w:val="00C55159"/>
    <w:rsid w:val="00C557B9"/>
    <w:rsid w:val="00C601D2"/>
    <w:rsid w:val="00C60AF3"/>
    <w:rsid w:val="00C63B29"/>
    <w:rsid w:val="00C6425B"/>
    <w:rsid w:val="00C65544"/>
    <w:rsid w:val="00C657B5"/>
    <w:rsid w:val="00C662C3"/>
    <w:rsid w:val="00C66899"/>
    <w:rsid w:val="00C71CB2"/>
    <w:rsid w:val="00C71CD2"/>
    <w:rsid w:val="00C73373"/>
    <w:rsid w:val="00C73A10"/>
    <w:rsid w:val="00C74771"/>
    <w:rsid w:val="00C7662C"/>
    <w:rsid w:val="00C76E04"/>
    <w:rsid w:val="00C80DD6"/>
    <w:rsid w:val="00C81E44"/>
    <w:rsid w:val="00C81E73"/>
    <w:rsid w:val="00C8649C"/>
    <w:rsid w:val="00C8702E"/>
    <w:rsid w:val="00C87776"/>
    <w:rsid w:val="00C87FB1"/>
    <w:rsid w:val="00C924A6"/>
    <w:rsid w:val="00C9422B"/>
    <w:rsid w:val="00C96F8F"/>
    <w:rsid w:val="00C97B1D"/>
    <w:rsid w:val="00CA04E3"/>
    <w:rsid w:val="00CA05C0"/>
    <w:rsid w:val="00CA112C"/>
    <w:rsid w:val="00CA30AB"/>
    <w:rsid w:val="00CA3EA3"/>
    <w:rsid w:val="00CA5D01"/>
    <w:rsid w:val="00CB10A8"/>
    <w:rsid w:val="00CB1214"/>
    <w:rsid w:val="00CB1EB2"/>
    <w:rsid w:val="00CB2BE1"/>
    <w:rsid w:val="00CB48AD"/>
    <w:rsid w:val="00CB5263"/>
    <w:rsid w:val="00CB5861"/>
    <w:rsid w:val="00CB5911"/>
    <w:rsid w:val="00CB662A"/>
    <w:rsid w:val="00CB70FF"/>
    <w:rsid w:val="00CC11D2"/>
    <w:rsid w:val="00CC19E3"/>
    <w:rsid w:val="00CC3F56"/>
    <w:rsid w:val="00CC5561"/>
    <w:rsid w:val="00CC73FC"/>
    <w:rsid w:val="00CC7518"/>
    <w:rsid w:val="00CD1C0B"/>
    <w:rsid w:val="00CD3084"/>
    <w:rsid w:val="00CD36DB"/>
    <w:rsid w:val="00CE14CC"/>
    <w:rsid w:val="00CE382B"/>
    <w:rsid w:val="00CE3FC2"/>
    <w:rsid w:val="00CE5BC7"/>
    <w:rsid w:val="00CE66B5"/>
    <w:rsid w:val="00CF41EE"/>
    <w:rsid w:val="00CF71A7"/>
    <w:rsid w:val="00D004A2"/>
    <w:rsid w:val="00D01612"/>
    <w:rsid w:val="00D02D9C"/>
    <w:rsid w:val="00D03841"/>
    <w:rsid w:val="00D05743"/>
    <w:rsid w:val="00D05DCE"/>
    <w:rsid w:val="00D06035"/>
    <w:rsid w:val="00D06F9A"/>
    <w:rsid w:val="00D07D7D"/>
    <w:rsid w:val="00D10C14"/>
    <w:rsid w:val="00D14131"/>
    <w:rsid w:val="00D1436F"/>
    <w:rsid w:val="00D14A7A"/>
    <w:rsid w:val="00D150AF"/>
    <w:rsid w:val="00D17990"/>
    <w:rsid w:val="00D206C9"/>
    <w:rsid w:val="00D21830"/>
    <w:rsid w:val="00D22597"/>
    <w:rsid w:val="00D22BD7"/>
    <w:rsid w:val="00D230E3"/>
    <w:rsid w:val="00D247C9"/>
    <w:rsid w:val="00D27115"/>
    <w:rsid w:val="00D27F18"/>
    <w:rsid w:val="00D30078"/>
    <w:rsid w:val="00D32301"/>
    <w:rsid w:val="00D339EE"/>
    <w:rsid w:val="00D33CDF"/>
    <w:rsid w:val="00D34AF5"/>
    <w:rsid w:val="00D35425"/>
    <w:rsid w:val="00D35AA1"/>
    <w:rsid w:val="00D36011"/>
    <w:rsid w:val="00D3719E"/>
    <w:rsid w:val="00D3745F"/>
    <w:rsid w:val="00D40316"/>
    <w:rsid w:val="00D40D8E"/>
    <w:rsid w:val="00D42160"/>
    <w:rsid w:val="00D45AB2"/>
    <w:rsid w:val="00D50F73"/>
    <w:rsid w:val="00D52792"/>
    <w:rsid w:val="00D52BD0"/>
    <w:rsid w:val="00D52DFB"/>
    <w:rsid w:val="00D53A31"/>
    <w:rsid w:val="00D540AF"/>
    <w:rsid w:val="00D547A9"/>
    <w:rsid w:val="00D5557B"/>
    <w:rsid w:val="00D55E9C"/>
    <w:rsid w:val="00D575EF"/>
    <w:rsid w:val="00D57CB2"/>
    <w:rsid w:val="00D62501"/>
    <w:rsid w:val="00D63E4B"/>
    <w:rsid w:val="00D640E5"/>
    <w:rsid w:val="00D6540A"/>
    <w:rsid w:val="00D65C65"/>
    <w:rsid w:val="00D7613E"/>
    <w:rsid w:val="00D765F4"/>
    <w:rsid w:val="00D76CCE"/>
    <w:rsid w:val="00D76D0C"/>
    <w:rsid w:val="00D77699"/>
    <w:rsid w:val="00D8011A"/>
    <w:rsid w:val="00D807A2"/>
    <w:rsid w:val="00D809B5"/>
    <w:rsid w:val="00D816E1"/>
    <w:rsid w:val="00D81840"/>
    <w:rsid w:val="00D81C5E"/>
    <w:rsid w:val="00D8278E"/>
    <w:rsid w:val="00D82C74"/>
    <w:rsid w:val="00D84CEB"/>
    <w:rsid w:val="00D8510F"/>
    <w:rsid w:val="00D85AC7"/>
    <w:rsid w:val="00D91150"/>
    <w:rsid w:val="00D9184A"/>
    <w:rsid w:val="00D92AED"/>
    <w:rsid w:val="00D92CC2"/>
    <w:rsid w:val="00D93690"/>
    <w:rsid w:val="00D93FA1"/>
    <w:rsid w:val="00D9400F"/>
    <w:rsid w:val="00D942DE"/>
    <w:rsid w:val="00D94C2E"/>
    <w:rsid w:val="00D95413"/>
    <w:rsid w:val="00D95D32"/>
    <w:rsid w:val="00DA4A02"/>
    <w:rsid w:val="00DA60A0"/>
    <w:rsid w:val="00DA62A4"/>
    <w:rsid w:val="00DA7A38"/>
    <w:rsid w:val="00DB62E7"/>
    <w:rsid w:val="00DC0DF7"/>
    <w:rsid w:val="00DC210B"/>
    <w:rsid w:val="00DC408C"/>
    <w:rsid w:val="00DC5618"/>
    <w:rsid w:val="00DC642B"/>
    <w:rsid w:val="00DD2303"/>
    <w:rsid w:val="00DD476C"/>
    <w:rsid w:val="00DD58A5"/>
    <w:rsid w:val="00DD697C"/>
    <w:rsid w:val="00DE03F0"/>
    <w:rsid w:val="00DE083E"/>
    <w:rsid w:val="00DE3461"/>
    <w:rsid w:val="00DE3D01"/>
    <w:rsid w:val="00DE50C0"/>
    <w:rsid w:val="00DE55F4"/>
    <w:rsid w:val="00DE620D"/>
    <w:rsid w:val="00DF07C1"/>
    <w:rsid w:val="00DF36AC"/>
    <w:rsid w:val="00DF4437"/>
    <w:rsid w:val="00DF58BA"/>
    <w:rsid w:val="00E065AA"/>
    <w:rsid w:val="00E06BA6"/>
    <w:rsid w:val="00E10DDB"/>
    <w:rsid w:val="00E120CA"/>
    <w:rsid w:val="00E1285A"/>
    <w:rsid w:val="00E14042"/>
    <w:rsid w:val="00E14220"/>
    <w:rsid w:val="00E1453E"/>
    <w:rsid w:val="00E14D96"/>
    <w:rsid w:val="00E14DEA"/>
    <w:rsid w:val="00E16138"/>
    <w:rsid w:val="00E16B6B"/>
    <w:rsid w:val="00E17D21"/>
    <w:rsid w:val="00E201B4"/>
    <w:rsid w:val="00E23C1C"/>
    <w:rsid w:val="00E2671E"/>
    <w:rsid w:val="00E30E8D"/>
    <w:rsid w:val="00E32532"/>
    <w:rsid w:val="00E33124"/>
    <w:rsid w:val="00E33E13"/>
    <w:rsid w:val="00E34549"/>
    <w:rsid w:val="00E36BAB"/>
    <w:rsid w:val="00E37688"/>
    <w:rsid w:val="00E415E3"/>
    <w:rsid w:val="00E41606"/>
    <w:rsid w:val="00E43D09"/>
    <w:rsid w:val="00E448B0"/>
    <w:rsid w:val="00E44C83"/>
    <w:rsid w:val="00E46511"/>
    <w:rsid w:val="00E47824"/>
    <w:rsid w:val="00E50DAC"/>
    <w:rsid w:val="00E52CE7"/>
    <w:rsid w:val="00E544A9"/>
    <w:rsid w:val="00E56965"/>
    <w:rsid w:val="00E57096"/>
    <w:rsid w:val="00E57B79"/>
    <w:rsid w:val="00E60360"/>
    <w:rsid w:val="00E60D7A"/>
    <w:rsid w:val="00E63ABE"/>
    <w:rsid w:val="00E64E6D"/>
    <w:rsid w:val="00E708F0"/>
    <w:rsid w:val="00E71856"/>
    <w:rsid w:val="00E728C1"/>
    <w:rsid w:val="00E731A1"/>
    <w:rsid w:val="00E74CE5"/>
    <w:rsid w:val="00E84BD1"/>
    <w:rsid w:val="00E85FB0"/>
    <w:rsid w:val="00E874A6"/>
    <w:rsid w:val="00E920B2"/>
    <w:rsid w:val="00E9219C"/>
    <w:rsid w:val="00E95054"/>
    <w:rsid w:val="00EA04EB"/>
    <w:rsid w:val="00EA1B13"/>
    <w:rsid w:val="00EA289B"/>
    <w:rsid w:val="00EA28B2"/>
    <w:rsid w:val="00EA4D5A"/>
    <w:rsid w:val="00EA6A9A"/>
    <w:rsid w:val="00EA77BA"/>
    <w:rsid w:val="00EA7DC7"/>
    <w:rsid w:val="00EB1DC4"/>
    <w:rsid w:val="00EB4EFF"/>
    <w:rsid w:val="00EB62E0"/>
    <w:rsid w:val="00EB6E4A"/>
    <w:rsid w:val="00EB75FA"/>
    <w:rsid w:val="00EC49B0"/>
    <w:rsid w:val="00EC4E4F"/>
    <w:rsid w:val="00EC74DE"/>
    <w:rsid w:val="00ED3153"/>
    <w:rsid w:val="00ED4E1C"/>
    <w:rsid w:val="00ED581B"/>
    <w:rsid w:val="00ED76F6"/>
    <w:rsid w:val="00EE22C5"/>
    <w:rsid w:val="00EE482C"/>
    <w:rsid w:val="00EE60B0"/>
    <w:rsid w:val="00EE68AC"/>
    <w:rsid w:val="00EF10EF"/>
    <w:rsid w:val="00EF153E"/>
    <w:rsid w:val="00EF1B50"/>
    <w:rsid w:val="00EF464C"/>
    <w:rsid w:val="00EF4FE2"/>
    <w:rsid w:val="00EF6429"/>
    <w:rsid w:val="00EF6A8C"/>
    <w:rsid w:val="00F00C5B"/>
    <w:rsid w:val="00F01834"/>
    <w:rsid w:val="00F02B43"/>
    <w:rsid w:val="00F03E0E"/>
    <w:rsid w:val="00F0540F"/>
    <w:rsid w:val="00F1347A"/>
    <w:rsid w:val="00F15080"/>
    <w:rsid w:val="00F17C90"/>
    <w:rsid w:val="00F2129F"/>
    <w:rsid w:val="00F21918"/>
    <w:rsid w:val="00F25888"/>
    <w:rsid w:val="00F30513"/>
    <w:rsid w:val="00F311A7"/>
    <w:rsid w:val="00F311B2"/>
    <w:rsid w:val="00F34864"/>
    <w:rsid w:val="00F361B0"/>
    <w:rsid w:val="00F37160"/>
    <w:rsid w:val="00F4218D"/>
    <w:rsid w:val="00F4252B"/>
    <w:rsid w:val="00F42692"/>
    <w:rsid w:val="00F42A5F"/>
    <w:rsid w:val="00F440D5"/>
    <w:rsid w:val="00F4464E"/>
    <w:rsid w:val="00F46A63"/>
    <w:rsid w:val="00F4776B"/>
    <w:rsid w:val="00F5024F"/>
    <w:rsid w:val="00F541E8"/>
    <w:rsid w:val="00F54921"/>
    <w:rsid w:val="00F55BF5"/>
    <w:rsid w:val="00F57F8E"/>
    <w:rsid w:val="00F61226"/>
    <w:rsid w:val="00F6528E"/>
    <w:rsid w:val="00F67258"/>
    <w:rsid w:val="00F70905"/>
    <w:rsid w:val="00F71493"/>
    <w:rsid w:val="00F73A03"/>
    <w:rsid w:val="00F7644A"/>
    <w:rsid w:val="00F767FE"/>
    <w:rsid w:val="00F803F3"/>
    <w:rsid w:val="00F826B3"/>
    <w:rsid w:val="00F82CA9"/>
    <w:rsid w:val="00F83FDD"/>
    <w:rsid w:val="00F8484E"/>
    <w:rsid w:val="00F84E28"/>
    <w:rsid w:val="00F856E7"/>
    <w:rsid w:val="00F85DEF"/>
    <w:rsid w:val="00F86B26"/>
    <w:rsid w:val="00F90D33"/>
    <w:rsid w:val="00F91208"/>
    <w:rsid w:val="00F946DC"/>
    <w:rsid w:val="00F946E9"/>
    <w:rsid w:val="00F972B3"/>
    <w:rsid w:val="00F97C29"/>
    <w:rsid w:val="00FA15C7"/>
    <w:rsid w:val="00FA1FFD"/>
    <w:rsid w:val="00FA223F"/>
    <w:rsid w:val="00FA321A"/>
    <w:rsid w:val="00FA42AE"/>
    <w:rsid w:val="00FA452A"/>
    <w:rsid w:val="00FA514E"/>
    <w:rsid w:val="00FA5AB5"/>
    <w:rsid w:val="00FA6D96"/>
    <w:rsid w:val="00FB01F1"/>
    <w:rsid w:val="00FB2A64"/>
    <w:rsid w:val="00FB44EC"/>
    <w:rsid w:val="00FC0265"/>
    <w:rsid w:val="00FC0AC4"/>
    <w:rsid w:val="00FC12B8"/>
    <w:rsid w:val="00FC20FC"/>
    <w:rsid w:val="00FC23A8"/>
    <w:rsid w:val="00FC263B"/>
    <w:rsid w:val="00FC3348"/>
    <w:rsid w:val="00FC616C"/>
    <w:rsid w:val="00FC6DC1"/>
    <w:rsid w:val="00FC701E"/>
    <w:rsid w:val="00FD3572"/>
    <w:rsid w:val="00FD47FB"/>
    <w:rsid w:val="00FD53BC"/>
    <w:rsid w:val="00FD5EA2"/>
    <w:rsid w:val="00FD70F3"/>
    <w:rsid w:val="00FE0C79"/>
    <w:rsid w:val="00FE1514"/>
    <w:rsid w:val="00FE26FF"/>
    <w:rsid w:val="00FE28A5"/>
    <w:rsid w:val="00FE2924"/>
    <w:rsid w:val="00FE529C"/>
    <w:rsid w:val="00FE6849"/>
    <w:rsid w:val="00FE6CFF"/>
    <w:rsid w:val="00FE7009"/>
    <w:rsid w:val="00FF3CE3"/>
    <w:rsid w:val="00FF4711"/>
    <w:rsid w:val="00FF5166"/>
    <w:rsid w:val="00FF5C54"/>
    <w:rsid w:val="00FF618D"/>
    <w:rsid w:val="00FF688C"/>
    <w:rsid w:val="00FF6993"/>
    <w:rsid w:val="00FF7D22"/>
    <w:rsid w:val="00FF7EF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6F13088-5FD1-43F0-8C27-F91A62AF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22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22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44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7A7"/>
    <w:pPr>
      <w:ind w:left="720"/>
      <w:contextualSpacing/>
    </w:pPr>
  </w:style>
  <w:style w:type="paragraph" w:styleId="BodyText">
    <w:name w:val="Body Text"/>
    <w:aliases w:val=" Char Char Char Char Char"/>
    <w:basedOn w:val="Normal"/>
    <w:link w:val="BodyTextChar"/>
    <w:rsid w:val="007B55F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pPr>
    <w:rPr>
      <w:rFonts w:ascii="Arial" w:eastAsia="Times New Roman" w:hAnsi="Arial" w:cs="Angsana New"/>
      <w:sz w:val="20"/>
      <w:szCs w:val="20"/>
    </w:rPr>
  </w:style>
  <w:style w:type="character" w:customStyle="1" w:styleId="BodyTextChar">
    <w:name w:val="Body Text Char"/>
    <w:aliases w:val=" Char Char Char Char Char Char"/>
    <w:basedOn w:val="DefaultParagraphFont"/>
    <w:link w:val="BodyText"/>
    <w:rsid w:val="007B55F7"/>
    <w:rPr>
      <w:rFonts w:ascii="Arial" w:eastAsia="Times New Roman" w:hAnsi="Arial" w:cs="Angsana New"/>
      <w:sz w:val="20"/>
      <w:szCs w:val="20"/>
      <w:lang w:val="en-US"/>
    </w:rPr>
  </w:style>
  <w:style w:type="paragraph" w:customStyle="1" w:styleId="para">
    <w:name w:val="para"/>
    <w:basedOn w:val="Normal"/>
    <w:rsid w:val="00A04D54"/>
    <w:pPr>
      <w:numPr>
        <w:numId w:val="1"/>
      </w:numPr>
      <w:spacing w:after="240" w:line="240" w:lineRule="auto"/>
      <w:jc w:val="both"/>
    </w:pPr>
    <w:rPr>
      <w:rFonts w:ascii="Verdana" w:eastAsia="SimSun" w:hAnsi="Verdana" w:cs="Arial"/>
      <w:szCs w:val="23"/>
      <w:lang w:eastAsia="zh-CN"/>
    </w:rPr>
  </w:style>
  <w:style w:type="paragraph" w:customStyle="1" w:styleId="soup">
    <w:name w:val="soup"/>
    <w:basedOn w:val="Normal"/>
    <w:rsid w:val="00A04D54"/>
    <w:pPr>
      <w:spacing w:after="240" w:line="240" w:lineRule="auto"/>
      <w:ind w:left="357"/>
      <w:jc w:val="both"/>
      <w:outlineLvl w:val="0"/>
    </w:pPr>
    <w:rPr>
      <w:rFonts w:ascii="Times New Roman" w:eastAsia="SimSun" w:hAnsi="Times New Roman" w:cs="Times New Roman"/>
      <w:b/>
      <w:bCs/>
      <w:sz w:val="24"/>
      <w:szCs w:val="24"/>
      <w:lang w:eastAsia="zh-CN"/>
    </w:rPr>
  </w:style>
  <w:style w:type="paragraph" w:styleId="FootnoteText">
    <w:name w:val="footnote text"/>
    <w:basedOn w:val="Normal"/>
    <w:link w:val="FootnoteTextChar"/>
    <w:semiHidden/>
    <w:rsid w:val="00A04D54"/>
    <w:pPr>
      <w:spacing w:after="0" w:line="240" w:lineRule="auto"/>
    </w:pPr>
    <w:rPr>
      <w:rFonts w:ascii="Arial" w:eastAsia="SimSun" w:hAnsi="Arial" w:cs="Times New Roman"/>
      <w:sz w:val="20"/>
      <w:szCs w:val="20"/>
      <w:lang w:eastAsia="zh-CN"/>
    </w:rPr>
  </w:style>
  <w:style w:type="character" w:customStyle="1" w:styleId="FootnoteTextChar">
    <w:name w:val="Footnote Text Char"/>
    <w:basedOn w:val="DefaultParagraphFont"/>
    <w:link w:val="FootnoteText"/>
    <w:semiHidden/>
    <w:rsid w:val="00A04D54"/>
    <w:rPr>
      <w:rFonts w:ascii="Arial" w:eastAsia="SimSun" w:hAnsi="Arial" w:cs="Times New Roman"/>
      <w:sz w:val="20"/>
      <w:szCs w:val="20"/>
      <w:lang w:val="en-US" w:eastAsia="zh-CN"/>
    </w:rPr>
  </w:style>
  <w:style w:type="character" w:styleId="FootnoteReference">
    <w:name w:val="footnote reference"/>
    <w:aliases w:val="16 Point,Superscript 6 Point,Superscript 6 Point + 11 pt,ftref"/>
    <w:uiPriority w:val="99"/>
    <w:rsid w:val="00A04D54"/>
    <w:rPr>
      <w:vertAlign w:val="superscript"/>
    </w:rPr>
  </w:style>
  <w:style w:type="paragraph" w:styleId="NormalWeb">
    <w:name w:val="Normal (Web)"/>
    <w:basedOn w:val="Normal"/>
    <w:rsid w:val="00A04D54"/>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A04D54"/>
    <w:pPr>
      <w:spacing w:after="120" w:line="240" w:lineRule="auto"/>
    </w:pPr>
    <w:rPr>
      <w:rFonts w:ascii="Arial" w:eastAsia="SimSun" w:hAnsi="Arial" w:cs="Times New Roman"/>
      <w:sz w:val="16"/>
      <w:szCs w:val="16"/>
      <w:lang w:eastAsia="zh-CN"/>
    </w:rPr>
  </w:style>
  <w:style w:type="character" w:customStyle="1" w:styleId="BodyText3Char">
    <w:name w:val="Body Text 3 Char"/>
    <w:basedOn w:val="DefaultParagraphFont"/>
    <w:link w:val="BodyText3"/>
    <w:rsid w:val="00A04D54"/>
    <w:rPr>
      <w:rFonts w:ascii="Arial" w:eastAsia="SimSun" w:hAnsi="Arial" w:cs="Times New Roman"/>
      <w:sz w:val="16"/>
      <w:szCs w:val="16"/>
      <w:lang w:val="en-US" w:eastAsia="zh-CN"/>
    </w:rPr>
  </w:style>
  <w:style w:type="paragraph" w:styleId="Caption">
    <w:name w:val="caption"/>
    <w:basedOn w:val="Normal"/>
    <w:next w:val="Normal"/>
    <w:uiPriority w:val="35"/>
    <w:unhideWhenUsed/>
    <w:qFormat/>
    <w:rsid w:val="00E50DAC"/>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1E22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E22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F4437"/>
    <w:rPr>
      <w:rFonts w:asciiTheme="majorHAnsi" w:eastAsiaTheme="majorEastAsia" w:hAnsiTheme="majorHAnsi" w:cstheme="majorBidi"/>
      <w:b/>
      <w:bCs/>
      <w:color w:val="4F81BD" w:themeColor="accent1"/>
    </w:rPr>
  </w:style>
  <w:style w:type="paragraph" w:customStyle="1" w:styleId="bullet">
    <w:name w:val="bullet"/>
    <w:rsid w:val="001E587A"/>
    <w:pPr>
      <w:numPr>
        <w:numId w:val="2"/>
      </w:numPr>
      <w:spacing w:before="80" w:after="80" w:line="240" w:lineRule="auto"/>
    </w:pPr>
    <w:rPr>
      <w:rFonts w:ascii="Times New Roman" w:eastAsia="Arial Unicode MS" w:hAnsi="Times New Roman" w:cs="Times New Roman"/>
      <w:bCs/>
      <w:sz w:val="24"/>
      <w:szCs w:val="20"/>
    </w:rPr>
  </w:style>
  <w:style w:type="paragraph" w:styleId="BalloonText">
    <w:name w:val="Balloon Text"/>
    <w:basedOn w:val="Normal"/>
    <w:link w:val="BalloonTextChar"/>
    <w:uiPriority w:val="99"/>
    <w:semiHidden/>
    <w:unhideWhenUsed/>
    <w:rsid w:val="00FA2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23F"/>
    <w:rPr>
      <w:rFonts w:ascii="Tahoma" w:hAnsi="Tahoma" w:cs="Tahoma"/>
      <w:sz w:val="16"/>
      <w:szCs w:val="16"/>
    </w:rPr>
  </w:style>
  <w:style w:type="character" w:customStyle="1" w:styleId="apple-converted-space">
    <w:name w:val="apple-converted-space"/>
    <w:basedOn w:val="DefaultParagraphFont"/>
    <w:rsid w:val="000444F1"/>
  </w:style>
  <w:style w:type="character" w:styleId="Hyperlink">
    <w:name w:val="Hyperlink"/>
    <w:basedOn w:val="DefaultParagraphFont"/>
    <w:uiPriority w:val="99"/>
    <w:unhideWhenUsed/>
    <w:rsid w:val="000444F1"/>
    <w:rPr>
      <w:color w:val="0000FF"/>
      <w:u w:val="single"/>
    </w:rPr>
  </w:style>
  <w:style w:type="paragraph" w:styleId="Title">
    <w:name w:val="Title"/>
    <w:basedOn w:val="Normal"/>
    <w:next w:val="Normal"/>
    <w:link w:val="TitleChar"/>
    <w:qFormat/>
    <w:rsid w:val="00B2431C"/>
    <w:pPr>
      <w:spacing w:before="120" w:after="40" w:line="240" w:lineRule="auto"/>
    </w:pPr>
    <w:rPr>
      <w:rFonts w:asciiTheme="majorHAnsi" w:eastAsiaTheme="majorEastAsia" w:hAnsiTheme="majorHAnsi" w:cstheme="majorBidi"/>
      <w:color w:val="C0504D" w:themeColor="accent2"/>
      <w:sz w:val="50"/>
      <w:szCs w:val="50"/>
      <w:lang w:eastAsia="ja-JP"/>
    </w:rPr>
  </w:style>
  <w:style w:type="character" w:customStyle="1" w:styleId="TitleChar">
    <w:name w:val="Title Char"/>
    <w:basedOn w:val="DefaultParagraphFont"/>
    <w:link w:val="Title"/>
    <w:rsid w:val="00B2431C"/>
    <w:rPr>
      <w:rFonts w:asciiTheme="majorHAnsi" w:eastAsiaTheme="majorEastAsia" w:hAnsiTheme="majorHAnsi" w:cstheme="majorBidi"/>
      <w:color w:val="C0504D" w:themeColor="accent2"/>
      <w:sz w:val="50"/>
      <w:szCs w:val="50"/>
      <w:lang w:eastAsia="ja-JP"/>
    </w:rPr>
  </w:style>
  <w:style w:type="paragraph" w:styleId="Subtitle">
    <w:name w:val="Subtitle"/>
    <w:basedOn w:val="Normal"/>
    <w:next w:val="Normal"/>
    <w:link w:val="SubtitleChar"/>
    <w:unhideWhenUsed/>
    <w:qFormat/>
    <w:rsid w:val="00B2431C"/>
    <w:pPr>
      <w:keepNext/>
      <w:keepLines/>
      <w:numPr>
        <w:ilvl w:val="1"/>
      </w:numPr>
      <w:pBdr>
        <w:top w:val="single" w:sz="4" w:space="1" w:color="9BBB59" w:themeColor="accent3"/>
      </w:pBdr>
      <w:spacing w:before="360" w:after="160" w:line="240" w:lineRule="auto"/>
      <w:ind w:left="72"/>
    </w:pPr>
    <w:rPr>
      <w:rFonts w:asciiTheme="majorHAnsi" w:eastAsiaTheme="majorEastAsia" w:hAnsiTheme="majorHAnsi" w:cstheme="majorBidi"/>
      <w:color w:val="C0504D" w:themeColor="accent2"/>
      <w:spacing w:val="15"/>
      <w:sz w:val="21"/>
      <w:szCs w:val="21"/>
      <w:lang w:eastAsia="ja-JP"/>
    </w:rPr>
  </w:style>
  <w:style w:type="character" w:customStyle="1" w:styleId="SubtitleChar">
    <w:name w:val="Subtitle Char"/>
    <w:basedOn w:val="DefaultParagraphFont"/>
    <w:link w:val="Subtitle"/>
    <w:rsid w:val="00B2431C"/>
    <w:rPr>
      <w:rFonts w:asciiTheme="majorHAnsi" w:eastAsiaTheme="majorEastAsia" w:hAnsiTheme="majorHAnsi" w:cstheme="majorBidi"/>
      <w:color w:val="C0504D" w:themeColor="accent2"/>
      <w:spacing w:val="15"/>
      <w:sz w:val="21"/>
      <w:szCs w:val="21"/>
      <w:lang w:eastAsia="ja-JP"/>
    </w:rPr>
  </w:style>
  <w:style w:type="character" w:styleId="SubtleEmphasis">
    <w:name w:val="Subtle Emphasis"/>
    <w:basedOn w:val="DefaultParagraphFont"/>
    <w:unhideWhenUsed/>
    <w:qFormat/>
    <w:rsid w:val="00B2431C"/>
    <w:rPr>
      <w:i/>
      <w:iCs/>
      <w:color w:val="auto"/>
    </w:rPr>
  </w:style>
  <w:style w:type="table" w:styleId="TableGrid">
    <w:name w:val="Table Grid"/>
    <w:basedOn w:val="TableNormal"/>
    <w:uiPriority w:val="59"/>
    <w:rsid w:val="00B24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7824"/>
    <w:rPr>
      <w:sz w:val="18"/>
      <w:szCs w:val="18"/>
    </w:rPr>
  </w:style>
  <w:style w:type="paragraph" w:styleId="CommentText">
    <w:name w:val="annotation text"/>
    <w:basedOn w:val="Normal"/>
    <w:link w:val="CommentTextChar"/>
    <w:uiPriority w:val="99"/>
    <w:unhideWhenUsed/>
    <w:rsid w:val="00E47824"/>
    <w:pPr>
      <w:spacing w:line="240" w:lineRule="auto"/>
    </w:pPr>
    <w:rPr>
      <w:sz w:val="24"/>
      <w:szCs w:val="24"/>
    </w:rPr>
  </w:style>
  <w:style w:type="character" w:customStyle="1" w:styleId="CommentTextChar">
    <w:name w:val="Comment Text Char"/>
    <w:basedOn w:val="DefaultParagraphFont"/>
    <w:link w:val="CommentText"/>
    <w:uiPriority w:val="99"/>
    <w:rsid w:val="00E47824"/>
    <w:rPr>
      <w:sz w:val="24"/>
      <w:szCs w:val="24"/>
    </w:rPr>
  </w:style>
  <w:style w:type="paragraph" w:styleId="CommentSubject">
    <w:name w:val="annotation subject"/>
    <w:basedOn w:val="CommentText"/>
    <w:next w:val="CommentText"/>
    <w:link w:val="CommentSubjectChar"/>
    <w:uiPriority w:val="99"/>
    <w:semiHidden/>
    <w:unhideWhenUsed/>
    <w:rsid w:val="00E47824"/>
    <w:rPr>
      <w:b/>
      <w:bCs/>
      <w:sz w:val="20"/>
      <w:szCs w:val="20"/>
    </w:rPr>
  </w:style>
  <w:style w:type="character" w:customStyle="1" w:styleId="CommentSubjectChar">
    <w:name w:val="Comment Subject Char"/>
    <w:basedOn w:val="CommentTextChar"/>
    <w:link w:val="CommentSubject"/>
    <w:uiPriority w:val="99"/>
    <w:semiHidden/>
    <w:rsid w:val="00E47824"/>
    <w:rPr>
      <w:b/>
      <w:bCs/>
      <w:sz w:val="20"/>
      <w:szCs w:val="20"/>
    </w:rPr>
  </w:style>
  <w:style w:type="paragraph" w:customStyle="1" w:styleId="Puce2">
    <w:name w:val="Puce 2"/>
    <w:basedOn w:val="Normal"/>
    <w:qFormat/>
    <w:rsid w:val="00CC7518"/>
    <w:pPr>
      <w:tabs>
        <w:tab w:val="left" w:pos="567"/>
        <w:tab w:val="left" w:pos="851"/>
        <w:tab w:val="left" w:pos="1134"/>
        <w:tab w:val="left" w:pos="1418"/>
        <w:tab w:val="left" w:pos="1701"/>
      </w:tabs>
      <w:spacing w:after="0" w:line="240" w:lineRule="auto"/>
      <w:jc w:val="both"/>
    </w:pPr>
    <w:rPr>
      <w:rFonts w:ascii="Garamond" w:eastAsia="Times New Roman" w:hAnsi="Garamond" w:cs="Times New Roman"/>
      <w:szCs w:val="24"/>
      <w:lang w:eastAsia="fr-CA"/>
    </w:rPr>
  </w:style>
  <w:style w:type="paragraph" w:customStyle="1" w:styleId="Sous-titre1">
    <w:name w:val="Sous-titre 1"/>
    <w:basedOn w:val="Normal"/>
    <w:rsid w:val="00CC7518"/>
    <w:pPr>
      <w:tabs>
        <w:tab w:val="left" w:pos="567"/>
        <w:tab w:val="left" w:pos="851"/>
        <w:tab w:val="left" w:pos="1134"/>
        <w:tab w:val="left" w:pos="1418"/>
        <w:tab w:val="left" w:pos="1701"/>
      </w:tabs>
      <w:spacing w:after="0" w:line="240" w:lineRule="auto"/>
      <w:jc w:val="both"/>
    </w:pPr>
    <w:rPr>
      <w:rFonts w:ascii="Arial" w:eastAsia="Times New Roman" w:hAnsi="Arial" w:cs="Times New Roman"/>
      <w:b/>
      <w:i/>
      <w:color w:val="244061"/>
      <w:sz w:val="20"/>
      <w:szCs w:val="24"/>
      <w:lang w:eastAsia="fr-CA"/>
    </w:rPr>
  </w:style>
  <w:style w:type="paragraph" w:customStyle="1" w:styleId="rtejustify">
    <w:name w:val="rtejustify"/>
    <w:basedOn w:val="Normal"/>
    <w:rsid w:val="0068133C"/>
    <w:pPr>
      <w:spacing w:before="100" w:beforeAutospacing="1" w:after="100" w:afterAutospacing="1" w:line="240" w:lineRule="auto"/>
    </w:pPr>
    <w:rPr>
      <w:rFonts w:ascii="Times" w:hAnsi="Times"/>
      <w:sz w:val="20"/>
      <w:szCs w:val="20"/>
      <w:lang w:eastAsia="es-ES"/>
    </w:rPr>
  </w:style>
  <w:style w:type="character" w:customStyle="1" w:styleId="Ttulo1">
    <w:name w:val="Título #1_"/>
    <w:basedOn w:val="DefaultParagraphFont"/>
    <w:rsid w:val="00D52BD0"/>
    <w:rPr>
      <w:rFonts w:ascii="Calibri" w:eastAsia="Calibri" w:hAnsi="Calibri" w:cs="Calibri"/>
      <w:b w:val="0"/>
      <w:bCs w:val="0"/>
      <w:i w:val="0"/>
      <w:iCs w:val="0"/>
      <w:smallCaps w:val="0"/>
      <w:strike w:val="0"/>
      <w:spacing w:val="0"/>
      <w:sz w:val="50"/>
      <w:szCs w:val="50"/>
    </w:rPr>
  </w:style>
  <w:style w:type="character" w:customStyle="1" w:styleId="Ttulo10">
    <w:name w:val="Título #1"/>
    <w:basedOn w:val="Ttulo1"/>
    <w:rsid w:val="00D52BD0"/>
    <w:rPr>
      <w:rFonts w:ascii="Calibri" w:eastAsia="Calibri" w:hAnsi="Calibri" w:cs="Calibri"/>
      <w:b w:val="0"/>
      <w:bCs w:val="0"/>
      <w:i w:val="0"/>
      <w:iCs w:val="0"/>
      <w:smallCaps w:val="0"/>
      <w:strike w:val="0"/>
      <w:spacing w:val="0"/>
      <w:sz w:val="50"/>
      <w:szCs w:val="50"/>
    </w:rPr>
  </w:style>
  <w:style w:type="character" w:customStyle="1" w:styleId="Ttulo2">
    <w:name w:val="Título #2_"/>
    <w:basedOn w:val="DefaultParagraphFont"/>
    <w:rsid w:val="00D52BD0"/>
    <w:rPr>
      <w:rFonts w:ascii="Calibri" w:eastAsia="Calibri" w:hAnsi="Calibri" w:cs="Calibri"/>
      <w:b w:val="0"/>
      <w:bCs w:val="0"/>
      <w:i w:val="0"/>
      <w:iCs w:val="0"/>
      <w:smallCaps w:val="0"/>
      <w:strike w:val="0"/>
      <w:spacing w:val="0"/>
      <w:sz w:val="47"/>
      <w:szCs w:val="47"/>
    </w:rPr>
  </w:style>
  <w:style w:type="character" w:customStyle="1" w:styleId="Ttulo20">
    <w:name w:val="Título #2"/>
    <w:basedOn w:val="Ttulo2"/>
    <w:rsid w:val="00D52BD0"/>
    <w:rPr>
      <w:rFonts w:ascii="Calibri" w:eastAsia="Calibri" w:hAnsi="Calibri" w:cs="Calibri"/>
      <w:b w:val="0"/>
      <w:bCs w:val="0"/>
      <w:i w:val="0"/>
      <w:iCs w:val="0"/>
      <w:smallCaps w:val="0"/>
      <w:strike w:val="0"/>
      <w:spacing w:val="0"/>
      <w:sz w:val="47"/>
      <w:szCs w:val="47"/>
    </w:rPr>
  </w:style>
  <w:style w:type="paragraph" w:styleId="TOCHeading">
    <w:name w:val="TOC Heading"/>
    <w:basedOn w:val="Heading1"/>
    <w:next w:val="Normal"/>
    <w:uiPriority w:val="39"/>
    <w:semiHidden/>
    <w:unhideWhenUsed/>
    <w:qFormat/>
    <w:rsid w:val="00D52BD0"/>
    <w:pPr>
      <w:outlineLvl w:val="9"/>
    </w:pPr>
    <w:rPr>
      <w:lang w:eastAsia="pt-PT"/>
    </w:rPr>
  </w:style>
  <w:style w:type="paragraph" w:styleId="TOC1">
    <w:name w:val="toc 1"/>
    <w:basedOn w:val="Normal"/>
    <w:next w:val="Normal"/>
    <w:autoRedefine/>
    <w:uiPriority w:val="39"/>
    <w:unhideWhenUsed/>
    <w:rsid w:val="00D52BD0"/>
    <w:pPr>
      <w:spacing w:after="100"/>
    </w:pPr>
  </w:style>
  <w:style w:type="paragraph" w:styleId="TOC2">
    <w:name w:val="toc 2"/>
    <w:basedOn w:val="Normal"/>
    <w:next w:val="Normal"/>
    <w:autoRedefine/>
    <w:uiPriority w:val="39"/>
    <w:unhideWhenUsed/>
    <w:rsid w:val="00D52BD0"/>
    <w:pPr>
      <w:spacing w:after="100"/>
      <w:ind w:left="220"/>
    </w:pPr>
  </w:style>
  <w:style w:type="paragraph" w:styleId="TOC3">
    <w:name w:val="toc 3"/>
    <w:basedOn w:val="Normal"/>
    <w:next w:val="Normal"/>
    <w:autoRedefine/>
    <w:uiPriority w:val="39"/>
    <w:unhideWhenUsed/>
    <w:rsid w:val="00D52BD0"/>
    <w:pPr>
      <w:spacing w:after="100"/>
      <w:ind w:left="440"/>
    </w:pPr>
  </w:style>
  <w:style w:type="character" w:customStyle="1" w:styleId="footnotemark">
    <w:name w:val="footnote mark"/>
    <w:hidden/>
    <w:rsid w:val="00F85DEF"/>
    <w:rPr>
      <w:rFonts w:ascii="Calibri" w:eastAsia="Calibri" w:hAnsi="Calibri" w:cs="Calibri"/>
      <w:color w:val="000000"/>
      <w:sz w:val="20"/>
      <w:vertAlign w:val="superscript"/>
    </w:rPr>
  </w:style>
  <w:style w:type="paragraph" w:styleId="Header">
    <w:name w:val="header"/>
    <w:basedOn w:val="Normal"/>
    <w:link w:val="HeaderChar"/>
    <w:uiPriority w:val="99"/>
    <w:unhideWhenUsed/>
    <w:rsid w:val="00740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608"/>
  </w:style>
  <w:style w:type="paragraph" w:styleId="Footer">
    <w:name w:val="footer"/>
    <w:basedOn w:val="Normal"/>
    <w:link w:val="FooterChar"/>
    <w:uiPriority w:val="99"/>
    <w:unhideWhenUsed/>
    <w:rsid w:val="00740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608"/>
  </w:style>
  <w:style w:type="character" w:styleId="FollowedHyperlink">
    <w:name w:val="FollowedHyperlink"/>
    <w:basedOn w:val="DefaultParagraphFont"/>
    <w:uiPriority w:val="99"/>
    <w:semiHidden/>
    <w:unhideWhenUsed/>
    <w:rsid w:val="00383C96"/>
    <w:rPr>
      <w:color w:val="800080" w:themeColor="followedHyperlink"/>
      <w:u w:val="single"/>
    </w:rPr>
  </w:style>
  <w:style w:type="paragraph" w:customStyle="1" w:styleId="Default">
    <w:name w:val="Default"/>
    <w:rsid w:val="00D76D0C"/>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8032">
      <w:bodyDiv w:val="1"/>
      <w:marLeft w:val="0"/>
      <w:marRight w:val="0"/>
      <w:marTop w:val="0"/>
      <w:marBottom w:val="0"/>
      <w:divBdr>
        <w:top w:val="none" w:sz="0" w:space="0" w:color="auto"/>
        <w:left w:val="none" w:sz="0" w:space="0" w:color="auto"/>
        <w:bottom w:val="none" w:sz="0" w:space="0" w:color="auto"/>
        <w:right w:val="none" w:sz="0" w:space="0" w:color="auto"/>
      </w:divBdr>
    </w:div>
    <w:div w:id="44642989">
      <w:bodyDiv w:val="1"/>
      <w:marLeft w:val="0"/>
      <w:marRight w:val="0"/>
      <w:marTop w:val="0"/>
      <w:marBottom w:val="0"/>
      <w:divBdr>
        <w:top w:val="none" w:sz="0" w:space="0" w:color="auto"/>
        <w:left w:val="none" w:sz="0" w:space="0" w:color="auto"/>
        <w:bottom w:val="none" w:sz="0" w:space="0" w:color="auto"/>
        <w:right w:val="none" w:sz="0" w:space="0" w:color="auto"/>
      </w:divBdr>
      <w:divsChild>
        <w:div w:id="157500142">
          <w:marLeft w:val="1166"/>
          <w:marRight w:val="0"/>
          <w:marTop w:val="96"/>
          <w:marBottom w:val="0"/>
          <w:divBdr>
            <w:top w:val="none" w:sz="0" w:space="0" w:color="auto"/>
            <w:left w:val="none" w:sz="0" w:space="0" w:color="auto"/>
            <w:bottom w:val="none" w:sz="0" w:space="0" w:color="auto"/>
            <w:right w:val="none" w:sz="0" w:space="0" w:color="auto"/>
          </w:divBdr>
        </w:div>
        <w:div w:id="869339963">
          <w:marLeft w:val="1166"/>
          <w:marRight w:val="0"/>
          <w:marTop w:val="96"/>
          <w:marBottom w:val="0"/>
          <w:divBdr>
            <w:top w:val="none" w:sz="0" w:space="0" w:color="auto"/>
            <w:left w:val="none" w:sz="0" w:space="0" w:color="auto"/>
            <w:bottom w:val="none" w:sz="0" w:space="0" w:color="auto"/>
            <w:right w:val="none" w:sz="0" w:space="0" w:color="auto"/>
          </w:divBdr>
        </w:div>
        <w:div w:id="969937536">
          <w:marLeft w:val="1166"/>
          <w:marRight w:val="0"/>
          <w:marTop w:val="96"/>
          <w:marBottom w:val="0"/>
          <w:divBdr>
            <w:top w:val="none" w:sz="0" w:space="0" w:color="auto"/>
            <w:left w:val="none" w:sz="0" w:space="0" w:color="auto"/>
            <w:bottom w:val="none" w:sz="0" w:space="0" w:color="auto"/>
            <w:right w:val="none" w:sz="0" w:space="0" w:color="auto"/>
          </w:divBdr>
        </w:div>
        <w:div w:id="1021903123">
          <w:marLeft w:val="1166"/>
          <w:marRight w:val="0"/>
          <w:marTop w:val="96"/>
          <w:marBottom w:val="0"/>
          <w:divBdr>
            <w:top w:val="none" w:sz="0" w:space="0" w:color="auto"/>
            <w:left w:val="none" w:sz="0" w:space="0" w:color="auto"/>
            <w:bottom w:val="none" w:sz="0" w:space="0" w:color="auto"/>
            <w:right w:val="none" w:sz="0" w:space="0" w:color="auto"/>
          </w:divBdr>
        </w:div>
        <w:div w:id="1842158090">
          <w:marLeft w:val="1166"/>
          <w:marRight w:val="0"/>
          <w:marTop w:val="96"/>
          <w:marBottom w:val="0"/>
          <w:divBdr>
            <w:top w:val="none" w:sz="0" w:space="0" w:color="auto"/>
            <w:left w:val="none" w:sz="0" w:space="0" w:color="auto"/>
            <w:bottom w:val="none" w:sz="0" w:space="0" w:color="auto"/>
            <w:right w:val="none" w:sz="0" w:space="0" w:color="auto"/>
          </w:divBdr>
        </w:div>
      </w:divsChild>
    </w:div>
    <w:div w:id="49810614">
      <w:bodyDiv w:val="1"/>
      <w:marLeft w:val="0"/>
      <w:marRight w:val="0"/>
      <w:marTop w:val="0"/>
      <w:marBottom w:val="0"/>
      <w:divBdr>
        <w:top w:val="none" w:sz="0" w:space="0" w:color="auto"/>
        <w:left w:val="none" w:sz="0" w:space="0" w:color="auto"/>
        <w:bottom w:val="none" w:sz="0" w:space="0" w:color="auto"/>
        <w:right w:val="none" w:sz="0" w:space="0" w:color="auto"/>
      </w:divBdr>
    </w:div>
    <w:div w:id="82580343">
      <w:bodyDiv w:val="1"/>
      <w:marLeft w:val="0"/>
      <w:marRight w:val="0"/>
      <w:marTop w:val="0"/>
      <w:marBottom w:val="0"/>
      <w:divBdr>
        <w:top w:val="none" w:sz="0" w:space="0" w:color="auto"/>
        <w:left w:val="none" w:sz="0" w:space="0" w:color="auto"/>
        <w:bottom w:val="none" w:sz="0" w:space="0" w:color="auto"/>
        <w:right w:val="none" w:sz="0" w:space="0" w:color="auto"/>
      </w:divBdr>
      <w:divsChild>
        <w:div w:id="986861794">
          <w:marLeft w:val="547"/>
          <w:marRight w:val="0"/>
          <w:marTop w:val="115"/>
          <w:marBottom w:val="0"/>
          <w:divBdr>
            <w:top w:val="none" w:sz="0" w:space="0" w:color="auto"/>
            <w:left w:val="none" w:sz="0" w:space="0" w:color="auto"/>
            <w:bottom w:val="none" w:sz="0" w:space="0" w:color="auto"/>
            <w:right w:val="none" w:sz="0" w:space="0" w:color="auto"/>
          </w:divBdr>
        </w:div>
      </w:divsChild>
    </w:div>
    <w:div w:id="156263484">
      <w:bodyDiv w:val="1"/>
      <w:marLeft w:val="0"/>
      <w:marRight w:val="0"/>
      <w:marTop w:val="0"/>
      <w:marBottom w:val="0"/>
      <w:divBdr>
        <w:top w:val="none" w:sz="0" w:space="0" w:color="auto"/>
        <w:left w:val="none" w:sz="0" w:space="0" w:color="auto"/>
        <w:bottom w:val="none" w:sz="0" w:space="0" w:color="auto"/>
        <w:right w:val="none" w:sz="0" w:space="0" w:color="auto"/>
      </w:divBdr>
      <w:divsChild>
        <w:div w:id="1938948250">
          <w:marLeft w:val="547"/>
          <w:marRight w:val="0"/>
          <w:marTop w:val="115"/>
          <w:marBottom w:val="0"/>
          <w:divBdr>
            <w:top w:val="none" w:sz="0" w:space="0" w:color="auto"/>
            <w:left w:val="none" w:sz="0" w:space="0" w:color="auto"/>
            <w:bottom w:val="none" w:sz="0" w:space="0" w:color="auto"/>
            <w:right w:val="none" w:sz="0" w:space="0" w:color="auto"/>
          </w:divBdr>
        </w:div>
      </w:divsChild>
    </w:div>
    <w:div w:id="172649342">
      <w:bodyDiv w:val="1"/>
      <w:marLeft w:val="0"/>
      <w:marRight w:val="0"/>
      <w:marTop w:val="0"/>
      <w:marBottom w:val="0"/>
      <w:divBdr>
        <w:top w:val="none" w:sz="0" w:space="0" w:color="auto"/>
        <w:left w:val="none" w:sz="0" w:space="0" w:color="auto"/>
        <w:bottom w:val="none" w:sz="0" w:space="0" w:color="auto"/>
        <w:right w:val="none" w:sz="0" w:space="0" w:color="auto"/>
      </w:divBdr>
    </w:div>
    <w:div w:id="253124848">
      <w:bodyDiv w:val="1"/>
      <w:marLeft w:val="0"/>
      <w:marRight w:val="0"/>
      <w:marTop w:val="0"/>
      <w:marBottom w:val="0"/>
      <w:divBdr>
        <w:top w:val="none" w:sz="0" w:space="0" w:color="auto"/>
        <w:left w:val="none" w:sz="0" w:space="0" w:color="auto"/>
        <w:bottom w:val="none" w:sz="0" w:space="0" w:color="auto"/>
        <w:right w:val="none" w:sz="0" w:space="0" w:color="auto"/>
      </w:divBdr>
      <w:divsChild>
        <w:div w:id="1153374885">
          <w:marLeft w:val="547"/>
          <w:marRight w:val="0"/>
          <w:marTop w:val="91"/>
          <w:marBottom w:val="0"/>
          <w:divBdr>
            <w:top w:val="none" w:sz="0" w:space="0" w:color="auto"/>
            <w:left w:val="none" w:sz="0" w:space="0" w:color="auto"/>
            <w:bottom w:val="none" w:sz="0" w:space="0" w:color="auto"/>
            <w:right w:val="none" w:sz="0" w:space="0" w:color="auto"/>
          </w:divBdr>
        </w:div>
        <w:div w:id="1766031042">
          <w:marLeft w:val="547"/>
          <w:marRight w:val="0"/>
          <w:marTop w:val="91"/>
          <w:marBottom w:val="0"/>
          <w:divBdr>
            <w:top w:val="none" w:sz="0" w:space="0" w:color="auto"/>
            <w:left w:val="none" w:sz="0" w:space="0" w:color="auto"/>
            <w:bottom w:val="none" w:sz="0" w:space="0" w:color="auto"/>
            <w:right w:val="none" w:sz="0" w:space="0" w:color="auto"/>
          </w:divBdr>
        </w:div>
        <w:div w:id="1893228408">
          <w:marLeft w:val="547"/>
          <w:marRight w:val="0"/>
          <w:marTop w:val="91"/>
          <w:marBottom w:val="0"/>
          <w:divBdr>
            <w:top w:val="none" w:sz="0" w:space="0" w:color="auto"/>
            <w:left w:val="none" w:sz="0" w:space="0" w:color="auto"/>
            <w:bottom w:val="none" w:sz="0" w:space="0" w:color="auto"/>
            <w:right w:val="none" w:sz="0" w:space="0" w:color="auto"/>
          </w:divBdr>
        </w:div>
      </w:divsChild>
    </w:div>
    <w:div w:id="266350645">
      <w:bodyDiv w:val="1"/>
      <w:marLeft w:val="0"/>
      <w:marRight w:val="0"/>
      <w:marTop w:val="0"/>
      <w:marBottom w:val="0"/>
      <w:divBdr>
        <w:top w:val="none" w:sz="0" w:space="0" w:color="auto"/>
        <w:left w:val="none" w:sz="0" w:space="0" w:color="auto"/>
        <w:bottom w:val="none" w:sz="0" w:space="0" w:color="auto"/>
        <w:right w:val="none" w:sz="0" w:space="0" w:color="auto"/>
      </w:divBdr>
    </w:div>
    <w:div w:id="282422356">
      <w:bodyDiv w:val="1"/>
      <w:marLeft w:val="0"/>
      <w:marRight w:val="0"/>
      <w:marTop w:val="0"/>
      <w:marBottom w:val="0"/>
      <w:divBdr>
        <w:top w:val="none" w:sz="0" w:space="0" w:color="auto"/>
        <w:left w:val="none" w:sz="0" w:space="0" w:color="auto"/>
        <w:bottom w:val="none" w:sz="0" w:space="0" w:color="auto"/>
        <w:right w:val="none" w:sz="0" w:space="0" w:color="auto"/>
      </w:divBdr>
    </w:div>
    <w:div w:id="325745356">
      <w:bodyDiv w:val="1"/>
      <w:marLeft w:val="0"/>
      <w:marRight w:val="0"/>
      <w:marTop w:val="0"/>
      <w:marBottom w:val="0"/>
      <w:divBdr>
        <w:top w:val="none" w:sz="0" w:space="0" w:color="auto"/>
        <w:left w:val="none" w:sz="0" w:space="0" w:color="auto"/>
        <w:bottom w:val="none" w:sz="0" w:space="0" w:color="auto"/>
        <w:right w:val="none" w:sz="0" w:space="0" w:color="auto"/>
      </w:divBdr>
    </w:div>
    <w:div w:id="383330147">
      <w:bodyDiv w:val="1"/>
      <w:marLeft w:val="0"/>
      <w:marRight w:val="0"/>
      <w:marTop w:val="0"/>
      <w:marBottom w:val="0"/>
      <w:divBdr>
        <w:top w:val="none" w:sz="0" w:space="0" w:color="auto"/>
        <w:left w:val="none" w:sz="0" w:space="0" w:color="auto"/>
        <w:bottom w:val="none" w:sz="0" w:space="0" w:color="auto"/>
        <w:right w:val="none" w:sz="0" w:space="0" w:color="auto"/>
      </w:divBdr>
      <w:divsChild>
        <w:div w:id="1632902136">
          <w:marLeft w:val="547"/>
          <w:marRight w:val="0"/>
          <w:marTop w:val="106"/>
          <w:marBottom w:val="0"/>
          <w:divBdr>
            <w:top w:val="none" w:sz="0" w:space="0" w:color="auto"/>
            <w:left w:val="none" w:sz="0" w:space="0" w:color="auto"/>
            <w:bottom w:val="none" w:sz="0" w:space="0" w:color="auto"/>
            <w:right w:val="none" w:sz="0" w:space="0" w:color="auto"/>
          </w:divBdr>
        </w:div>
      </w:divsChild>
    </w:div>
    <w:div w:id="386146315">
      <w:bodyDiv w:val="1"/>
      <w:marLeft w:val="0"/>
      <w:marRight w:val="0"/>
      <w:marTop w:val="0"/>
      <w:marBottom w:val="0"/>
      <w:divBdr>
        <w:top w:val="none" w:sz="0" w:space="0" w:color="auto"/>
        <w:left w:val="none" w:sz="0" w:space="0" w:color="auto"/>
        <w:bottom w:val="none" w:sz="0" w:space="0" w:color="auto"/>
        <w:right w:val="none" w:sz="0" w:space="0" w:color="auto"/>
      </w:divBdr>
      <w:divsChild>
        <w:div w:id="1045449569">
          <w:marLeft w:val="547"/>
          <w:marRight w:val="0"/>
          <w:marTop w:val="106"/>
          <w:marBottom w:val="0"/>
          <w:divBdr>
            <w:top w:val="none" w:sz="0" w:space="0" w:color="auto"/>
            <w:left w:val="none" w:sz="0" w:space="0" w:color="auto"/>
            <w:bottom w:val="none" w:sz="0" w:space="0" w:color="auto"/>
            <w:right w:val="none" w:sz="0" w:space="0" w:color="auto"/>
          </w:divBdr>
        </w:div>
        <w:div w:id="1541935332">
          <w:marLeft w:val="547"/>
          <w:marRight w:val="0"/>
          <w:marTop w:val="106"/>
          <w:marBottom w:val="0"/>
          <w:divBdr>
            <w:top w:val="none" w:sz="0" w:space="0" w:color="auto"/>
            <w:left w:val="none" w:sz="0" w:space="0" w:color="auto"/>
            <w:bottom w:val="none" w:sz="0" w:space="0" w:color="auto"/>
            <w:right w:val="none" w:sz="0" w:space="0" w:color="auto"/>
          </w:divBdr>
        </w:div>
      </w:divsChild>
    </w:div>
    <w:div w:id="448666767">
      <w:bodyDiv w:val="1"/>
      <w:marLeft w:val="0"/>
      <w:marRight w:val="0"/>
      <w:marTop w:val="0"/>
      <w:marBottom w:val="0"/>
      <w:divBdr>
        <w:top w:val="none" w:sz="0" w:space="0" w:color="auto"/>
        <w:left w:val="none" w:sz="0" w:space="0" w:color="auto"/>
        <w:bottom w:val="none" w:sz="0" w:space="0" w:color="auto"/>
        <w:right w:val="none" w:sz="0" w:space="0" w:color="auto"/>
      </w:divBdr>
    </w:div>
    <w:div w:id="498430657">
      <w:bodyDiv w:val="1"/>
      <w:marLeft w:val="0"/>
      <w:marRight w:val="0"/>
      <w:marTop w:val="0"/>
      <w:marBottom w:val="0"/>
      <w:divBdr>
        <w:top w:val="none" w:sz="0" w:space="0" w:color="auto"/>
        <w:left w:val="none" w:sz="0" w:space="0" w:color="auto"/>
        <w:bottom w:val="none" w:sz="0" w:space="0" w:color="auto"/>
        <w:right w:val="none" w:sz="0" w:space="0" w:color="auto"/>
      </w:divBdr>
    </w:div>
    <w:div w:id="546725732">
      <w:bodyDiv w:val="1"/>
      <w:marLeft w:val="0"/>
      <w:marRight w:val="0"/>
      <w:marTop w:val="0"/>
      <w:marBottom w:val="0"/>
      <w:divBdr>
        <w:top w:val="none" w:sz="0" w:space="0" w:color="auto"/>
        <w:left w:val="none" w:sz="0" w:space="0" w:color="auto"/>
        <w:bottom w:val="none" w:sz="0" w:space="0" w:color="auto"/>
        <w:right w:val="none" w:sz="0" w:space="0" w:color="auto"/>
      </w:divBdr>
      <w:divsChild>
        <w:div w:id="1624313314">
          <w:marLeft w:val="547"/>
          <w:marRight w:val="0"/>
          <w:marTop w:val="91"/>
          <w:marBottom w:val="0"/>
          <w:divBdr>
            <w:top w:val="none" w:sz="0" w:space="0" w:color="auto"/>
            <w:left w:val="none" w:sz="0" w:space="0" w:color="auto"/>
            <w:bottom w:val="none" w:sz="0" w:space="0" w:color="auto"/>
            <w:right w:val="none" w:sz="0" w:space="0" w:color="auto"/>
          </w:divBdr>
        </w:div>
        <w:div w:id="1995059895">
          <w:marLeft w:val="547"/>
          <w:marRight w:val="0"/>
          <w:marTop w:val="91"/>
          <w:marBottom w:val="0"/>
          <w:divBdr>
            <w:top w:val="none" w:sz="0" w:space="0" w:color="auto"/>
            <w:left w:val="none" w:sz="0" w:space="0" w:color="auto"/>
            <w:bottom w:val="none" w:sz="0" w:space="0" w:color="auto"/>
            <w:right w:val="none" w:sz="0" w:space="0" w:color="auto"/>
          </w:divBdr>
        </w:div>
        <w:div w:id="2024086273">
          <w:marLeft w:val="547"/>
          <w:marRight w:val="0"/>
          <w:marTop w:val="91"/>
          <w:marBottom w:val="0"/>
          <w:divBdr>
            <w:top w:val="none" w:sz="0" w:space="0" w:color="auto"/>
            <w:left w:val="none" w:sz="0" w:space="0" w:color="auto"/>
            <w:bottom w:val="none" w:sz="0" w:space="0" w:color="auto"/>
            <w:right w:val="none" w:sz="0" w:space="0" w:color="auto"/>
          </w:divBdr>
        </w:div>
        <w:div w:id="2139714023">
          <w:marLeft w:val="547"/>
          <w:marRight w:val="0"/>
          <w:marTop w:val="91"/>
          <w:marBottom w:val="0"/>
          <w:divBdr>
            <w:top w:val="none" w:sz="0" w:space="0" w:color="auto"/>
            <w:left w:val="none" w:sz="0" w:space="0" w:color="auto"/>
            <w:bottom w:val="none" w:sz="0" w:space="0" w:color="auto"/>
            <w:right w:val="none" w:sz="0" w:space="0" w:color="auto"/>
          </w:divBdr>
        </w:div>
      </w:divsChild>
    </w:div>
    <w:div w:id="549148775">
      <w:bodyDiv w:val="1"/>
      <w:marLeft w:val="0"/>
      <w:marRight w:val="0"/>
      <w:marTop w:val="0"/>
      <w:marBottom w:val="0"/>
      <w:divBdr>
        <w:top w:val="none" w:sz="0" w:space="0" w:color="auto"/>
        <w:left w:val="none" w:sz="0" w:space="0" w:color="auto"/>
        <w:bottom w:val="none" w:sz="0" w:space="0" w:color="auto"/>
        <w:right w:val="none" w:sz="0" w:space="0" w:color="auto"/>
      </w:divBdr>
      <w:divsChild>
        <w:div w:id="1057365270">
          <w:marLeft w:val="547"/>
          <w:marRight w:val="0"/>
          <w:marTop w:val="115"/>
          <w:marBottom w:val="0"/>
          <w:divBdr>
            <w:top w:val="none" w:sz="0" w:space="0" w:color="auto"/>
            <w:left w:val="none" w:sz="0" w:space="0" w:color="auto"/>
            <w:bottom w:val="none" w:sz="0" w:space="0" w:color="auto"/>
            <w:right w:val="none" w:sz="0" w:space="0" w:color="auto"/>
          </w:divBdr>
        </w:div>
        <w:div w:id="1201091905">
          <w:marLeft w:val="547"/>
          <w:marRight w:val="0"/>
          <w:marTop w:val="115"/>
          <w:marBottom w:val="0"/>
          <w:divBdr>
            <w:top w:val="none" w:sz="0" w:space="0" w:color="auto"/>
            <w:left w:val="none" w:sz="0" w:space="0" w:color="auto"/>
            <w:bottom w:val="none" w:sz="0" w:space="0" w:color="auto"/>
            <w:right w:val="none" w:sz="0" w:space="0" w:color="auto"/>
          </w:divBdr>
        </w:div>
        <w:div w:id="1360933411">
          <w:marLeft w:val="547"/>
          <w:marRight w:val="0"/>
          <w:marTop w:val="115"/>
          <w:marBottom w:val="0"/>
          <w:divBdr>
            <w:top w:val="none" w:sz="0" w:space="0" w:color="auto"/>
            <w:left w:val="none" w:sz="0" w:space="0" w:color="auto"/>
            <w:bottom w:val="none" w:sz="0" w:space="0" w:color="auto"/>
            <w:right w:val="none" w:sz="0" w:space="0" w:color="auto"/>
          </w:divBdr>
        </w:div>
      </w:divsChild>
    </w:div>
    <w:div w:id="558126677">
      <w:bodyDiv w:val="1"/>
      <w:marLeft w:val="0"/>
      <w:marRight w:val="0"/>
      <w:marTop w:val="0"/>
      <w:marBottom w:val="0"/>
      <w:divBdr>
        <w:top w:val="none" w:sz="0" w:space="0" w:color="auto"/>
        <w:left w:val="none" w:sz="0" w:space="0" w:color="auto"/>
        <w:bottom w:val="none" w:sz="0" w:space="0" w:color="auto"/>
        <w:right w:val="none" w:sz="0" w:space="0" w:color="auto"/>
      </w:divBdr>
      <w:divsChild>
        <w:div w:id="69892643">
          <w:marLeft w:val="547"/>
          <w:marRight w:val="0"/>
          <w:marTop w:val="130"/>
          <w:marBottom w:val="0"/>
          <w:divBdr>
            <w:top w:val="none" w:sz="0" w:space="0" w:color="auto"/>
            <w:left w:val="none" w:sz="0" w:space="0" w:color="auto"/>
            <w:bottom w:val="none" w:sz="0" w:space="0" w:color="auto"/>
            <w:right w:val="none" w:sz="0" w:space="0" w:color="auto"/>
          </w:divBdr>
        </w:div>
        <w:div w:id="1313831692">
          <w:marLeft w:val="547"/>
          <w:marRight w:val="0"/>
          <w:marTop w:val="130"/>
          <w:marBottom w:val="0"/>
          <w:divBdr>
            <w:top w:val="none" w:sz="0" w:space="0" w:color="auto"/>
            <w:left w:val="none" w:sz="0" w:space="0" w:color="auto"/>
            <w:bottom w:val="none" w:sz="0" w:space="0" w:color="auto"/>
            <w:right w:val="none" w:sz="0" w:space="0" w:color="auto"/>
          </w:divBdr>
        </w:div>
        <w:div w:id="1986740663">
          <w:marLeft w:val="547"/>
          <w:marRight w:val="0"/>
          <w:marTop w:val="130"/>
          <w:marBottom w:val="0"/>
          <w:divBdr>
            <w:top w:val="none" w:sz="0" w:space="0" w:color="auto"/>
            <w:left w:val="none" w:sz="0" w:space="0" w:color="auto"/>
            <w:bottom w:val="none" w:sz="0" w:space="0" w:color="auto"/>
            <w:right w:val="none" w:sz="0" w:space="0" w:color="auto"/>
          </w:divBdr>
        </w:div>
      </w:divsChild>
    </w:div>
    <w:div w:id="616065152">
      <w:bodyDiv w:val="1"/>
      <w:marLeft w:val="0"/>
      <w:marRight w:val="0"/>
      <w:marTop w:val="0"/>
      <w:marBottom w:val="0"/>
      <w:divBdr>
        <w:top w:val="none" w:sz="0" w:space="0" w:color="auto"/>
        <w:left w:val="none" w:sz="0" w:space="0" w:color="auto"/>
        <w:bottom w:val="none" w:sz="0" w:space="0" w:color="auto"/>
        <w:right w:val="none" w:sz="0" w:space="0" w:color="auto"/>
      </w:divBdr>
      <w:divsChild>
        <w:div w:id="291206989">
          <w:marLeft w:val="1166"/>
          <w:marRight w:val="0"/>
          <w:marTop w:val="106"/>
          <w:marBottom w:val="0"/>
          <w:divBdr>
            <w:top w:val="none" w:sz="0" w:space="0" w:color="auto"/>
            <w:left w:val="none" w:sz="0" w:space="0" w:color="auto"/>
            <w:bottom w:val="none" w:sz="0" w:space="0" w:color="auto"/>
            <w:right w:val="none" w:sz="0" w:space="0" w:color="auto"/>
          </w:divBdr>
        </w:div>
        <w:div w:id="700129273">
          <w:marLeft w:val="1166"/>
          <w:marRight w:val="0"/>
          <w:marTop w:val="106"/>
          <w:marBottom w:val="0"/>
          <w:divBdr>
            <w:top w:val="none" w:sz="0" w:space="0" w:color="auto"/>
            <w:left w:val="none" w:sz="0" w:space="0" w:color="auto"/>
            <w:bottom w:val="none" w:sz="0" w:space="0" w:color="auto"/>
            <w:right w:val="none" w:sz="0" w:space="0" w:color="auto"/>
          </w:divBdr>
        </w:div>
        <w:div w:id="1015963168">
          <w:marLeft w:val="1166"/>
          <w:marRight w:val="0"/>
          <w:marTop w:val="106"/>
          <w:marBottom w:val="0"/>
          <w:divBdr>
            <w:top w:val="none" w:sz="0" w:space="0" w:color="auto"/>
            <w:left w:val="none" w:sz="0" w:space="0" w:color="auto"/>
            <w:bottom w:val="none" w:sz="0" w:space="0" w:color="auto"/>
            <w:right w:val="none" w:sz="0" w:space="0" w:color="auto"/>
          </w:divBdr>
        </w:div>
        <w:div w:id="1151095679">
          <w:marLeft w:val="1166"/>
          <w:marRight w:val="0"/>
          <w:marTop w:val="106"/>
          <w:marBottom w:val="0"/>
          <w:divBdr>
            <w:top w:val="none" w:sz="0" w:space="0" w:color="auto"/>
            <w:left w:val="none" w:sz="0" w:space="0" w:color="auto"/>
            <w:bottom w:val="none" w:sz="0" w:space="0" w:color="auto"/>
            <w:right w:val="none" w:sz="0" w:space="0" w:color="auto"/>
          </w:divBdr>
        </w:div>
      </w:divsChild>
    </w:div>
    <w:div w:id="673262967">
      <w:bodyDiv w:val="1"/>
      <w:marLeft w:val="0"/>
      <w:marRight w:val="0"/>
      <w:marTop w:val="0"/>
      <w:marBottom w:val="0"/>
      <w:divBdr>
        <w:top w:val="none" w:sz="0" w:space="0" w:color="auto"/>
        <w:left w:val="none" w:sz="0" w:space="0" w:color="auto"/>
        <w:bottom w:val="none" w:sz="0" w:space="0" w:color="auto"/>
        <w:right w:val="none" w:sz="0" w:space="0" w:color="auto"/>
      </w:divBdr>
      <w:divsChild>
        <w:div w:id="825635797">
          <w:marLeft w:val="547"/>
          <w:marRight w:val="0"/>
          <w:marTop w:val="106"/>
          <w:marBottom w:val="0"/>
          <w:divBdr>
            <w:top w:val="none" w:sz="0" w:space="0" w:color="auto"/>
            <w:left w:val="none" w:sz="0" w:space="0" w:color="auto"/>
            <w:bottom w:val="none" w:sz="0" w:space="0" w:color="auto"/>
            <w:right w:val="none" w:sz="0" w:space="0" w:color="auto"/>
          </w:divBdr>
        </w:div>
        <w:div w:id="1131829822">
          <w:marLeft w:val="547"/>
          <w:marRight w:val="0"/>
          <w:marTop w:val="106"/>
          <w:marBottom w:val="0"/>
          <w:divBdr>
            <w:top w:val="none" w:sz="0" w:space="0" w:color="auto"/>
            <w:left w:val="none" w:sz="0" w:space="0" w:color="auto"/>
            <w:bottom w:val="none" w:sz="0" w:space="0" w:color="auto"/>
            <w:right w:val="none" w:sz="0" w:space="0" w:color="auto"/>
          </w:divBdr>
        </w:div>
        <w:div w:id="1285430558">
          <w:marLeft w:val="547"/>
          <w:marRight w:val="0"/>
          <w:marTop w:val="106"/>
          <w:marBottom w:val="0"/>
          <w:divBdr>
            <w:top w:val="none" w:sz="0" w:space="0" w:color="auto"/>
            <w:left w:val="none" w:sz="0" w:space="0" w:color="auto"/>
            <w:bottom w:val="none" w:sz="0" w:space="0" w:color="auto"/>
            <w:right w:val="none" w:sz="0" w:space="0" w:color="auto"/>
          </w:divBdr>
        </w:div>
      </w:divsChild>
    </w:div>
    <w:div w:id="693310280">
      <w:bodyDiv w:val="1"/>
      <w:marLeft w:val="0"/>
      <w:marRight w:val="0"/>
      <w:marTop w:val="0"/>
      <w:marBottom w:val="0"/>
      <w:divBdr>
        <w:top w:val="none" w:sz="0" w:space="0" w:color="auto"/>
        <w:left w:val="none" w:sz="0" w:space="0" w:color="auto"/>
        <w:bottom w:val="none" w:sz="0" w:space="0" w:color="auto"/>
        <w:right w:val="none" w:sz="0" w:space="0" w:color="auto"/>
      </w:divBdr>
      <w:divsChild>
        <w:div w:id="536896690">
          <w:marLeft w:val="0"/>
          <w:marRight w:val="0"/>
          <w:marTop w:val="0"/>
          <w:marBottom w:val="0"/>
          <w:divBdr>
            <w:top w:val="none" w:sz="0" w:space="0" w:color="auto"/>
            <w:left w:val="none" w:sz="0" w:space="0" w:color="auto"/>
            <w:bottom w:val="none" w:sz="0" w:space="0" w:color="auto"/>
            <w:right w:val="none" w:sz="0" w:space="0" w:color="auto"/>
          </w:divBdr>
        </w:div>
        <w:div w:id="1146629891">
          <w:marLeft w:val="0"/>
          <w:marRight w:val="0"/>
          <w:marTop w:val="0"/>
          <w:marBottom w:val="0"/>
          <w:divBdr>
            <w:top w:val="none" w:sz="0" w:space="0" w:color="auto"/>
            <w:left w:val="none" w:sz="0" w:space="0" w:color="auto"/>
            <w:bottom w:val="none" w:sz="0" w:space="0" w:color="auto"/>
            <w:right w:val="none" w:sz="0" w:space="0" w:color="auto"/>
          </w:divBdr>
        </w:div>
      </w:divsChild>
    </w:div>
    <w:div w:id="796797785">
      <w:bodyDiv w:val="1"/>
      <w:marLeft w:val="0"/>
      <w:marRight w:val="0"/>
      <w:marTop w:val="0"/>
      <w:marBottom w:val="0"/>
      <w:divBdr>
        <w:top w:val="none" w:sz="0" w:space="0" w:color="auto"/>
        <w:left w:val="none" w:sz="0" w:space="0" w:color="auto"/>
        <w:bottom w:val="none" w:sz="0" w:space="0" w:color="auto"/>
        <w:right w:val="none" w:sz="0" w:space="0" w:color="auto"/>
      </w:divBdr>
    </w:div>
    <w:div w:id="888497378">
      <w:bodyDiv w:val="1"/>
      <w:marLeft w:val="0"/>
      <w:marRight w:val="0"/>
      <w:marTop w:val="0"/>
      <w:marBottom w:val="0"/>
      <w:divBdr>
        <w:top w:val="none" w:sz="0" w:space="0" w:color="auto"/>
        <w:left w:val="none" w:sz="0" w:space="0" w:color="auto"/>
        <w:bottom w:val="none" w:sz="0" w:space="0" w:color="auto"/>
        <w:right w:val="none" w:sz="0" w:space="0" w:color="auto"/>
      </w:divBdr>
      <w:divsChild>
        <w:div w:id="742720007">
          <w:marLeft w:val="547"/>
          <w:marRight w:val="0"/>
          <w:marTop w:val="106"/>
          <w:marBottom w:val="0"/>
          <w:divBdr>
            <w:top w:val="none" w:sz="0" w:space="0" w:color="auto"/>
            <w:left w:val="none" w:sz="0" w:space="0" w:color="auto"/>
            <w:bottom w:val="none" w:sz="0" w:space="0" w:color="auto"/>
            <w:right w:val="none" w:sz="0" w:space="0" w:color="auto"/>
          </w:divBdr>
        </w:div>
        <w:div w:id="1257440638">
          <w:marLeft w:val="547"/>
          <w:marRight w:val="0"/>
          <w:marTop w:val="106"/>
          <w:marBottom w:val="0"/>
          <w:divBdr>
            <w:top w:val="none" w:sz="0" w:space="0" w:color="auto"/>
            <w:left w:val="none" w:sz="0" w:space="0" w:color="auto"/>
            <w:bottom w:val="none" w:sz="0" w:space="0" w:color="auto"/>
            <w:right w:val="none" w:sz="0" w:space="0" w:color="auto"/>
          </w:divBdr>
        </w:div>
        <w:div w:id="2069642717">
          <w:marLeft w:val="547"/>
          <w:marRight w:val="0"/>
          <w:marTop w:val="106"/>
          <w:marBottom w:val="0"/>
          <w:divBdr>
            <w:top w:val="none" w:sz="0" w:space="0" w:color="auto"/>
            <w:left w:val="none" w:sz="0" w:space="0" w:color="auto"/>
            <w:bottom w:val="none" w:sz="0" w:space="0" w:color="auto"/>
            <w:right w:val="none" w:sz="0" w:space="0" w:color="auto"/>
          </w:divBdr>
        </w:div>
      </w:divsChild>
    </w:div>
    <w:div w:id="935138233">
      <w:bodyDiv w:val="1"/>
      <w:marLeft w:val="0"/>
      <w:marRight w:val="0"/>
      <w:marTop w:val="0"/>
      <w:marBottom w:val="0"/>
      <w:divBdr>
        <w:top w:val="none" w:sz="0" w:space="0" w:color="auto"/>
        <w:left w:val="none" w:sz="0" w:space="0" w:color="auto"/>
        <w:bottom w:val="none" w:sz="0" w:space="0" w:color="auto"/>
        <w:right w:val="none" w:sz="0" w:space="0" w:color="auto"/>
      </w:divBdr>
      <w:divsChild>
        <w:div w:id="1122773400">
          <w:marLeft w:val="547"/>
          <w:marRight w:val="0"/>
          <w:marTop w:val="106"/>
          <w:marBottom w:val="0"/>
          <w:divBdr>
            <w:top w:val="none" w:sz="0" w:space="0" w:color="auto"/>
            <w:left w:val="none" w:sz="0" w:space="0" w:color="auto"/>
            <w:bottom w:val="none" w:sz="0" w:space="0" w:color="auto"/>
            <w:right w:val="none" w:sz="0" w:space="0" w:color="auto"/>
          </w:divBdr>
        </w:div>
        <w:div w:id="1776827372">
          <w:marLeft w:val="547"/>
          <w:marRight w:val="0"/>
          <w:marTop w:val="106"/>
          <w:marBottom w:val="0"/>
          <w:divBdr>
            <w:top w:val="none" w:sz="0" w:space="0" w:color="auto"/>
            <w:left w:val="none" w:sz="0" w:space="0" w:color="auto"/>
            <w:bottom w:val="none" w:sz="0" w:space="0" w:color="auto"/>
            <w:right w:val="none" w:sz="0" w:space="0" w:color="auto"/>
          </w:divBdr>
        </w:div>
        <w:div w:id="1994406419">
          <w:marLeft w:val="547"/>
          <w:marRight w:val="0"/>
          <w:marTop w:val="106"/>
          <w:marBottom w:val="0"/>
          <w:divBdr>
            <w:top w:val="none" w:sz="0" w:space="0" w:color="auto"/>
            <w:left w:val="none" w:sz="0" w:space="0" w:color="auto"/>
            <w:bottom w:val="none" w:sz="0" w:space="0" w:color="auto"/>
            <w:right w:val="none" w:sz="0" w:space="0" w:color="auto"/>
          </w:divBdr>
        </w:div>
      </w:divsChild>
    </w:div>
    <w:div w:id="1024089381">
      <w:bodyDiv w:val="1"/>
      <w:marLeft w:val="0"/>
      <w:marRight w:val="0"/>
      <w:marTop w:val="0"/>
      <w:marBottom w:val="0"/>
      <w:divBdr>
        <w:top w:val="none" w:sz="0" w:space="0" w:color="auto"/>
        <w:left w:val="none" w:sz="0" w:space="0" w:color="auto"/>
        <w:bottom w:val="none" w:sz="0" w:space="0" w:color="auto"/>
        <w:right w:val="none" w:sz="0" w:space="0" w:color="auto"/>
      </w:divBdr>
    </w:div>
    <w:div w:id="1057584264">
      <w:bodyDiv w:val="1"/>
      <w:marLeft w:val="0"/>
      <w:marRight w:val="0"/>
      <w:marTop w:val="0"/>
      <w:marBottom w:val="0"/>
      <w:divBdr>
        <w:top w:val="none" w:sz="0" w:space="0" w:color="auto"/>
        <w:left w:val="none" w:sz="0" w:space="0" w:color="auto"/>
        <w:bottom w:val="none" w:sz="0" w:space="0" w:color="auto"/>
        <w:right w:val="none" w:sz="0" w:space="0" w:color="auto"/>
      </w:divBdr>
      <w:divsChild>
        <w:div w:id="203176148">
          <w:marLeft w:val="547"/>
          <w:marRight w:val="0"/>
          <w:marTop w:val="96"/>
          <w:marBottom w:val="0"/>
          <w:divBdr>
            <w:top w:val="none" w:sz="0" w:space="0" w:color="auto"/>
            <w:left w:val="none" w:sz="0" w:space="0" w:color="auto"/>
            <w:bottom w:val="none" w:sz="0" w:space="0" w:color="auto"/>
            <w:right w:val="none" w:sz="0" w:space="0" w:color="auto"/>
          </w:divBdr>
        </w:div>
        <w:div w:id="1117218983">
          <w:marLeft w:val="547"/>
          <w:marRight w:val="0"/>
          <w:marTop w:val="96"/>
          <w:marBottom w:val="0"/>
          <w:divBdr>
            <w:top w:val="none" w:sz="0" w:space="0" w:color="auto"/>
            <w:left w:val="none" w:sz="0" w:space="0" w:color="auto"/>
            <w:bottom w:val="none" w:sz="0" w:space="0" w:color="auto"/>
            <w:right w:val="none" w:sz="0" w:space="0" w:color="auto"/>
          </w:divBdr>
        </w:div>
        <w:div w:id="1444376866">
          <w:marLeft w:val="547"/>
          <w:marRight w:val="0"/>
          <w:marTop w:val="96"/>
          <w:marBottom w:val="0"/>
          <w:divBdr>
            <w:top w:val="none" w:sz="0" w:space="0" w:color="auto"/>
            <w:left w:val="none" w:sz="0" w:space="0" w:color="auto"/>
            <w:bottom w:val="none" w:sz="0" w:space="0" w:color="auto"/>
            <w:right w:val="none" w:sz="0" w:space="0" w:color="auto"/>
          </w:divBdr>
        </w:div>
        <w:div w:id="1645619708">
          <w:marLeft w:val="547"/>
          <w:marRight w:val="0"/>
          <w:marTop w:val="96"/>
          <w:marBottom w:val="0"/>
          <w:divBdr>
            <w:top w:val="none" w:sz="0" w:space="0" w:color="auto"/>
            <w:left w:val="none" w:sz="0" w:space="0" w:color="auto"/>
            <w:bottom w:val="none" w:sz="0" w:space="0" w:color="auto"/>
            <w:right w:val="none" w:sz="0" w:space="0" w:color="auto"/>
          </w:divBdr>
        </w:div>
        <w:div w:id="1997342340">
          <w:marLeft w:val="547"/>
          <w:marRight w:val="0"/>
          <w:marTop w:val="96"/>
          <w:marBottom w:val="0"/>
          <w:divBdr>
            <w:top w:val="none" w:sz="0" w:space="0" w:color="auto"/>
            <w:left w:val="none" w:sz="0" w:space="0" w:color="auto"/>
            <w:bottom w:val="none" w:sz="0" w:space="0" w:color="auto"/>
            <w:right w:val="none" w:sz="0" w:space="0" w:color="auto"/>
          </w:divBdr>
        </w:div>
      </w:divsChild>
    </w:div>
    <w:div w:id="1081298968">
      <w:bodyDiv w:val="1"/>
      <w:marLeft w:val="0"/>
      <w:marRight w:val="0"/>
      <w:marTop w:val="0"/>
      <w:marBottom w:val="0"/>
      <w:divBdr>
        <w:top w:val="none" w:sz="0" w:space="0" w:color="auto"/>
        <w:left w:val="none" w:sz="0" w:space="0" w:color="auto"/>
        <w:bottom w:val="none" w:sz="0" w:space="0" w:color="auto"/>
        <w:right w:val="none" w:sz="0" w:space="0" w:color="auto"/>
      </w:divBdr>
    </w:div>
    <w:div w:id="1176772136">
      <w:bodyDiv w:val="1"/>
      <w:marLeft w:val="0"/>
      <w:marRight w:val="0"/>
      <w:marTop w:val="0"/>
      <w:marBottom w:val="0"/>
      <w:divBdr>
        <w:top w:val="none" w:sz="0" w:space="0" w:color="auto"/>
        <w:left w:val="none" w:sz="0" w:space="0" w:color="auto"/>
        <w:bottom w:val="none" w:sz="0" w:space="0" w:color="auto"/>
        <w:right w:val="none" w:sz="0" w:space="0" w:color="auto"/>
      </w:divBdr>
    </w:div>
    <w:div w:id="1186476574">
      <w:bodyDiv w:val="1"/>
      <w:marLeft w:val="0"/>
      <w:marRight w:val="0"/>
      <w:marTop w:val="0"/>
      <w:marBottom w:val="0"/>
      <w:divBdr>
        <w:top w:val="none" w:sz="0" w:space="0" w:color="auto"/>
        <w:left w:val="none" w:sz="0" w:space="0" w:color="auto"/>
        <w:bottom w:val="none" w:sz="0" w:space="0" w:color="auto"/>
        <w:right w:val="none" w:sz="0" w:space="0" w:color="auto"/>
      </w:divBdr>
      <w:divsChild>
        <w:div w:id="929121423">
          <w:marLeft w:val="547"/>
          <w:marRight w:val="0"/>
          <w:marTop w:val="115"/>
          <w:marBottom w:val="0"/>
          <w:divBdr>
            <w:top w:val="none" w:sz="0" w:space="0" w:color="auto"/>
            <w:left w:val="none" w:sz="0" w:space="0" w:color="auto"/>
            <w:bottom w:val="none" w:sz="0" w:space="0" w:color="auto"/>
            <w:right w:val="none" w:sz="0" w:space="0" w:color="auto"/>
          </w:divBdr>
        </w:div>
      </w:divsChild>
    </w:div>
    <w:div w:id="1306662780">
      <w:bodyDiv w:val="1"/>
      <w:marLeft w:val="0"/>
      <w:marRight w:val="0"/>
      <w:marTop w:val="0"/>
      <w:marBottom w:val="0"/>
      <w:divBdr>
        <w:top w:val="none" w:sz="0" w:space="0" w:color="auto"/>
        <w:left w:val="none" w:sz="0" w:space="0" w:color="auto"/>
        <w:bottom w:val="none" w:sz="0" w:space="0" w:color="auto"/>
        <w:right w:val="none" w:sz="0" w:space="0" w:color="auto"/>
      </w:divBdr>
    </w:div>
    <w:div w:id="1309700753">
      <w:bodyDiv w:val="1"/>
      <w:marLeft w:val="0"/>
      <w:marRight w:val="0"/>
      <w:marTop w:val="0"/>
      <w:marBottom w:val="0"/>
      <w:divBdr>
        <w:top w:val="none" w:sz="0" w:space="0" w:color="auto"/>
        <w:left w:val="none" w:sz="0" w:space="0" w:color="auto"/>
        <w:bottom w:val="none" w:sz="0" w:space="0" w:color="auto"/>
        <w:right w:val="none" w:sz="0" w:space="0" w:color="auto"/>
      </w:divBdr>
      <w:divsChild>
        <w:div w:id="205990922">
          <w:marLeft w:val="547"/>
          <w:marRight w:val="0"/>
          <w:marTop w:val="91"/>
          <w:marBottom w:val="0"/>
          <w:divBdr>
            <w:top w:val="none" w:sz="0" w:space="0" w:color="auto"/>
            <w:left w:val="none" w:sz="0" w:space="0" w:color="auto"/>
            <w:bottom w:val="none" w:sz="0" w:space="0" w:color="auto"/>
            <w:right w:val="none" w:sz="0" w:space="0" w:color="auto"/>
          </w:divBdr>
        </w:div>
        <w:div w:id="612254123">
          <w:marLeft w:val="547"/>
          <w:marRight w:val="0"/>
          <w:marTop w:val="91"/>
          <w:marBottom w:val="0"/>
          <w:divBdr>
            <w:top w:val="none" w:sz="0" w:space="0" w:color="auto"/>
            <w:left w:val="none" w:sz="0" w:space="0" w:color="auto"/>
            <w:bottom w:val="none" w:sz="0" w:space="0" w:color="auto"/>
            <w:right w:val="none" w:sz="0" w:space="0" w:color="auto"/>
          </w:divBdr>
        </w:div>
        <w:div w:id="1178469807">
          <w:marLeft w:val="547"/>
          <w:marRight w:val="0"/>
          <w:marTop w:val="91"/>
          <w:marBottom w:val="0"/>
          <w:divBdr>
            <w:top w:val="none" w:sz="0" w:space="0" w:color="auto"/>
            <w:left w:val="none" w:sz="0" w:space="0" w:color="auto"/>
            <w:bottom w:val="none" w:sz="0" w:space="0" w:color="auto"/>
            <w:right w:val="none" w:sz="0" w:space="0" w:color="auto"/>
          </w:divBdr>
        </w:div>
      </w:divsChild>
    </w:div>
    <w:div w:id="1343435861">
      <w:bodyDiv w:val="1"/>
      <w:marLeft w:val="0"/>
      <w:marRight w:val="0"/>
      <w:marTop w:val="0"/>
      <w:marBottom w:val="0"/>
      <w:divBdr>
        <w:top w:val="none" w:sz="0" w:space="0" w:color="auto"/>
        <w:left w:val="none" w:sz="0" w:space="0" w:color="auto"/>
        <w:bottom w:val="none" w:sz="0" w:space="0" w:color="auto"/>
        <w:right w:val="none" w:sz="0" w:space="0" w:color="auto"/>
      </w:divBdr>
    </w:div>
    <w:div w:id="1370958866">
      <w:bodyDiv w:val="1"/>
      <w:marLeft w:val="0"/>
      <w:marRight w:val="0"/>
      <w:marTop w:val="0"/>
      <w:marBottom w:val="0"/>
      <w:divBdr>
        <w:top w:val="none" w:sz="0" w:space="0" w:color="auto"/>
        <w:left w:val="none" w:sz="0" w:space="0" w:color="auto"/>
        <w:bottom w:val="none" w:sz="0" w:space="0" w:color="auto"/>
        <w:right w:val="none" w:sz="0" w:space="0" w:color="auto"/>
      </w:divBdr>
    </w:div>
    <w:div w:id="1372727742">
      <w:bodyDiv w:val="1"/>
      <w:marLeft w:val="0"/>
      <w:marRight w:val="0"/>
      <w:marTop w:val="0"/>
      <w:marBottom w:val="0"/>
      <w:divBdr>
        <w:top w:val="none" w:sz="0" w:space="0" w:color="auto"/>
        <w:left w:val="none" w:sz="0" w:space="0" w:color="auto"/>
        <w:bottom w:val="none" w:sz="0" w:space="0" w:color="auto"/>
        <w:right w:val="none" w:sz="0" w:space="0" w:color="auto"/>
      </w:divBdr>
      <w:divsChild>
        <w:div w:id="545070878">
          <w:marLeft w:val="547"/>
          <w:marRight w:val="0"/>
          <w:marTop w:val="106"/>
          <w:marBottom w:val="0"/>
          <w:divBdr>
            <w:top w:val="none" w:sz="0" w:space="0" w:color="auto"/>
            <w:left w:val="none" w:sz="0" w:space="0" w:color="auto"/>
            <w:bottom w:val="none" w:sz="0" w:space="0" w:color="auto"/>
            <w:right w:val="none" w:sz="0" w:space="0" w:color="auto"/>
          </w:divBdr>
        </w:div>
        <w:div w:id="1469740561">
          <w:marLeft w:val="547"/>
          <w:marRight w:val="0"/>
          <w:marTop w:val="106"/>
          <w:marBottom w:val="0"/>
          <w:divBdr>
            <w:top w:val="none" w:sz="0" w:space="0" w:color="auto"/>
            <w:left w:val="none" w:sz="0" w:space="0" w:color="auto"/>
            <w:bottom w:val="none" w:sz="0" w:space="0" w:color="auto"/>
            <w:right w:val="none" w:sz="0" w:space="0" w:color="auto"/>
          </w:divBdr>
        </w:div>
      </w:divsChild>
    </w:div>
    <w:div w:id="1516967310">
      <w:bodyDiv w:val="1"/>
      <w:marLeft w:val="0"/>
      <w:marRight w:val="0"/>
      <w:marTop w:val="0"/>
      <w:marBottom w:val="0"/>
      <w:divBdr>
        <w:top w:val="none" w:sz="0" w:space="0" w:color="auto"/>
        <w:left w:val="none" w:sz="0" w:space="0" w:color="auto"/>
        <w:bottom w:val="none" w:sz="0" w:space="0" w:color="auto"/>
        <w:right w:val="none" w:sz="0" w:space="0" w:color="auto"/>
      </w:divBdr>
    </w:div>
    <w:div w:id="1546091945">
      <w:bodyDiv w:val="1"/>
      <w:marLeft w:val="0"/>
      <w:marRight w:val="0"/>
      <w:marTop w:val="0"/>
      <w:marBottom w:val="0"/>
      <w:divBdr>
        <w:top w:val="none" w:sz="0" w:space="0" w:color="auto"/>
        <w:left w:val="none" w:sz="0" w:space="0" w:color="auto"/>
        <w:bottom w:val="none" w:sz="0" w:space="0" w:color="auto"/>
        <w:right w:val="none" w:sz="0" w:space="0" w:color="auto"/>
      </w:divBdr>
      <w:divsChild>
        <w:div w:id="1691684794">
          <w:marLeft w:val="547"/>
          <w:marRight w:val="0"/>
          <w:marTop w:val="106"/>
          <w:marBottom w:val="0"/>
          <w:divBdr>
            <w:top w:val="none" w:sz="0" w:space="0" w:color="auto"/>
            <w:left w:val="none" w:sz="0" w:space="0" w:color="auto"/>
            <w:bottom w:val="none" w:sz="0" w:space="0" w:color="auto"/>
            <w:right w:val="none" w:sz="0" w:space="0" w:color="auto"/>
          </w:divBdr>
        </w:div>
      </w:divsChild>
    </w:div>
    <w:div w:id="1626346650">
      <w:bodyDiv w:val="1"/>
      <w:marLeft w:val="0"/>
      <w:marRight w:val="0"/>
      <w:marTop w:val="0"/>
      <w:marBottom w:val="0"/>
      <w:divBdr>
        <w:top w:val="none" w:sz="0" w:space="0" w:color="auto"/>
        <w:left w:val="none" w:sz="0" w:space="0" w:color="auto"/>
        <w:bottom w:val="none" w:sz="0" w:space="0" w:color="auto"/>
        <w:right w:val="none" w:sz="0" w:space="0" w:color="auto"/>
      </w:divBdr>
    </w:div>
    <w:div w:id="1706904218">
      <w:bodyDiv w:val="1"/>
      <w:marLeft w:val="0"/>
      <w:marRight w:val="0"/>
      <w:marTop w:val="0"/>
      <w:marBottom w:val="0"/>
      <w:divBdr>
        <w:top w:val="none" w:sz="0" w:space="0" w:color="auto"/>
        <w:left w:val="none" w:sz="0" w:space="0" w:color="auto"/>
        <w:bottom w:val="none" w:sz="0" w:space="0" w:color="auto"/>
        <w:right w:val="none" w:sz="0" w:space="0" w:color="auto"/>
      </w:divBdr>
      <w:divsChild>
        <w:div w:id="75565119">
          <w:marLeft w:val="547"/>
          <w:marRight w:val="0"/>
          <w:marTop w:val="96"/>
          <w:marBottom w:val="0"/>
          <w:divBdr>
            <w:top w:val="none" w:sz="0" w:space="0" w:color="auto"/>
            <w:left w:val="none" w:sz="0" w:space="0" w:color="auto"/>
            <w:bottom w:val="none" w:sz="0" w:space="0" w:color="auto"/>
            <w:right w:val="none" w:sz="0" w:space="0" w:color="auto"/>
          </w:divBdr>
        </w:div>
        <w:div w:id="152839539">
          <w:marLeft w:val="547"/>
          <w:marRight w:val="0"/>
          <w:marTop w:val="96"/>
          <w:marBottom w:val="0"/>
          <w:divBdr>
            <w:top w:val="none" w:sz="0" w:space="0" w:color="auto"/>
            <w:left w:val="none" w:sz="0" w:space="0" w:color="auto"/>
            <w:bottom w:val="none" w:sz="0" w:space="0" w:color="auto"/>
            <w:right w:val="none" w:sz="0" w:space="0" w:color="auto"/>
          </w:divBdr>
        </w:div>
        <w:div w:id="1228305026">
          <w:marLeft w:val="547"/>
          <w:marRight w:val="0"/>
          <w:marTop w:val="96"/>
          <w:marBottom w:val="0"/>
          <w:divBdr>
            <w:top w:val="none" w:sz="0" w:space="0" w:color="auto"/>
            <w:left w:val="none" w:sz="0" w:space="0" w:color="auto"/>
            <w:bottom w:val="none" w:sz="0" w:space="0" w:color="auto"/>
            <w:right w:val="none" w:sz="0" w:space="0" w:color="auto"/>
          </w:divBdr>
        </w:div>
        <w:div w:id="1536037398">
          <w:marLeft w:val="547"/>
          <w:marRight w:val="0"/>
          <w:marTop w:val="96"/>
          <w:marBottom w:val="0"/>
          <w:divBdr>
            <w:top w:val="none" w:sz="0" w:space="0" w:color="auto"/>
            <w:left w:val="none" w:sz="0" w:space="0" w:color="auto"/>
            <w:bottom w:val="none" w:sz="0" w:space="0" w:color="auto"/>
            <w:right w:val="none" w:sz="0" w:space="0" w:color="auto"/>
          </w:divBdr>
        </w:div>
      </w:divsChild>
    </w:div>
    <w:div w:id="1771730974">
      <w:bodyDiv w:val="1"/>
      <w:marLeft w:val="0"/>
      <w:marRight w:val="0"/>
      <w:marTop w:val="0"/>
      <w:marBottom w:val="0"/>
      <w:divBdr>
        <w:top w:val="none" w:sz="0" w:space="0" w:color="auto"/>
        <w:left w:val="none" w:sz="0" w:space="0" w:color="auto"/>
        <w:bottom w:val="none" w:sz="0" w:space="0" w:color="auto"/>
        <w:right w:val="none" w:sz="0" w:space="0" w:color="auto"/>
      </w:divBdr>
    </w:div>
    <w:div w:id="1779567367">
      <w:bodyDiv w:val="1"/>
      <w:marLeft w:val="0"/>
      <w:marRight w:val="0"/>
      <w:marTop w:val="0"/>
      <w:marBottom w:val="0"/>
      <w:divBdr>
        <w:top w:val="none" w:sz="0" w:space="0" w:color="auto"/>
        <w:left w:val="none" w:sz="0" w:space="0" w:color="auto"/>
        <w:bottom w:val="none" w:sz="0" w:space="0" w:color="auto"/>
        <w:right w:val="none" w:sz="0" w:space="0" w:color="auto"/>
      </w:divBdr>
      <w:divsChild>
        <w:div w:id="289633721">
          <w:marLeft w:val="547"/>
          <w:marRight w:val="0"/>
          <w:marTop w:val="82"/>
          <w:marBottom w:val="0"/>
          <w:divBdr>
            <w:top w:val="none" w:sz="0" w:space="0" w:color="auto"/>
            <w:left w:val="none" w:sz="0" w:space="0" w:color="auto"/>
            <w:bottom w:val="none" w:sz="0" w:space="0" w:color="auto"/>
            <w:right w:val="none" w:sz="0" w:space="0" w:color="auto"/>
          </w:divBdr>
        </w:div>
        <w:div w:id="412818370">
          <w:marLeft w:val="547"/>
          <w:marRight w:val="0"/>
          <w:marTop w:val="82"/>
          <w:marBottom w:val="0"/>
          <w:divBdr>
            <w:top w:val="none" w:sz="0" w:space="0" w:color="auto"/>
            <w:left w:val="none" w:sz="0" w:space="0" w:color="auto"/>
            <w:bottom w:val="none" w:sz="0" w:space="0" w:color="auto"/>
            <w:right w:val="none" w:sz="0" w:space="0" w:color="auto"/>
          </w:divBdr>
        </w:div>
        <w:div w:id="814833318">
          <w:marLeft w:val="547"/>
          <w:marRight w:val="0"/>
          <w:marTop w:val="82"/>
          <w:marBottom w:val="0"/>
          <w:divBdr>
            <w:top w:val="none" w:sz="0" w:space="0" w:color="auto"/>
            <w:left w:val="none" w:sz="0" w:space="0" w:color="auto"/>
            <w:bottom w:val="none" w:sz="0" w:space="0" w:color="auto"/>
            <w:right w:val="none" w:sz="0" w:space="0" w:color="auto"/>
          </w:divBdr>
        </w:div>
        <w:div w:id="1135100510">
          <w:marLeft w:val="547"/>
          <w:marRight w:val="0"/>
          <w:marTop w:val="82"/>
          <w:marBottom w:val="0"/>
          <w:divBdr>
            <w:top w:val="none" w:sz="0" w:space="0" w:color="auto"/>
            <w:left w:val="none" w:sz="0" w:space="0" w:color="auto"/>
            <w:bottom w:val="none" w:sz="0" w:space="0" w:color="auto"/>
            <w:right w:val="none" w:sz="0" w:space="0" w:color="auto"/>
          </w:divBdr>
        </w:div>
        <w:div w:id="1677685629">
          <w:marLeft w:val="547"/>
          <w:marRight w:val="0"/>
          <w:marTop w:val="82"/>
          <w:marBottom w:val="0"/>
          <w:divBdr>
            <w:top w:val="none" w:sz="0" w:space="0" w:color="auto"/>
            <w:left w:val="none" w:sz="0" w:space="0" w:color="auto"/>
            <w:bottom w:val="none" w:sz="0" w:space="0" w:color="auto"/>
            <w:right w:val="none" w:sz="0" w:space="0" w:color="auto"/>
          </w:divBdr>
        </w:div>
        <w:div w:id="1863278899">
          <w:marLeft w:val="547"/>
          <w:marRight w:val="0"/>
          <w:marTop w:val="82"/>
          <w:marBottom w:val="0"/>
          <w:divBdr>
            <w:top w:val="none" w:sz="0" w:space="0" w:color="auto"/>
            <w:left w:val="none" w:sz="0" w:space="0" w:color="auto"/>
            <w:bottom w:val="none" w:sz="0" w:space="0" w:color="auto"/>
            <w:right w:val="none" w:sz="0" w:space="0" w:color="auto"/>
          </w:divBdr>
        </w:div>
        <w:div w:id="1979723542">
          <w:marLeft w:val="547"/>
          <w:marRight w:val="0"/>
          <w:marTop w:val="82"/>
          <w:marBottom w:val="0"/>
          <w:divBdr>
            <w:top w:val="none" w:sz="0" w:space="0" w:color="auto"/>
            <w:left w:val="none" w:sz="0" w:space="0" w:color="auto"/>
            <w:bottom w:val="none" w:sz="0" w:space="0" w:color="auto"/>
            <w:right w:val="none" w:sz="0" w:space="0" w:color="auto"/>
          </w:divBdr>
        </w:div>
        <w:div w:id="2056418063">
          <w:marLeft w:val="547"/>
          <w:marRight w:val="0"/>
          <w:marTop w:val="82"/>
          <w:marBottom w:val="0"/>
          <w:divBdr>
            <w:top w:val="none" w:sz="0" w:space="0" w:color="auto"/>
            <w:left w:val="none" w:sz="0" w:space="0" w:color="auto"/>
            <w:bottom w:val="none" w:sz="0" w:space="0" w:color="auto"/>
            <w:right w:val="none" w:sz="0" w:space="0" w:color="auto"/>
          </w:divBdr>
        </w:div>
      </w:divsChild>
    </w:div>
    <w:div w:id="1791896498">
      <w:bodyDiv w:val="1"/>
      <w:marLeft w:val="0"/>
      <w:marRight w:val="0"/>
      <w:marTop w:val="0"/>
      <w:marBottom w:val="0"/>
      <w:divBdr>
        <w:top w:val="none" w:sz="0" w:space="0" w:color="auto"/>
        <w:left w:val="none" w:sz="0" w:space="0" w:color="auto"/>
        <w:bottom w:val="none" w:sz="0" w:space="0" w:color="auto"/>
        <w:right w:val="none" w:sz="0" w:space="0" w:color="auto"/>
      </w:divBdr>
    </w:div>
    <w:div w:id="1841003122">
      <w:bodyDiv w:val="1"/>
      <w:marLeft w:val="0"/>
      <w:marRight w:val="0"/>
      <w:marTop w:val="0"/>
      <w:marBottom w:val="0"/>
      <w:divBdr>
        <w:top w:val="none" w:sz="0" w:space="0" w:color="auto"/>
        <w:left w:val="none" w:sz="0" w:space="0" w:color="auto"/>
        <w:bottom w:val="none" w:sz="0" w:space="0" w:color="auto"/>
        <w:right w:val="none" w:sz="0" w:space="0" w:color="auto"/>
      </w:divBdr>
    </w:div>
    <w:div w:id="1847283006">
      <w:bodyDiv w:val="1"/>
      <w:marLeft w:val="0"/>
      <w:marRight w:val="0"/>
      <w:marTop w:val="0"/>
      <w:marBottom w:val="0"/>
      <w:divBdr>
        <w:top w:val="none" w:sz="0" w:space="0" w:color="auto"/>
        <w:left w:val="none" w:sz="0" w:space="0" w:color="auto"/>
        <w:bottom w:val="none" w:sz="0" w:space="0" w:color="auto"/>
        <w:right w:val="none" w:sz="0" w:space="0" w:color="auto"/>
      </w:divBdr>
    </w:div>
    <w:div w:id="1861698596">
      <w:bodyDiv w:val="1"/>
      <w:marLeft w:val="0"/>
      <w:marRight w:val="0"/>
      <w:marTop w:val="0"/>
      <w:marBottom w:val="0"/>
      <w:divBdr>
        <w:top w:val="none" w:sz="0" w:space="0" w:color="auto"/>
        <w:left w:val="none" w:sz="0" w:space="0" w:color="auto"/>
        <w:bottom w:val="none" w:sz="0" w:space="0" w:color="auto"/>
        <w:right w:val="none" w:sz="0" w:space="0" w:color="auto"/>
      </w:divBdr>
    </w:div>
    <w:div w:id="1872105503">
      <w:bodyDiv w:val="1"/>
      <w:marLeft w:val="0"/>
      <w:marRight w:val="0"/>
      <w:marTop w:val="0"/>
      <w:marBottom w:val="0"/>
      <w:divBdr>
        <w:top w:val="none" w:sz="0" w:space="0" w:color="auto"/>
        <w:left w:val="none" w:sz="0" w:space="0" w:color="auto"/>
        <w:bottom w:val="none" w:sz="0" w:space="0" w:color="auto"/>
        <w:right w:val="none" w:sz="0" w:space="0" w:color="auto"/>
      </w:divBdr>
    </w:div>
    <w:div w:id="1915124732">
      <w:bodyDiv w:val="1"/>
      <w:marLeft w:val="0"/>
      <w:marRight w:val="0"/>
      <w:marTop w:val="0"/>
      <w:marBottom w:val="0"/>
      <w:divBdr>
        <w:top w:val="none" w:sz="0" w:space="0" w:color="auto"/>
        <w:left w:val="none" w:sz="0" w:space="0" w:color="auto"/>
        <w:bottom w:val="none" w:sz="0" w:space="0" w:color="auto"/>
        <w:right w:val="none" w:sz="0" w:space="0" w:color="auto"/>
      </w:divBdr>
      <w:divsChild>
        <w:div w:id="276959189">
          <w:marLeft w:val="547"/>
          <w:marRight w:val="0"/>
          <w:marTop w:val="115"/>
          <w:marBottom w:val="0"/>
          <w:divBdr>
            <w:top w:val="none" w:sz="0" w:space="0" w:color="auto"/>
            <w:left w:val="none" w:sz="0" w:space="0" w:color="auto"/>
            <w:bottom w:val="none" w:sz="0" w:space="0" w:color="auto"/>
            <w:right w:val="none" w:sz="0" w:space="0" w:color="auto"/>
          </w:divBdr>
        </w:div>
        <w:div w:id="674846478">
          <w:marLeft w:val="547"/>
          <w:marRight w:val="0"/>
          <w:marTop w:val="115"/>
          <w:marBottom w:val="0"/>
          <w:divBdr>
            <w:top w:val="none" w:sz="0" w:space="0" w:color="auto"/>
            <w:left w:val="none" w:sz="0" w:space="0" w:color="auto"/>
            <w:bottom w:val="none" w:sz="0" w:space="0" w:color="auto"/>
            <w:right w:val="none" w:sz="0" w:space="0" w:color="auto"/>
          </w:divBdr>
        </w:div>
        <w:div w:id="1289319566">
          <w:marLeft w:val="547"/>
          <w:marRight w:val="0"/>
          <w:marTop w:val="115"/>
          <w:marBottom w:val="0"/>
          <w:divBdr>
            <w:top w:val="none" w:sz="0" w:space="0" w:color="auto"/>
            <w:left w:val="none" w:sz="0" w:space="0" w:color="auto"/>
            <w:bottom w:val="none" w:sz="0" w:space="0" w:color="auto"/>
            <w:right w:val="none" w:sz="0" w:space="0" w:color="auto"/>
          </w:divBdr>
        </w:div>
      </w:divsChild>
    </w:div>
    <w:div w:id="1945842160">
      <w:bodyDiv w:val="1"/>
      <w:marLeft w:val="0"/>
      <w:marRight w:val="0"/>
      <w:marTop w:val="0"/>
      <w:marBottom w:val="0"/>
      <w:divBdr>
        <w:top w:val="none" w:sz="0" w:space="0" w:color="auto"/>
        <w:left w:val="none" w:sz="0" w:space="0" w:color="auto"/>
        <w:bottom w:val="none" w:sz="0" w:space="0" w:color="auto"/>
        <w:right w:val="none" w:sz="0" w:space="0" w:color="auto"/>
      </w:divBdr>
    </w:div>
    <w:div w:id="1964996534">
      <w:bodyDiv w:val="1"/>
      <w:marLeft w:val="0"/>
      <w:marRight w:val="0"/>
      <w:marTop w:val="0"/>
      <w:marBottom w:val="0"/>
      <w:divBdr>
        <w:top w:val="none" w:sz="0" w:space="0" w:color="auto"/>
        <w:left w:val="none" w:sz="0" w:space="0" w:color="auto"/>
        <w:bottom w:val="none" w:sz="0" w:space="0" w:color="auto"/>
        <w:right w:val="none" w:sz="0" w:space="0" w:color="auto"/>
      </w:divBdr>
      <w:divsChild>
        <w:div w:id="1163348883">
          <w:marLeft w:val="1166"/>
          <w:marRight w:val="0"/>
          <w:marTop w:val="91"/>
          <w:marBottom w:val="0"/>
          <w:divBdr>
            <w:top w:val="none" w:sz="0" w:space="0" w:color="auto"/>
            <w:left w:val="none" w:sz="0" w:space="0" w:color="auto"/>
            <w:bottom w:val="none" w:sz="0" w:space="0" w:color="auto"/>
            <w:right w:val="none" w:sz="0" w:space="0" w:color="auto"/>
          </w:divBdr>
        </w:div>
        <w:div w:id="1264605292">
          <w:marLeft w:val="1166"/>
          <w:marRight w:val="0"/>
          <w:marTop w:val="91"/>
          <w:marBottom w:val="0"/>
          <w:divBdr>
            <w:top w:val="none" w:sz="0" w:space="0" w:color="auto"/>
            <w:left w:val="none" w:sz="0" w:space="0" w:color="auto"/>
            <w:bottom w:val="none" w:sz="0" w:space="0" w:color="auto"/>
            <w:right w:val="none" w:sz="0" w:space="0" w:color="auto"/>
          </w:divBdr>
        </w:div>
        <w:div w:id="1273705961">
          <w:marLeft w:val="1166"/>
          <w:marRight w:val="0"/>
          <w:marTop w:val="91"/>
          <w:marBottom w:val="0"/>
          <w:divBdr>
            <w:top w:val="none" w:sz="0" w:space="0" w:color="auto"/>
            <w:left w:val="none" w:sz="0" w:space="0" w:color="auto"/>
            <w:bottom w:val="none" w:sz="0" w:space="0" w:color="auto"/>
            <w:right w:val="none" w:sz="0" w:space="0" w:color="auto"/>
          </w:divBdr>
        </w:div>
        <w:div w:id="2022000834">
          <w:marLeft w:val="1166"/>
          <w:marRight w:val="0"/>
          <w:marTop w:val="91"/>
          <w:marBottom w:val="0"/>
          <w:divBdr>
            <w:top w:val="none" w:sz="0" w:space="0" w:color="auto"/>
            <w:left w:val="none" w:sz="0" w:space="0" w:color="auto"/>
            <w:bottom w:val="none" w:sz="0" w:space="0" w:color="auto"/>
            <w:right w:val="none" w:sz="0" w:space="0" w:color="auto"/>
          </w:divBdr>
        </w:div>
        <w:div w:id="2132627582">
          <w:marLeft w:val="1166"/>
          <w:marRight w:val="0"/>
          <w:marTop w:val="91"/>
          <w:marBottom w:val="0"/>
          <w:divBdr>
            <w:top w:val="none" w:sz="0" w:space="0" w:color="auto"/>
            <w:left w:val="none" w:sz="0" w:space="0" w:color="auto"/>
            <w:bottom w:val="none" w:sz="0" w:space="0" w:color="auto"/>
            <w:right w:val="none" w:sz="0" w:space="0" w:color="auto"/>
          </w:divBdr>
        </w:div>
      </w:divsChild>
    </w:div>
    <w:div w:id="2022392591">
      <w:bodyDiv w:val="1"/>
      <w:marLeft w:val="0"/>
      <w:marRight w:val="0"/>
      <w:marTop w:val="0"/>
      <w:marBottom w:val="0"/>
      <w:divBdr>
        <w:top w:val="none" w:sz="0" w:space="0" w:color="auto"/>
        <w:left w:val="none" w:sz="0" w:space="0" w:color="auto"/>
        <w:bottom w:val="none" w:sz="0" w:space="0" w:color="auto"/>
        <w:right w:val="none" w:sz="0" w:space="0" w:color="auto"/>
      </w:divBdr>
    </w:div>
    <w:div w:id="2096051339">
      <w:bodyDiv w:val="1"/>
      <w:marLeft w:val="0"/>
      <w:marRight w:val="0"/>
      <w:marTop w:val="0"/>
      <w:marBottom w:val="0"/>
      <w:divBdr>
        <w:top w:val="none" w:sz="0" w:space="0" w:color="auto"/>
        <w:left w:val="none" w:sz="0" w:space="0" w:color="auto"/>
        <w:bottom w:val="none" w:sz="0" w:space="0" w:color="auto"/>
        <w:right w:val="none" w:sz="0" w:space="0" w:color="auto"/>
      </w:divBdr>
    </w:div>
    <w:div w:id="214061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eader" Target="header3.xml"/><Relationship Id="rId26" Type="http://schemas.openxmlformats.org/officeDocument/2006/relationships/diagramColors" Target="diagrams/colors2.xml"/><Relationship Id="rId39" Type="http://schemas.openxmlformats.org/officeDocument/2006/relationships/hyperlink" Target="http://www.undp.org/content/dam/undp/library/corporate/Careers/P11_Personal_history_form.doc" TargetMode="External"/><Relationship Id="rId21" Type="http://schemas.openxmlformats.org/officeDocument/2006/relationships/hyperlink" Target="http://www.marn.gob.gt/s/pprcc/paginas/Planes_de_Desarrollo_Municipal_PDM_20172032__Suchitepquez" TargetMode="External"/><Relationship Id="rId34" Type="http://schemas.openxmlformats.org/officeDocument/2006/relationships/hyperlink" Target="https://intranet.undp.org/unit/bom/pso/Support%20documents%20on%20IC%20Guidelines/Template%20for%20Confirmation%20of%20Interest%20and%20Submission%20of%20Financial%20Proposal.docx"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Layout" Target="diagrams/layout2.xml"/><Relationship Id="rId32" Type="http://schemas.openxmlformats.org/officeDocument/2006/relationships/chart" Target="charts/chart4.xml"/><Relationship Id="rId37" Type="http://schemas.openxmlformats.org/officeDocument/2006/relationships/hyperlink" Target="https://intranet.undp.org/unit/bom/pso/Support%20documents%20on%20IC%20Guidelines/Template%20for%20Confirmation%20of%20Interest%20and%20Submission%20of%20Financial%20Proposal.docx" TargetMode="External"/><Relationship Id="rId40" Type="http://schemas.openxmlformats.org/officeDocument/2006/relationships/fontTable" Target="fontTable.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diagramData" Target="diagrams/data2.xml"/><Relationship Id="rId28" Type="http://schemas.openxmlformats.org/officeDocument/2006/relationships/image" Target="media/image2.png"/><Relationship Id="rId36" Type="http://schemas.openxmlformats.org/officeDocument/2006/relationships/hyperlink" Target="https://info.undp.org/global/popp/Pages/default.aspx" TargetMode="External"/><Relationship Id="rId10" Type="http://schemas.openxmlformats.org/officeDocument/2006/relationships/diagramLayout" Target="diagrams/layout1.xml"/><Relationship Id="rId19" Type="http://schemas.openxmlformats.org/officeDocument/2006/relationships/hyperlink" Target="http://www.marn.gob.gt/s/pprcc/paginas/PEI__Suchitepquez" TargetMode="External"/><Relationship Id="rId31" Type="http://schemas.openxmlformats.org/officeDocument/2006/relationships/chart" Target="charts/chart3.xm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hyperlink" Target="http://www.marn.gob.gt/Multimedios/9219.pdf" TargetMode="External"/><Relationship Id="rId27" Type="http://schemas.microsoft.com/office/2007/relationships/diagramDrawing" Target="diagrams/drawing2.xml"/><Relationship Id="rId30" Type="http://schemas.openxmlformats.org/officeDocument/2006/relationships/chart" Target="charts/chart2.xml"/><Relationship Id="rId35" Type="http://schemas.openxmlformats.org/officeDocument/2006/relationships/hyperlink" Target="http://www.undp.org/content/dam/undp/library/corporate/Careers/P11_Personal_history_form.doc" TargetMode="External"/><Relationship Id="rId43" Type="http://schemas.openxmlformats.org/officeDocument/2006/relationships/customXml" Target="../customXml/item2.xml"/><Relationship Id="rId8" Type="http://schemas.openxmlformats.org/officeDocument/2006/relationships/hyperlink" Target="http://marn.gob.gt/s/pprcc"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footer" Target="footer1.xml"/><Relationship Id="rId25" Type="http://schemas.openxmlformats.org/officeDocument/2006/relationships/diagramQuickStyle" Target="diagrams/quickStyle2.xml"/><Relationship Id="rId33" Type="http://schemas.openxmlformats.org/officeDocument/2006/relationships/hyperlink" Target="http://www.marn.gob.gt/s/pprcc/" TargetMode="External"/><Relationship Id="rId38" Type="http://schemas.openxmlformats.org/officeDocument/2006/relationships/hyperlink" Target="https://intranet.undp.org/unit/bom/pso/Support%20documents%20on%20IC%20Guidelines/Template%20for%20Confirmation%20of%20Interest%20and%20Submission%20of%20Financial%20Proposal.docx" TargetMode="External"/><Relationship Id="rId20" Type="http://schemas.openxmlformats.org/officeDocument/2006/relationships/hyperlink" Target="http://www.marn.gob.gt/s/pprcc/paginas/Planes_de_Desarrollo_Municipal_PDM_20172032__Solol" TargetMode="External"/><Relationship Id="rId41"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conred.gob.gt/site/documentos/base_legal/ley_cambio_climatico.pdf" TargetMode="External"/><Relationship Id="rId7" Type="http://schemas.openxmlformats.org/officeDocument/2006/relationships/hyperlink" Target="http://www.sal.itesm.mx/incubadora/doc/Formato_plan_de_negocios.pdf" TargetMode="External"/><Relationship Id="rId2" Type="http://schemas.openxmlformats.org/officeDocument/2006/relationships/hyperlink" Target="https://www.preventionweb.net/files/27701_gtleyproteccionmedioambiente6886%5b1%5d.pdf" TargetMode="External"/><Relationship Id="rId1" Type="http://schemas.openxmlformats.org/officeDocument/2006/relationships/hyperlink" Target="http://www.undp.org/content/dam/guatemala/docs/publications/undp_gt_PND_Katun2032.pdf" TargetMode="External"/><Relationship Id="rId6" Type="http://schemas.openxmlformats.org/officeDocument/2006/relationships/hyperlink" Target="http://www.marn.gob.gt/paginas/Anexos_estudio_Identificacin_de_cadenas_ecoproductivas_y_su_potencial_acceso_a_mercados_en_la_zona_del_Proyecto_" TargetMode="External"/><Relationship Id="rId5" Type="http://schemas.openxmlformats.org/officeDocument/2006/relationships/hyperlink" Target="http://www.marn.gob.gt/Multimedios/9802.pdf" TargetMode="External"/><Relationship Id="rId4" Type="http://schemas.openxmlformats.org/officeDocument/2006/relationships/hyperlink" Target="http://www.marn.gob.gt/Multimedios/9815.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uisa\Desktop\Guatemala_Adaptation_Fund_Danilo\Avance%20Ejecucion%20Financiera%20-%20Evaluacion_MTE%20130220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uisa\Desktop\Guatemala_Adaptation_Fund_Danilo\Avance%20Ejecucion%20Financiera%20-%20Evaluacion_MTE%201302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uisa\Desktop\Guatemala_Adaptation_Fund_Danilo\Cuadro%20de%20an&#225;lisis_PCL_MTE%200302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uisa\Desktop\Guatemala_Adaptation_Fund_Danilo\Cuadro%20de%20an&#225;lisis_PCL_MTE%2003022018.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Hoja1!$B$25:$E$25</c:f>
              <c:strCache>
                <c:ptCount val="3"/>
                <c:pt idx="0">
                  <c:v>2015</c:v>
                </c:pt>
                <c:pt idx="1">
                  <c:v>2016</c:v>
                </c:pt>
                <c:pt idx="2">
                  <c:v>2017</c:v>
                </c:pt>
              </c:strCache>
            </c:strRef>
          </c:cat>
          <c:val>
            <c:numRef>
              <c:f>Hoja1!$B$40:$E$40</c:f>
              <c:numCache>
                <c:formatCode>0%</c:formatCode>
                <c:ptCount val="3"/>
                <c:pt idx="0">
                  <c:v>0.84358904673340696</c:v>
                </c:pt>
                <c:pt idx="1">
                  <c:v>1.3139155600000001</c:v>
                </c:pt>
                <c:pt idx="2">
                  <c:v>1.0578483589587531</c:v>
                </c:pt>
              </c:numCache>
            </c:numRef>
          </c:val>
          <c:extLst xmlns:c16r2="http://schemas.microsoft.com/office/drawing/2015/06/chart">
            <c:ext xmlns:c16="http://schemas.microsoft.com/office/drawing/2014/chart" uri="{C3380CC4-5D6E-409C-BE32-E72D297353CC}">
              <c16:uniqueId val="{00000000-7FAF-440D-8A12-499FE84505CC}"/>
            </c:ext>
          </c:extLst>
        </c:ser>
        <c:dLbls>
          <c:showLegendKey val="0"/>
          <c:showVal val="0"/>
          <c:showCatName val="0"/>
          <c:showSerName val="0"/>
          <c:showPercent val="0"/>
          <c:showBubbleSize val="0"/>
        </c:dLbls>
        <c:gapWidth val="219"/>
        <c:overlap val="-27"/>
        <c:axId val="590124672"/>
        <c:axId val="574007096"/>
      </c:barChart>
      <c:catAx>
        <c:axId val="59012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007096"/>
        <c:crosses val="autoZero"/>
        <c:auto val="1"/>
        <c:lblAlgn val="ctr"/>
        <c:lblOffset val="100"/>
        <c:noMultiLvlLbl val="0"/>
      </c:catAx>
      <c:valAx>
        <c:axId val="574007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NI" baseline="0"/>
                  <a:t> (%)</a:t>
                </a:r>
                <a:endParaRPr lang="es-NI"/>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0124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Hoja2!$A$4</c:f>
              <c:strCache>
                <c:ptCount val="1"/>
                <c:pt idx="0">
                  <c:v>Componente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Hoja2!$B$3:$D$3</c:f>
              <c:strCache>
                <c:ptCount val="3"/>
                <c:pt idx="0">
                  <c:v>2015</c:v>
                </c:pt>
                <c:pt idx="1">
                  <c:v>2016</c:v>
                </c:pt>
                <c:pt idx="2">
                  <c:v>2017</c:v>
                </c:pt>
              </c:strCache>
            </c:strRef>
          </c:cat>
          <c:val>
            <c:numRef>
              <c:f>Hoja2!$B$4:$D$4</c:f>
              <c:numCache>
                <c:formatCode>0%</c:formatCode>
                <c:ptCount val="3"/>
                <c:pt idx="0">
                  <c:v>0.97066788954271799</c:v>
                </c:pt>
                <c:pt idx="1">
                  <c:v>1.180202680166766</c:v>
                </c:pt>
                <c:pt idx="2">
                  <c:v>0.254474703557312</c:v>
                </c:pt>
              </c:numCache>
            </c:numRef>
          </c:val>
          <c:extLst xmlns:c16r2="http://schemas.microsoft.com/office/drawing/2015/06/chart">
            <c:ext xmlns:c16="http://schemas.microsoft.com/office/drawing/2014/chart" uri="{C3380CC4-5D6E-409C-BE32-E72D297353CC}">
              <c16:uniqueId val="{00000000-365F-42A3-899B-3C5C0C44DA80}"/>
            </c:ext>
          </c:extLst>
        </c:ser>
        <c:ser>
          <c:idx val="1"/>
          <c:order val="1"/>
          <c:tx>
            <c:strRef>
              <c:f>Hoja2!$A$5</c:f>
              <c:strCache>
                <c:ptCount val="1"/>
                <c:pt idx="0">
                  <c:v>Componente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Hoja2!$B$3:$D$3</c:f>
              <c:strCache>
                <c:ptCount val="3"/>
                <c:pt idx="0">
                  <c:v>2015</c:v>
                </c:pt>
                <c:pt idx="1">
                  <c:v>2016</c:v>
                </c:pt>
                <c:pt idx="2">
                  <c:v>2017</c:v>
                </c:pt>
              </c:strCache>
            </c:strRef>
          </c:cat>
          <c:val>
            <c:numRef>
              <c:f>Hoja2!$B$5:$D$5</c:f>
              <c:numCache>
                <c:formatCode>0%</c:formatCode>
                <c:ptCount val="3"/>
                <c:pt idx="0">
                  <c:v>0.78183384615384599</c:v>
                </c:pt>
                <c:pt idx="1">
                  <c:v>1.5792113160591419</c:v>
                </c:pt>
                <c:pt idx="2">
                  <c:v>0.64734344210058803</c:v>
                </c:pt>
              </c:numCache>
            </c:numRef>
          </c:val>
          <c:extLst xmlns:c16r2="http://schemas.microsoft.com/office/drawing/2015/06/chart">
            <c:ext xmlns:c16="http://schemas.microsoft.com/office/drawing/2014/chart" uri="{C3380CC4-5D6E-409C-BE32-E72D297353CC}">
              <c16:uniqueId val="{00000001-365F-42A3-899B-3C5C0C44DA80}"/>
            </c:ext>
          </c:extLst>
        </c:ser>
        <c:ser>
          <c:idx val="2"/>
          <c:order val="2"/>
          <c:tx>
            <c:strRef>
              <c:f>Hoja2!$A$6</c:f>
              <c:strCache>
                <c:ptCount val="1"/>
                <c:pt idx="0">
                  <c:v>Componente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Hoja2!$B$3:$D$3</c:f>
              <c:strCache>
                <c:ptCount val="3"/>
                <c:pt idx="0">
                  <c:v>2015</c:v>
                </c:pt>
                <c:pt idx="1">
                  <c:v>2016</c:v>
                </c:pt>
                <c:pt idx="2">
                  <c:v>2017</c:v>
                </c:pt>
              </c:strCache>
            </c:strRef>
          </c:cat>
          <c:val>
            <c:numRef>
              <c:f>Hoja2!$B$6:$D$6</c:f>
              <c:numCache>
                <c:formatCode>0%</c:formatCode>
                <c:ptCount val="3"/>
                <c:pt idx="0">
                  <c:v>1.096325414896598</c:v>
                </c:pt>
                <c:pt idx="1">
                  <c:v>1.217289617486339</c:v>
                </c:pt>
                <c:pt idx="2">
                  <c:v>2.006432705627843</c:v>
                </c:pt>
              </c:numCache>
            </c:numRef>
          </c:val>
          <c:extLst xmlns:c16r2="http://schemas.microsoft.com/office/drawing/2015/06/chart">
            <c:ext xmlns:c16="http://schemas.microsoft.com/office/drawing/2014/chart" uri="{C3380CC4-5D6E-409C-BE32-E72D297353CC}">
              <c16:uniqueId val="{00000002-365F-42A3-899B-3C5C0C44DA80}"/>
            </c:ext>
          </c:extLst>
        </c:ser>
        <c:ser>
          <c:idx val="3"/>
          <c:order val="3"/>
          <c:tx>
            <c:strRef>
              <c:f>Hoja2!$A$7</c:f>
              <c:strCache>
                <c:ptCount val="1"/>
                <c:pt idx="0">
                  <c:v>Componente 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Hoja2!$B$3:$D$3</c:f>
              <c:strCache>
                <c:ptCount val="3"/>
                <c:pt idx="0">
                  <c:v>2015</c:v>
                </c:pt>
                <c:pt idx="1">
                  <c:v>2016</c:v>
                </c:pt>
                <c:pt idx="2">
                  <c:v>2017</c:v>
                </c:pt>
              </c:strCache>
            </c:strRef>
          </c:cat>
          <c:val>
            <c:numRef>
              <c:f>Hoja2!$B$7:$D$7</c:f>
              <c:numCache>
                <c:formatCode>0%</c:formatCode>
                <c:ptCount val="3"/>
                <c:pt idx="0">
                  <c:v>0.76088970708982595</c:v>
                </c:pt>
                <c:pt idx="1">
                  <c:v>0.75636448748991103</c:v>
                </c:pt>
                <c:pt idx="2">
                  <c:v>0.29368963414634103</c:v>
                </c:pt>
              </c:numCache>
            </c:numRef>
          </c:val>
          <c:extLst xmlns:c16r2="http://schemas.microsoft.com/office/drawing/2015/06/chart">
            <c:ext xmlns:c16="http://schemas.microsoft.com/office/drawing/2014/chart" uri="{C3380CC4-5D6E-409C-BE32-E72D297353CC}">
              <c16:uniqueId val="{00000003-365F-42A3-899B-3C5C0C44DA80}"/>
            </c:ext>
          </c:extLst>
        </c:ser>
        <c:ser>
          <c:idx val="4"/>
          <c:order val="4"/>
          <c:tx>
            <c:strRef>
              <c:f>Hoja2!$A$8</c:f>
              <c:strCache>
                <c:ptCount val="1"/>
                <c:pt idx="0">
                  <c:v>Componente 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Hoja2!$B$3:$D$3</c:f>
              <c:strCache>
                <c:ptCount val="3"/>
                <c:pt idx="0">
                  <c:v>2015</c:v>
                </c:pt>
                <c:pt idx="1">
                  <c:v>2016</c:v>
                </c:pt>
                <c:pt idx="2">
                  <c:v>2017</c:v>
                </c:pt>
              </c:strCache>
            </c:strRef>
          </c:cat>
          <c:val>
            <c:numRef>
              <c:f>Hoja2!$B$8:$D$8</c:f>
              <c:numCache>
                <c:formatCode>0%</c:formatCode>
                <c:ptCount val="3"/>
                <c:pt idx="0">
                  <c:v>0.80558546218487403</c:v>
                </c:pt>
                <c:pt idx="1">
                  <c:v>0.78796469387755097</c:v>
                </c:pt>
                <c:pt idx="2">
                  <c:v>1.0292346266984169</c:v>
                </c:pt>
              </c:numCache>
            </c:numRef>
          </c:val>
          <c:extLst xmlns:c16r2="http://schemas.microsoft.com/office/drawing/2015/06/chart">
            <c:ext xmlns:c16="http://schemas.microsoft.com/office/drawing/2014/chart" uri="{C3380CC4-5D6E-409C-BE32-E72D297353CC}">
              <c16:uniqueId val="{00000004-365F-42A3-899B-3C5C0C44DA80}"/>
            </c:ext>
          </c:extLst>
        </c:ser>
        <c:dLbls>
          <c:showLegendKey val="0"/>
          <c:showVal val="0"/>
          <c:showCatName val="0"/>
          <c:showSerName val="0"/>
          <c:showPercent val="0"/>
          <c:showBubbleSize val="0"/>
        </c:dLbls>
        <c:gapWidth val="219"/>
        <c:overlap val="-27"/>
        <c:axId val="574022752"/>
        <c:axId val="574023144"/>
      </c:barChart>
      <c:catAx>
        <c:axId val="57402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023144"/>
        <c:crosses val="autoZero"/>
        <c:auto val="1"/>
        <c:lblAlgn val="ctr"/>
        <c:lblOffset val="100"/>
        <c:noMultiLvlLbl val="0"/>
      </c:catAx>
      <c:valAx>
        <c:axId val="574023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NI"/>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022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Hoja2!$B$3</c:f>
              <c:strCache>
                <c:ptCount val="1"/>
                <c:pt idx="0">
                  <c:v>Porcentaje de ejecución financiera</c:v>
                </c:pt>
              </c:strCache>
            </c:strRef>
          </c:tx>
          <c:spPr>
            <a:solidFill>
              <a:schemeClr val="accent1"/>
            </a:solidFill>
            <a:ln>
              <a:noFill/>
            </a:ln>
            <a:effectLst/>
          </c:spPr>
          <c:invertIfNegative val="0"/>
          <c:cat>
            <c:strRef>
              <c:f>Hoja2!$A$4:$A$21</c:f>
              <c:strCache>
                <c:ptCount val="18"/>
                <c:pt idx="0">
                  <c:v>Cooperativa Integral Agrícola Bella Linda, R. L</c:v>
                </c:pt>
                <c:pt idx="1">
                  <c:v>Cooperativa Agrícola Cafetalera y de Servicios Varios Nahualá R.L </c:v>
                </c:pt>
                <c:pt idx="2">
                  <c:v>Cooperativa Agrícola Integral Tuneca R.L</c:v>
                </c:pt>
                <c:pt idx="3">
                  <c:v>Asociación Amigos del Río Ixtacapa</c:v>
                </c:pt>
                <c:pt idx="4">
                  <c:v>Asociación de Desarrollo Integral y Salud Comunitaria Generación de Maiz</c:v>
                </c:pt>
                <c:pt idx="5">
                  <c:v>Asociación de Desarrollo Integral y Salud Comunitaria Generación de Maiz</c:v>
                </c:pt>
                <c:pt idx="6">
                  <c:v>Asociación Pro-Desarrollo Integral de la Mujer</c:v>
                </c:pt>
                <c:pt idx="7">
                  <c:v>Asociación Pro-Desarrollo Integral de la Mujer</c:v>
                </c:pt>
                <c:pt idx="8">
                  <c:v>Asociación de Cooperación para el Desarrollo Rural de Occidente</c:v>
                </c:pt>
                <c:pt idx="9">
                  <c:v>Asociación de Cooperación para el Desarrollo Rural de Occidente</c:v>
                </c:pt>
                <c:pt idx="10">
                  <c:v>Asociación de Cooperación para el Desarrollo Rural de Occidente</c:v>
                </c:pt>
                <c:pt idx="11">
                  <c:v>Asociacion Vivamos Mejor</c:v>
                </c:pt>
                <c:pt idx="12">
                  <c:v>Asociacion Vivamos Mejor</c:v>
                </c:pt>
                <c:pt idx="13">
                  <c:v>Asociación de Desarrollo Productivo y de Servicios Tikonel</c:v>
                </c:pt>
                <c:pt idx="14">
                  <c:v>Asociación de Desarrollo Productivo y de Servicios Tikonel</c:v>
                </c:pt>
                <c:pt idx="15">
                  <c:v>Asociación de Desarrollo Productivo y de Servicios Tikonel</c:v>
                </c:pt>
                <c:pt idx="16">
                  <c:v>Asociacion Vivamos Mejor</c:v>
                </c:pt>
                <c:pt idx="17">
                  <c:v>Fundación para el Desarrollo Integral del hombre y su entorno Calmecac</c:v>
                </c:pt>
              </c:strCache>
            </c:strRef>
          </c:cat>
          <c:val>
            <c:numRef>
              <c:f>Hoja2!$B$4:$B$21</c:f>
              <c:numCache>
                <c:formatCode>0%</c:formatCode>
                <c:ptCount val="18"/>
                <c:pt idx="0">
                  <c:v>1.020483476331844</c:v>
                </c:pt>
                <c:pt idx="1">
                  <c:v>0.96953759588569499</c:v>
                </c:pt>
                <c:pt idx="2">
                  <c:v>1.073969777729691</c:v>
                </c:pt>
                <c:pt idx="3">
                  <c:v>1.0203160499864099</c:v>
                </c:pt>
                <c:pt idx="4">
                  <c:v>1.0206149604660839</c:v>
                </c:pt>
                <c:pt idx="5">
                  <c:v>1.0206149507368301</c:v>
                </c:pt>
                <c:pt idx="6">
                  <c:v>1.020615279848343</c:v>
                </c:pt>
                <c:pt idx="7">
                  <c:v>1.020615007332965</c:v>
                </c:pt>
                <c:pt idx="8">
                  <c:v>1.0209382</c:v>
                </c:pt>
                <c:pt idx="9">
                  <c:v>1.0209382</c:v>
                </c:pt>
                <c:pt idx="10">
                  <c:v>1.0209382</c:v>
                </c:pt>
                <c:pt idx="11">
                  <c:v>1.029134007182517</c:v>
                </c:pt>
                <c:pt idx="12">
                  <c:v>1.0281497727665601</c:v>
                </c:pt>
                <c:pt idx="13">
                  <c:v>1.020938403079243</c:v>
                </c:pt>
                <c:pt idx="14">
                  <c:v>1.02061438471388</c:v>
                </c:pt>
                <c:pt idx="15">
                  <c:v>1.0209382</c:v>
                </c:pt>
                <c:pt idx="16">
                  <c:v>1.0272545</c:v>
                </c:pt>
                <c:pt idx="17">
                  <c:v>0.36093030303030299</c:v>
                </c:pt>
              </c:numCache>
            </c:numRef>
          </c:val>
          <c:extLst xmlns:c16r2="http://schemas.microsoft.com/office/drawing/2015/06/chart">
            <c:ext xmlns:c16="http://schemas.microsoft.com/office/drawing/2014/chart" uri="{C3380CC4-5D6E-409C-BE32-E72D297353CC}">
              <c16:uniqueId val="{00000000-F7D5-4877-9C40-981D6628748F}"/>
            </c:ext>
          </c:extLst>
        </c:ser>
        <c:dLbls>
          <c:showLegendKey val="0"/>
          <c:showVal val="0"/>
          <c:showCatName val="0"/>
          <c:showSerName val="0"/>
          <c:showPercent val="0"/>
          <c:showBubbleSize val="0"/>
        </c:dLbls>
        <c:gapWidth val="182"/>
        <c:axId val="574023928"/>
        <c:axId val="574022360"/>
      </c:barChart>
      <c:catAx>
        <c:axId val="574023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022360"/>
        <c:crosses val="autoZero"/>
        <c:auto val="1"/>
        <c:lblAlgn val="ctr"/>
        <c:lblOffset val="100"/>
        <c:noMultiLvlLbl val="0"/>
      </c:catAx>
      <c:valAx>
        <c:axId val="5740223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NI" baseline="0"/>
                  <a:t>(%)</a:t>
                </a:r>
                <a:r>
                  <a:rPr lang="es-NI"/>
                  <a: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023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Hoja2!$A$24:$A$37</c:f>
              <c:strCache>
                <c:ptCount val="14"/>
                <c:pt idx="0">
                  <c:v>Asociación de Desarrollo Fe y Amor, Nahualá PCL 2</c:v>
                </c:pt>
                <c:pt idx="1">
                  <c:v>Asociación de Desarrollo Integral Agropecuaria El Paraiso (ADIAP)</c:v>
                </c:pt>
                <c:pt idx="2">
                  <c:v>Asociación de Agricultores, Forestales, Comerciantes y Artesanos "Flor de América"</c:v>
                </c:pt>
                <c:pt idx="3">
                  <c:v>Asociación Agropecuaria y Artesanal para el Desarrollo, El Buen Sembrador</c:v>
                </c:pt>
                <c:pt idx="4">
                  <c:v>Asociación Red de Apicultores para el Desarrollo Sostenible de Sur-Occidente (ARAPIS)</c:v>
                </c:pt>
                <c:pt idx="5">
                  <c:v>Cooperativa Integral Agrícola Bella Linda, R. L  PCL 2</c:v>
                </c:pt>
                <c:pt idx="6">
                  <c:v>Cooperativa Agrícola Integral Tuneca R.L  PCL 2</c:v>
                </c:pt>
                <c:pt idx="7">
                  <c:v>Cooperativa Agrícola Cafetalera y de Servicios Varios Nahualá R.L  PCL 2</c:v>
                </c:pt>
                <c:pt idx="8">
                  <c:v>Asociación Pro-Desarrollo Integral de la Mujer ALANEL PCL 3</c:v>
                </c:pt>
                <c:pt idx="9">
                  <c:v>Asociación de Desarrollo Integral y Salud Comunitaria Generación de Maiz AGEMA PCL 3</c:v>
                </c:pt>
                <c:pt idx="10">
                  <c:v>Cooperativa Integral de Comercialización Apícola</c:v>
                </c:pt>
                <c:pt idx="11">
                  <c:v>Asociación Amigos del Río Ixtacapa PCL 2</c:v>
                </c:pt>
                <c:pt idx="12">
                  <c:v>Cooperativa Integral Agrícola Ixb´alam, R.L</c:v>
                </c:pt>
                <c:pt idx="13">
                  <c:v>Guadalupana</c:v>
                </c:pt>
              </c:strCache>
            </c:strRef>
          </c:cat>
          <c:val>
            <c:numRef>
              <c:f>Hoja2!$B$24:$B$37</c:f>
              <c:numCache>
                <c:formatCode>0%</c:formatCode>
                <c:ptCount val="14"/>
                <c:pt idx="0">
                  <c:v>0.70292630435432901</c:v>
                </c:pt>
                <c:pt idx="1">
                  <c:v>0.72050997916895498</c:v>
                </c:pt>
                <c:pt idx="2">
                  <c:v>0.71843668387204396</c:v>
                </c:pt>
                <c:pt idx="3">
                  <c:v>0.70284190000000002</c:v>
                </c:pt>
                <c:pt idx="4">
                  <c:v>0.70372750063414802</c:v>
                </c:pt>
                <c:pt idx="5">
                  <c:v>0.70862573013693297</c:v>
                </c:pt>
                <c:pt idx="6">
                  <c:v>0.70482250443985905</c:v>
                </c:pt>
                <c:pt idx="7">
                  <c:v>1.0059848638630651</c:v>
                </c:pt>
                <c:pt idx="8">
                  <c:v>9.5669309718437803E-2</c:v>
                </c:pt>
                <c:pt idx="9">
                  <c:v>9.5669302610275203E-2</c:v>
                </c:pt>
                <c:pt idx="10">
                  <c:v>9.5400372388737498E-2</c:v>
                </c:pt>
                <c:pt idx="11">
                  <c:v>5.4481807447774797E-2</c:v>
                </c:pt>
                <c:pt idx="12">
                  <c:v>0.148650066666667</c:v>
                </c:pt>
                <c:pt idx="13">
                  <c:v>0.38904964912280698</c:v>
                </c:pt>
              </c:numCache>
            </c:numRef>
          </c:val>
          <c:extLst xmlns:c16r2="http://schemas.microsoft.com/office/drawing/2015/06/chart">
            <c:ext xmlns:c16="http://schemas.microsoft.com/office/drawing/2014/chart" uri="{C3380CC4-5D6E-409C-BE32-E72D297353CC}">
              <c16:uniqueId val="{00000000-8BAF-49A0-88DF-90831E1FB41D}"/>
            </c:ext>
          </c:extLst>
        </c:ser>
        <c:dLbls>
          <c:showLegendKey val="0"/>
          <c:showVal val="0"/>
          <c:showCatName val="0"/>
          <c:showSerName val="0"/>
          <c:showPercent val="0"/>
          <c:showBubbleSize val="0"/>
        </c:dLbls>
        <c:gapWidth val="182"/>
        <c:axId val="574024712"/>
        <c:axId val="574021576"/>
      </c:barChart>
      <c:catAx>
        <c:axId val="574024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021576"/>
        <c:crosses val="autoZero"/>
        <c:auto val="1"/>
        <c:lblAlgn val="ctr"/>
        <c:lblOffset val="100"/>
        <c:noMultiLvlLbl val="0"/>
      </c:catAx>
      <c:valAx>
        <c:axId val="574021576"/>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024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411BB0-E653-4D1E-A6DE-4206F2D6F2F2}" type="doc">
      <dgm:prSet loTypeId="urn:microsoft.com/office/officeart/2008/layout/VerticalCurvedList" loCatId="list" qsTypeId="urn:microsoft.com/office/officeart/2005/8/quickstyle/3d2" qsCatId="3D" csTypeId="urn:microsoft.com/office/officeart/2005/8/colors/colorful1" csCatId="colorful" phldr="1"/>
      <dgm:spPr/>
      <dgm:t>
        <a:bodyPr/>
        <a:lstStyle/>
        <a:p>
          <a:endParaRPr lang="es-NI"/>
        </a:p>
      </dgm:t>
    </dgm:pt>
    <dgm:pt modelId="{42D115CD-73A0-4BC2-8728-296AF010CA18}">
      <dgm:prSet phldrT="[Texto]"/>
      <dgm:spPr/>
      <dgm:t>
        <a:bodyPr/>
        <a:lstStyle/>
        <a:p>
          <a:r>
            <a:rPr lang="en-US"/>
            <a:t>Outcome 1: Local and national capacities and tools enable decision makers and communities to reduce vulnerabilities and strengthen adaptive responses.</a:t>
          </a:r>
        </a:p>
      </dgm:t>
    </dgm:pt>
    <dgm:pt modelId="{86CA4769-6772-430F-A1E3-D80C0D185CF9}" type="parTrans" cxnId="{C5A21D33-0D87-4D8B-BE9E-3BB35AB58DED}">
      <dgm:prSet/>
      <dgm:spPr/>
      <dgm:t>
        <a:bodyPr/>
        <a:lstStyle/>
        <a:p>
          <a:endParaRPr lang="es-NI"/>
        </a:p>
      </dgm:t>
    </dgm:pt>
    <dgm:pt modelId="{041E4095-BFFF-4605-823C-60B9C34913D3}" type="sibTrans" cxnId="{C5A21D33-0D87-4D8B-BE9E-3BB35AB58DED}">
      <dgm:prSet/>
      <dgm:spPr/>
      <dgm:t>
        <a:bodyPr/>
        <a:lstStyle/>
        <a:p>
          <a:endParaRPr lang="es-NI"/>
        </a:p>
      </dgm:t>
    </dgm:pt>
    <dgm:pt modelId="{CFE6EC83-3811-4EEE-8676-F08E6120C99F}">
      <dgm:prSet phldrT="[Texto]"/>
      <dgm:spPr/>
      <dgm:t>
        <a:bodyPr/>
        <a:lstStyle/>
        <a:p>
          <a:r>
            <a:rPr lang="en-US"/>
            <a:t>Outcome 2: Production landscape resilience increased through application of traditional and ancestral practices and other production activities, as well as targeted investments. </a:t>
          </a:r>
        </a:p>
      </dgm:t>
    </dgm:pt>
    <dgm:pt modelId="{35CE18AA-3377-46A9-A756-40BE319D0167}" type="parTrans" cxnId="{5B0B0AD2-B556-479C-AA4B-A61357598839}">
      <dgm:prSet/>
      <dgm:spPr/>
      <dgm:t>
        <a:bodyPr/>
        <a:lstStyle/>
        <a:p>
          <a:endParaRPr lang="es-NI"/>
        </a:p>
      </dgm:t>
    </dgm:pt>
    <dgm:pt modelId="{7C38196C-B8A0-4C45-8496-BAFB80CB9ADF}" type="sibTrans" cxnId="{5B0B0AD2-B556-479C-AA4B-A61357598839}">
      <dgm:prSet/>
      <dgm:spPr/>
      <dgm:t>
        <a:bodyPr/>
        <a:lstStyle/>
        <a:p>
          <a:endParaRPr lang="es-NI"/>
        </a:p>
      </dgm:t>
    </dgm:pt>
    <dgm:pt modelId="{F93AE582-84BB-47B8-880F-99779FB43073}">
      <dgm:prSet phldrT="[Texto]"/>
      <dgm:spPr/>
      <dgm:t>
        <a:bodyPr/>
        <a:lstStyle/>
        <a:p>
          <a:r>
            <a:rPr lang="en-US"/>
            <a:t>Outcome 4: Effective knowledge management results in informed decision-making at all levels through an integrated information system.</a:t>
          </a:r>
        </a:p>
      </dgm:t>
    </dgm:pt>
    <dgm:pt modelId="{55732E64-C9F6-4EAC-B7E0-B301B2F000DC}" type="parTrans" cxnId="{D9D57CEE-F452-478C-B5BB-AA0B8CB9C174}">
      <dgm:prSet/>
      <dgm:spPr/>
      <dgm:t>
        <a:bodyPr/>
        <a:lstStyle/>
        <a:p>
          <a:endParaRPr lang="es-NI"/>
        </a:p>
      </dgm:t>
    </dgm:pt>
    <dgm:pt modelId="{B1A27730-5B0D-4AE9-A2ED-C60C65309114}" type="sibTrans" cxnId="{D9D57CEE-F452-478C-B5BB-AA0B8CB9C174}">
      <dgm:prSet/>
      <dgm:spPr/>
      <dgm:t>
        <a:bodyPr/>
        <a:lstStyle/>
        <a:p>
          <a:endParaRPr lang="es-NI"/>
        </a:p>
      </dgm:t>
    </dgm:pt>
    <dgm:pt modelId="{AD1186BE-6576-4FC9-A16D-7EAC47DD3190}">
      <dgm:prSet/>
      <dgm:spPr/>
      <dgm:t>
        <a:bodyPr/>
        <a:lstStyle/>
        <a:p>
          <a:r>
            <a:rPr lang="en-US"/>
            <a:t>Outcome 3: Socio-economic adaptive capacity of communities improved.</a:t>
          </a:r>
        </a:p>
      </dgm:t>
    </dgm:pt>
    <dgm:pt modelId="{6BB32787-26CD-497E-BF62-66DB44C2DC4F}" type="parTrans" cxnId="{A640878D-E393-41B5-9C4C-DC38FBDAE1A0}">
      <dgm:prSet/>
      <dgm:spPr/>
      <dgm:t>
        <a:bodyPr/>
        <a:lstStyle/>
        <a:p>
          <a:endParaRPr lang="es-NI"/>
        </a:p>
      </dgm:t>
    </dgm:pt>
    <dgm:pt modelId="{ECC3183C-54C6-4AA5-AF07-DEE9FFE5A4A8}" type="sibTrans" cxnId="{A640878D-E393-41B5-9C4C-DC38FBDAE1A0}">
      <dgm:prSet/>
      <dgm:spPr/>
      <dgm:t>
        <a:bodyPr/>
        <a:lstStyle/>
        <a:p>
          <a:endParaRPr lang="es-NI"/>
        </a:p>
      </dgm:t>
    </dgm:pt>
    <dgm:pt modelId="{C9FDFC9B-DAE7-4E0E-816C-6F9F906F8CDC}" type="pres">
      <dgm:prSet presAssocID="{03411BB0-E653-4D1E-A6DE-4206F2D6F2F2}" presName="Name0" presStyleCnt="0">
        <dgm:presLayoutVars>
          <dgm:chMax val="7"/>
          <dgm:chPref val="7"/>
          <dgm:dir/>
        </dgm:presLayoutVars>
      </dgm:prSet>
      <dgm:spPr/>
      <dgm:t>
        <a:bodyPr/>
        <a:lstStyle/>
        <a:p>
          <a:endParaRPr lang="en-US"/>
        </a:p>
      </dgm:t>
    </dgm:pt>
    <dgm:pt modelId="{94E675AC-ECE3-4D08-AB35-A93DD47A261F}" type="pres">
      <dgm:prSet presAssocID="{03411BB0-E653-4D1E-A6DE-4206F2D6F2F2}" presName="Name1" presStyleCnt="0"/>
      <dgm:spPr/>
    </dgm:pt>
    <dgm:pt modelId="{B57A386F-E076-4894-9857-C78CF0BCD862}" type="pres">
      <dgm:prSet presAssocID="{03411BB0-E653-4D1E-A6DE-4206F2D6F2F2}" presName="cycle" presStyleCnt="0"/>
      <dgm:spPr/>
    </dgm:pt>
    <dgm:pt modelId="{CC2145BF-11A5-4121-8C58-155724037742}" type="pres">
      <dgm:prSet presAssocID="{03411BB0-E653-4D1E-A6DE-4206F2D6F2F2}" presName="srcNode" presStyleLbl="node1" presStyleIdx="0" presStyleCnt="4"/>
      <dgm:spPr/>
    </dgm:pt>
    <dgm:pt modelId="{6CEF8737-8E5F-4F1D-AA3F-8478C4ECF3BB}" type="pres">
      <dgm:prSet presAssocID="{03411BB0-E653-4D1E-A6DE-4206F2D6F2F2}" presName="conn" presStyleLbl="parChTrans1D2" presStyleIdx="0" presStyleCnt="1"/>
      <dgm:spPr/>
      <dgm:t>
        <a:bodyPr/>
        <a:lstStyle/>
        <a:p>
          <a:endParaRPr lang="en-US"/>
        </a:p>
      </dgm:t>
    </dgm:pt>
    <dgm:pt modelId="{05DFC4D8-F7A1-4902-88EC-CAF77E87426D}" type="pres">
      <dgm:prSet presAssocID="{03411BB0-E653-4D1E-A6DE-4206F2D6F2F2}" presName="extraNode" presStyleLbl="node1" presStyleIdx="0" presStyleCnt="4"/>
      <dgm:spPr/>
    </dgm:pt>
    <dgm:pt modelId="{226726C2-6F90-4732-80CE-D67859F86E8D}" type="pres">
      <dgm:prSet presAssocID="{03411BB0-E653-4D1E-A6DE-4206F2D6F2F2}" presName="dstNode" presStyleLbl="node1" presStyleIdx="0" presStyleCnt="4"/>
      <dgm:spPr/>
    </dgm:pt>
    <dgm:pt modelId="{2C9AA2C4-4021-4771-AFE3-55CF70F61FD5}" type="pres">
      <dgm:prSet presAssocID="{42D115CD-73A0-4BC2-8728-296AF010CA18}" presName="text_1" presStyleLbl="node1" presStyleIdx="0" presStyleCnt="4">
        <dgm:presLayoutVars>
          <dgm:bulletEnabled val="1"/>
        </dgm:presLayoutVars>
      </dgm:prSet>
      <dgm:spPr/>
      <dgm:t>
        <a:bodyPr/>
        <a:lstStyle/>
        <a:p>
          <a:endParaRPr lang="en-US"/>
        </a:p>
      </dgm:t>
    </dgm:pt>
    <dgm:pt modelId="{84ACB4A6-48EA-4C0E-8759-B58507448B1B}" type="pres">
      <dgm:prSet presAssocID="{42D115CD-73A0-4BC2-8728-296AF010CA18}" presName="accent_1" presStyleCnt="0"/>
      <dgm:spPr/>
    </dgm:pt>
    <dgm:pt modelId="{8CF97442-D541-4107-8C83-DA3F265C4317}" type="pres">
      <dgm:prSet presAssocID="{42D115CD-73A0-4BC2-8728-296AF010CA18}" presName="accentRepeatNode" presStyleLbl="solidFgAcc1" presStyleIdx="0" presStyleCnt="4" custLinFactNeighborX="-1548"/>
      <dgm:spPr/>
    </dgm:pt>
    <dgm:pt modelId="{3C0C5C3F-18C6-467A-9C72-D0048B9B1DDB}" type="pres">
      <dgm:prSet presAssocID="{CFE6EC83-3811-4EEE-8676-F08E6120C99F}" presName="text_2" presStyleLbl="node1" presStyleIdx="1" presStyleCnt="4">
        <dgm:presLayoutVars>
          <dgm:bulletEnabled val="1"/>
        </dgm:presLayoutVars>
      </dgm:prSet>
      <dgm:spPr/>
      <dgm:t>
        <a:bodyPr/>
        <a:lstStyle/>
        <a:p>
          <a:endParaRPr lang="en-US"/>
        </a:p>
      </dgm:t>
    </dgm:pt>
    <dgm:pt modelId="{5DEF8962-DF9F-43FE-A3E4-0C26E19318BA}" type="pres">
      <dgm:prSet presAssocID="{CFE6EC83-3811-4EEE-8676-F08E6120C99F}" presName="accent_2" presStyleCnt="0"/>
      <dgm:spPr/>
    </dgm:pt>
    <dgm:pt modelId="{D7C53749-EA3B-4E3C-BD5D-72DF48E7E21B}" type="pres">
      <dgm:prSet presAssocID="{CFE6EC83-3811-4EEE-8676-F08E6120C99F}" presName="accentRepeatNode" presStyleLbl="solidFgAcc1" presStyleIdx="1" presStyleCnt="4"/>
      <dgm:spPr/>
    </dgm:pt>
    <dgm:pt modelId="{14BE2EDF-7DDC-4D0A-B2AB-3D9D82F5489B}" type="pres">
      <dgm:prSet presAssocID="{AD1186BE-6576-4FC9-A16D-7EAC47DD3190}" presName="text_3" presStyleLbl="node1" presStyleIdx="2" presStyleCnt="4">
        <dgm:presLayoutVars>
          <dgm:bulletEnabled val="1"/>
        </dgm:presLayoutVars>
      </dgm:prSet>
      <dgm:spPr/>
      <dgm:t>
        <a:bodyPr/>
        <a:lstStyle/>
        <a:p>
          <a:endParaRPr lang="en-US"/>
        </a:p>
      </dgm:t>
    </dgm:pt>
    <dgm:pt modelId="{373C68FB-D28B-492E-B002-CF161917F2FA}" type="pres">
      <dgm:prSet presAssocID="{AD1186BE-6576-4FC9-A16D-7EAC47DD3190}" presName="accent_3" presStyleCnt="0"/>
      <dgm:spPr/>
    </dgm:pt>
    <dgm:pt modelId="{AA251734-85EE-4036-8ED6-87B8054F5862}" type="pres">
      <dgm:prSet presAssocID="{AD1186BE-6576-4FC9-A16D-7EAC47DD3190}" presName="accentRepeatNode" presStyleLbl="solidFgAcc1" presStyleIdx="2" presStyleCnt="4"/>
      <dgm:spPr/>
    </dgm:pt>
    <dgm:pt modelId="{170CEA95-478C-4822-8DF2-38C55FDE8B2B}" type="pres">
      <dgm:prSet presAssocID="{F93AE582-84BB-47B8-880F-99779FB43073}" presName="text_4" presStyleLbl="node1" presStyleIdx="3" presStyleCnt="4">
        <dgm:presLayoutVars>
          <dgm:bulletEnabled val="1"/>
        </dgm:presLayoutVars>
      </dgm:prSet>
      <dgm:spPr/>
      <dgm:t>
        <a:bodyPr/>
        <a:lstStyle/>
        <a:p>
          <a:endParaRPr lang="en-US"/>
        </a:p>
      </dgm:t>
    </dgm:pt>
    <dgm:pt modelId="{CCE45C9D-B529-4C85-9946-5799625B103B}" type="pres">
      <dgm:prSet presAssocID="{F93AE582-84BB-47B8-880F-99779FB43073}" presName="accent_4" presStyleCnt="0"/>
      <dgm:spPr/>
    </dgm:pt>
    <dgm:pt modelId="{F9DA17F0-5B60-4132-9179-61C7C4585237}" type="pres">
      <dgm:prSet presAssocID="{F93AE582-84BB-47B8-880F-99779FB43073}" presName="accentRepeatNode" presStyleLbl="solidFgAcc1" presStyleIdx="3" presStyleCnt="4"/>
      <dgm:spPr/>
    </dgm:pt>
  </dgm:ptLst>
  <dgm:cxnLst>
    <dgm:cxn modelId="{391E1320-FD78-4C88-ACD5-111A1800D6A5}" type="presOf" srcId="{F93AE582-84BB-47B8-880F-99779FB43073}" destId="{170CEA95-478C-4822-8DF2-38C55FDE8B2B}" srcOrd="0" destOrd="0" presId="urn:microsoft.com/office/officeart/2008/layout/VerticalCurvedList"/>
    <dgm:cxn modelId="{A640878D-E393-41B5-9C4C-DC38FBDAE1A0}" srcId="{03411BB0-E653-4D1E-A6DE-4206F2D6F2F2}" destId="{AD1186BE-6576-4FC9-A16D-7EAC47DD3190}" srcOrd="2" destOrd="0" parTransId="{6BB32787-26CD-497E-BF62-66DB44C2DC4F}" sibTransId="{ECC3183C-54C6-4AA5-AF07-DEE9FFE5A4A8}"/>
    <dgm:cxn modelId="{D9D57CEE-F452-478C-B5BB-AA0B8CB9C174}" srcId="{03411BB0-E653-4D1E-A6DE-4206F2D6F2F2}" destId="{F93AE582-84BB-47B8-880F-99779FB43073}" srcOrd="3" destOrd="0" parTransId="{55732E64-C9F6-4EAC-B7E0-B301B2F000DC}" sibTransId="{B1A27730-5B0D-4AE9-A2ED-C60C65309114}"/>
    <dgm:cxn modelId="{C5A21D33-0D87-4D8B-BE9E-3BB35AB58DED}" srcId="{03411BB0-E653-4D1E-A6DE-4206F2D6F2F2}" destId="{42D115CD-73A0-4BC2-8728-296AF010CA18}" srcOrd="0" destOrd="0" parTransId="{86CA4769-6772-430F-A1E3-D80C0D185CF9}" sibTransId="{041E4095-BFFF-4605-823C-60B9C34913D3}"/>
    <dgm:cxn modelId="{E683017F-9182-4848-8CB3-99DB1DAB416C}" type="presOf" srcId="{AD1186BE-6576-4FC9-A16D-7EAC47DD3190}" destId="{14BE2EDF-7DDC-4D0A-B2AB-3D9D82F5489B}" srcOrd="0" destOrd="0" presId="urn:microsoft.com/office/officeart/2008/layout/VerticalCurvedList"/>
    <dgm:cxn modelId="{0224B1C6-97FE-4307-89D8-31222C1D7664}" type="presOf" srcId="{03411BB0-E653-4D1E-A6DE-4206F2D6F2F2}" destId="{C9FDFC9B-DAE7-4E0E-816C-6F9F906F8CDC}" srcOrd="0" destOrd="0" presId="urn:microsoft.com/office/officeart/2008/layout/VerticalCurvedList"/>
    <dgm:cxn modelId="{AA950F27-0334-4E0F-AB1C-848345735EDD}" type="presOf" srcId="{42D115CD-73A0-4BC2-8728-296AF010CA18}" destId="{2C9AA2C4-4021-4771-AFE3-55CF70F61FD5}" srcOrd="0" destOrd="0" presId="urn:microsoft.com/office/officeart/2008/layout/VerticalCurvedList"/>
    <dgm:cxn modelId="{5B0B0AD2-B556-479C-AA4B-A61357598839}" srcId="{03411BB0-E653-4D1E-A6DE-4206F2D6F2F2}" destId="{CFE6EC83-3811-4EEE-8676-F08E6120C99F}" srcOrd="1" destOrd="0" parTransId="{35CE18AA-3377-46A9-A756-40BE319D0167}" sibTransId="{7C38196C-B8A0-4C45-8496-BAFB80CB9ADF}"/>
    <dgm:cxn modelId="{CF08A888-4055-4A4C-992D-C8F1EC8B6C48}" type="presOf" srcId="{041E4095-BFFF-4605-823C-60B9C34913D3}" destId="{6CEF8737-8E5F-4F1D-AA3F-8478C4ECF3BB}" srcOrd="0" destOrd="0" presId="urn:microsoft.com/office/officeart/2008/layout/VerticalCurvedList"/>
    <dgm:cxn modelId="{5A784ED1-C23F-4298-B55B-F21683DD9B3C}" type="presOf" srcId="{CFE6EC83-3811-4EEE-8676-F08E6120C99F}" destId="{3C0C5C3F-18C6-467A-9C72-D0048B9B1DDB}" srcOrd="0" destOrd="0" presId="urn:microsoft.com/office/officeart/2008/layout/VerticalCurvedList"/>
    <dgm:cxn modelId="{EA359C33-26DE-4F10-8321-2D107BDDE69D}" type="presParOf" srcId="{C9FDFC9B-DAE7-4E0E-816C-6F9F906F8CDC}" destId="{94E675AC-ECE3-4D08-AB35-A93DD47A261F}" srcOrd="0" destOrd="0" presId="urn:microsoft.com/office/officeart/2008/layout/VerticalCurvedList"/>
    <dgm:cxn modelId="{7544C798-935E-499C-A22D-EBCB69A14023}" type="presParOf" srcId="{94E675AC-ECE3-4D08-AB35-A93DD47A261F}" destId="{B57A386F-E076-4894-9857-C78CF0BCD862}" srcOrd="0" destOrd="0" presId="urn:microsoft.com/office/officeart/2008/layout/VerticalCurvedList"/>
    <dgm:cxn modelId="{C6B431C3-544C-4036-B67E-7C3EA6A451A8}" type="presParOf" srcId="{B57A386F-E076-4894-9857-C78CF0BCD862}" destId="{CC2145BF-11A5-4121-8C58-155724037742}" srcOrd="0" destOrd="0" presId="urn:microsoft.com/office/officeart/2008/layout/VerticalCurvedList"/>
    <dgm:cxn modelId="{6A64D31E-9A7F-4E60-93CF-E90A77773673}" type="presParOf" srcId="{B57A386F-E076-4894-9857-C78CF0BCD862}" destId="{6CEF8737-8E5F-4F1D-AA3F-8478C4ECF3BB}" srcOrd="1" destOrd="0" presId="urn:microsoft.com/office/officeart/2008/layout/VerticalCurvedList"/>
    <dgm:cxn modelId="{F1A02A7B-BC5F-459A-B122-AB2B51A9F522}" type="presParOf" srcId="{B57A386F-E076-4894-9857-C78CF0BCD862}" destId="{05DFC4D8-F7A1-4902-88EC-CAF77E87426D}" srcOrd="2" destOrd="0" presId="urn:microsoft.com/office/officeart/2008/layout/VerticalCurvedList"/>
    <dgm:cxn modelId="{8B2217FD-437E-4CB9-81CB-566E94120EB4}" type="presParOf" srcId="{B57A386F-E076-4894-9857-C78CF0BCD862}" destId="{226726C2-6F90-4732-80CE-D67859F86E8D}" srcOrd="3" destOrd="0" presId="urn:microsoft.com/office/officeart/2008/layout/VerticalCurvedList"/>
    <dgm:cxn modelId="{A6452316-9770-44E9-B654-6035A7647AA6}" type="presParOf" srcId="{94E675AC-ECE3-4D08-AB35-A93DD47A261F}" destId="{2C9AA2C4-4021-4771-AFE3-55CF70F61FD5}" srcOrd="1" destOrd="0" presId="urn:microsoft.com/office/officeart/2008/layout/VerticalCurvedList"/>
    <dgm:cxn modelId="{B6B1E001-6FCF-4273-82B6-B52BB3D8061B}" type="presParOf" srcId="{94E675AC-ECE3-4D08-AB35-A93DD47A261F}" destId="{84ACB4A6-48EA-4C0E-8759-B58507448B1B}" srcOrd="2" destOrd="0" presId="urn:microsoft.com/office/officeart/2008/layout/VerticalCurvedList"/>
    <dgm:cxn modelId="{8E06B65D-782F-4F00-846C-DCCD4CBC5A20}" type="presParOf" srcId="{84ACB4A6-48EA-4C0E-8759-B58507448B1B}" destId="{8CF97442-D541-4107-8C83-DA3F265C4317}" srcOrd="0" destOrd="0" presId="urn:microsoft.com/office/officeart/2008/layout/VerticalCurvedList"/>
    <dgm:cxn modelId="{ED85E008-354C-424D-80F0-7F455FBE24EF}" type="presParOf" srcId="{94E675AC-ECE3-4D08-AB35-A93DD47A261F}" destId="{3C0C5C3F-18C6-467A-9C72-D0048B9B1DDB}" srcOrd="3" destOrd="0" presId="urn:microsoft.com/office/officeart/2008/layout/VerticalCurvedList"/>
    <dgm:cxn modelId="{FD0A7236-E994-4405-BFA1-A2C63088D3D7}" type="presParOf" srcId="{94E675AC-ECE3-4D08-AB35-A93DD47A261F}" destId="{5DEF8962-DF9F-43FE-A3E4-0C26E19318BA}" srcOrd="4" destOrd="0" presId="urn:microsoft.com/office/officeart/2008/layout/VerticalCurvedList"/>
    <dgm:cxn modelId="{CB24DBF5-3C82-41DE-9161-B490D8E2BA1B}" type="presParOf" srcId="{5DEF8962-DF9F-43FE-A3E4-0C26E19318BA}" destId="{D7C53749-EA3B-4E3C-BD5D-72DF48E7E21B}" srcOrd="0" destOrd="0" presId="urn:microsoft.com/office/officeart/2008/layout/VerticalCurvedList"/>
    <dgm:cxn modelId="{708088EF-EC7B-42E9-BC35-6E24564891BC}" type="presParOf" srcId="{94E675AC-ECE3-4D08-AB35-A93DD47A261F}" destId="{14BE2EDF-7DDC-4D0A-B2AB-3D9D82F5489B}" srcOrd="5" destOrd="0" presId="urn:microsoft.com/office/officeart/2008/layout/VerticalCurvedList"/>
    <dgm:cxn modelId="{CCCA327B-0C0F-4CB1-912A-95C56546B1C8}" type="presParOf" srcId="{94E675AC-ECE3-4D08-AB35-A93DD47A261F}" destId="{373C68FB-D28B-492E-B002-CF161917F2FA}" srcOrd="6" destOrd="0" presId="urn:microsoft.com/office/officeart/2008/layout/VerticalCurvedList"/>
    <dgm:cxn modelId="{E5055ED2-C2A7-4D44-9012-A10ADC24C0DE}" type="presParOf" srcId="{373C68FB-D28B-492E-B002-CF161917F2FA}" destId="{AA251734-85EE-4036-8ED6-87B8054F5862}" srcOrd="0" destOrd="0" presId="urn:microsoft.com/office/officeart/2008/layout/VerticalCurvedList"/>
    <dgm:cxn modelId="{A9E70476-BA47-41DC-9A03-7306C5B49532}" type="presParOf" srcId="{94E675AC-ECE3-4D08-AB35-A93DD47A261F}" destId="{170CEA95-478C-4822-8DF2-38C55FDE8B2B}" srcOrd="7" destOrd="0" presId="urn:microsoft.com/office/officeart/2008/layout/VerticalCurvedList"/>
    <dgm:cxn modelId="{BF19CC46-209F-4B73-8540-046611BA0F77}" type="presParOf" srcId="{94E675AC-ECE3-4D08-AB35-A93DD47A261F}" destId="{CCE45C9D-B529-4C85-9946-5799625B103B}" srcOrd="8" destOrd="0" presId="urn:microsoft.com/office/officeart/2008/layout/VerticalCurvedList"/>
    <dgm:cxn modelId="{9E3B21C9-D38B-478C-B868-7AE703AD0B9C}" type="presParOf" srcId="{CCE45C9D-B529-4C85-9946-5799625B103B}" destId="{F9DA17F0-5B60-4132-9179-61C7C4585237}" srcOrd="0" destOrd="0" presId="urn:microsoft.com/office/officeart/2008/layout/VerticalCurved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588187A-4A4B-42E0-A8FD-2E9E85ADE78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NI"/>
        </a:p>
      </dgm:t>
    </dgm:pt>
    <dgm:pt modelId="{D9741AAE-66BE-4F83-9452-8BB62983FCC6}">
      <dgm:prSet phldrT="[Texto]"/>
      <dgm:spPr>
        <a:noFill/>
        <a:ln w="22225">
          <a:solidFill>
            <a:srgbClr val="00B050"/>
          </a:solidFill>
        </a:ln>
      </dgm:spPr>
      <dgm:t>
        <a:bodyPr/>
        <a:lstStyle/>
        <a:p>
          <a:r>
            <a:rPr lang="en-US">
              <a:solidFill>
                <a:sysClr val="windowText" lastClr="000000"/>
              </a:solidFill>
            </a:rPr>
            <a:t>Ministry of Environment and National Resources</a:t>
          </a:r>
        </a:p>
      </dgm:t>
    </dgm:pt>
    <dgm:pt modelId="{5394CE58-724C-44C6-BCD8-CF67FCD291ED}" type="parTrans" cxnId="{526BDE69-FE18-47F3-B2EA-AD4D2D781A01}">
      <dgm:prSet/>
      <dgm:spPr/>
      <dgm:t>
        <a:bodyPr/>
        <a:lstStyle/>
        <a:p>
          <a:endParaRPr lang="es-NI"/>
        </a:p>
      </dgm:t>
    </dgm:pt>
    <dgm:pt modelId="{525DCCFA-A65A-4004-888D-63F9025CB1CD}" type="sibTrans" cxnId="{526BDE69-FE18-47F3-B2EA-AD4D2D781A01}">
      <dgm:prSet/>
      <dgm:spPr/>
      <dgm:t>
        <a:bodyPr/>
        <a:lstStyle/>
        <a:p>
          <a:endParaRPr lang="es-NI"/>
        </a:p>
      </dgm:t>
    </dgm:pt>
    <dgm:pt modelId="{B222162F-850B-47BA-9E76-E8F4B43FD8B1}" type="asst">
      <dgm:prSet phldrT="[Texto]"/>
      <dgm:spPr>
        <a:solidFill>
          <a:schemeClr val="bg1"/>
        </a:solidFill>
        <a:ln w="22225">
          <a:solidFill>
            <a:srgbClr val="00B050"/>
          </a:solidFill>
        </a:ln>
      </dgm:spPr>
      <dgm:t>
        <a:bodyPr/>
        <a:lstStyle/>
        <a:p>
          <a:r>
            <a:rPr lang="en-US">
              <a:solidFill>
                <a:sysClr val="windowText" lastClr="000000"/>
              </a:solidFill>
            </a:rPr>
            <a:t>Project Unit</a:t>
          </a:r>
        </a:p>
      </dgm:t>
    </dgm:pt>
    <dgm:pt modelId="{CEC6E3CA-0DC9-4176-AA0B-133754EEE35E}" type="parTrans" cxnId="{CC1D8DD9-91C1-4055-ABCB-F8CD1E4EE7DC}">
      <dgm:prSet/>
      <dgm:spPr/>
      <dgm:t>
        <a:bodyPr/>
        <a:lstStyle/>
        <a:p>
          <a:endParaRPr lang="es-NI"/>
        </a:p>
      </dgm:t>
    </dgm:pt>
    <dgm:pt modelId="{44923521-FFD9-434F-9DE7-7928A5983F95}" type="sibTrans" cxnId="{CC1D8DD9-91C1-4055-ABCB-F8CD1E4EE7DC}">
      <dgm:prSet/>
      <dgm:spPr/>
      <dgm:t>
        <a:bodyPr/>
        <a:lstStyle/>
        <a:p>
          <a:endParaRPr lang="es-NI"/>
        </a:p>
      </dgm:t>
    </dgm:pt>
    <dgm:pt modelId="{2531FD8D-1B42-4EA1-B91B-7E3BA4ECD4D4}" type="asst">
      <dgm:prSet/>
      <dgm:spPr>
        <a:noFill/>
        <a:ln w="9525"/>
      </dgm:spPr>
      <dgm:t>
        <a:bodyPr/>
        <a:lstStyle/>
        <a:p>
          <a:r>
            <a:rPr lang="en-US">
              <a:solidFill>
                <a:sysClr val="windowText" lastClr="000000"/>
              </a:solidFill>
            </a:rPr>
            <a:t>Vice-Minister of Natural Resources and Climate Change</a:t>
          </a:r>
        </a:p>
      </dgm:t>
    </dgm:pt>
    <dgm:pt modelId="{C44DD466-1A22-4CA7-BB44-AE38322B240A}" type="parTrans" cxnId="{EAC168C3-A5C8-4D7D-9599-E2A20A764407}">
      <dgm:prSet/>
      <dgm:spPr/>
      <dgm:t>
        <a:bodyPr/>
        <a:lstStyle/>
        <a:p>
          <a:endParaRPr lang="es-NI"/>
        </a:p>
      </dgm:t>
    </dgm:pt>
    <dgm:pt modelId="{6B282206-D34C-4603-B97B-5E744F39CC34}" type="sibTrans" cxnId="{EAC168C3-A5C8-4D7D-9599-E2A20A764407}">
      <dgm:prSet/>
      <dgm:spPr/>
      <dgm:t>
        <a:bodyPr/>
        <a:lstStyle/>
        <a:p>
          <a:endParaRPr lang="es-NI"/>
        </a:p>
      </dgm:t>
    </dgm:pt>
    <dgm:pt modelId="{D14D5211-D30E-4617-8C7A-502F48116295}">
      <dgm:prSet/>
      <dgm:spPr/>
      <dgm:t>
        <a:bodyPr/>
        <a:lstStyle/>
        <a:p>
          <a:r>
            <a:rPr lang="en-US"/>
            <a:t>Coordinator of the PPRCC</a:t>
          </a:r>
        </a:p>
      </dgm:t>
    </dgm:pt>
    <dgm:pt modelId="{F17AF642-DD29-4F60-AB98-8BCFECE1043E}" type="parTrans" cxnId="{C5B3BD27-5107-490E-8837-20C36FB1C519}">
      <dgm:prSet/>
      <dgm:spPr/>
      <dgm:t>
        <a:bodyPr/>
        <a:lstStyle/>
        <a:p>
          <a:endParaRPr lang="es-NI"/>
        </a:p>
      </dgm:t>
    </dgm:pt>
    <dgm:pt modelId="{EB77FC5D-21CE-4759-9F6E-5E10347D547E}" type="sibTrans" cxnId="{C5B3BD27-5107-490E-8837-20C36FB1C519}">
      <dgm:prSet/>
      <dgm:spPr/>
      <dgm:t>
        <a:bodyPr/>
        <a:lstStyle/>
        <a:p>
          <a:endParaRPr lang="es-NI"/>
        </a:p>
      </dgm:t>
    </dgm:pt>
    <dgm:pt modelId="{D6DCEF26-EEA6-4B3A-82C7-B173BBA95F3B}">
      <dgm:prSet/>
      <dgm:spPr/>
      <dgm:t>
        <a:bodyPr/>
        <a:lstStyle/>
        <a:p>
          <a:r>
            <a:rPr lang="en-US"/>
            <a:t>Financial Management Officer</a:t>
          </a:r>
        </a:p>
      </dgm:t>
    </dgm:pt>
    <dgm:pt modelId="{CCA09F50-A7D0-4609-AA70-7A21542E506F}" type="parTrans" cxnId="{6A18C2A1-D396-4626-AF03-42C33914E94A}">
      <dgm:prSet/>
      <dgm:spPr/>
      <dgm:t>
        <a:bodyPr/>
        <a:lstStyle/>
        <a:p>
          <a:endParaRPr lang="es-NI"/>
        </a:p>
      </dgm:t>
    </dgm:pt>
    <dgm:pt modelId="{4A987201-6A6A-4D1A-B916-83078F93E77D}" type="sibTrans" cxnId="{6A18C2A1-D396-4626-AF03-42C33914E94A}">
      <dgm:prSet/>
      <dgm:spPr/>
      <dgm:t>
        <a:bodyPr/>
        <a:lstStyle/>
        <a:p>
          <a:endParaRPr lang="es-NI"/>
        </a:p>
      </dgm:t>
    </dgm:pt>
    <dgm:pt modelId="{A5846EAB-D361-4520-9946-9ABECA1398C7}">
      <dgm:prSet/>
      <dgm:spPr/>
      <dgm:t>
        <a:bodyPr/>
        <a:lstStyle/>
        <a:p>
          <a:r>
            <a:rPr lang="en-US"/>
            <a:t>Grants Management Officer</a:t>
          </a:r>
        </a:p>
      </dgm:t>
    </dgm:pt>
    <dgm:pt modelId="{A3E41EEE-5D8F-41CA-8644-FFF619B77465}" type="parTrans" cxnId="{B0469057-2A67-4075-A041-73986BDFAD23}">
      <dgm:prSet/>
      <dgm:spPr/>
      <dgm:t>
        <a:bodyPr/>
        <a:lstStyle/>
        <a:p>
          <a:endParaRPr lang="es-NI"/>
        </a:p>
      </dgm:t>
    </dgm:pt>
    <dgm:pt modelId="{7EA4440E-934C-4D50-8873-E88DC78D3900}" type="sibTrans" cxnId="{B0469057-2A67-4075-A041-73986BDFAD23}">
      <dgm:prSet/>
      <dgm:spPr/>
      <dgm:t>
        <a:bodyPr/>
        <a:lstStyle/>
        <a:p>
          <a:endParaRPr lang="es-NI"/>
        </a:p>
      </dgm:t>
    </dgm:pt>
    <dgm:pt modelId="{0A51F639-6F79-4A73-AB9B-4BFD1BC6E74F}">
      <dgm:prSet/>
      <dgm:spPr/>
      <dgm:t>
        <a:bodyPr/>
        <a:lstStyle/>
        <a:p>
          <a:r>
            <a:rPr lang="en-US"/>
            <a:t>Communications Officer</a:t>
          </a:r>
        </a:p>
      </dgm:t>
    </dgm:pt>
    <dgm:pt modelId="{13F49FD2-05F6-4E4F-ACE7-078FBF0D6D4D}" type="parTrans" cxnId="{E3A180CD-CA46-43FA-859D-DC38B469497E}">
      <dgm:prSet/>
      <dgm:spPr/>
      <dgm:t>
        <a:bodyPr/>
        <a:lstStyle/>
        <a:p>
          <a:endParaRPr lang="es-NI"/>
        </a:p>
      </dgm:t>
    </dgm:pt>
    <dgm:pt modelId="{66ECF7C5-5F95-4F50-B9D9-87E11FA485FA}" type="sibTrans" cxnId="{E3A180CD-CA46-43FA-859D-DC38B469497E}">
      <dgm:prSet/>
      <dgm:spPr/>
      <dgm:t>
        <a:bodyPr/>
        <a:lstStyle/>
        <a:p>
          <a:endParaRPr lang="es-NI"/>
        </a:p>
      </dgm:t>
    </dgm:pt>
    <dgm:pt modelId="{4B21FA60-26E4-4633-A130-B281E79E1780}" type="asst">
      <dgm:prSet/>
      <dgm:spPr/>
      <dgm:t>
        <a:bodyPr/>
        <a:lstStyle/>
        <a:p>
          <a:r>
            <a:rPr lang="en-US"/>
            <a:t>Suchitepéquez Regional Office Technicians</a:t>
          </a:r>
        </a:p>
      </dgm:t>
    </dgm:pt>
    <dgm:pt modelId="{32676E1D-0CF8-47C5-9607-BC2983CD3F78}" type="parTrans" cxnId="{C9573388-6535-46F1-8720-6599E6FA7853}">
      <dgm:prSet/>
      <dgm:spPr/>
      <dgm:t>
        <a:bodyPr/>
        <a:lstStyle/>
        <a:p>
          <a:endParaRPr lang="es-NI"/>
        </a:p>
      </dgm:t>
    </dgm:pt>
    <dgm:pt modelId="{2265D275-98B7-45D8-AE32-95D469271A28}" type="sibTrans" cxnId="{C9573388-6535-46F1-8720-6599E6FA7853}">
      <dgm:prSet/>
      <dgm:spPr/>
      <dgm:t>
        <a:bodyPr/>
        <a:lstStyle/>
        <a:p>
          <a:endParaRPr lang="es-NI"/>
        </a:p>
      </dgm:t>
    </dgm:pt>
    <dgm:pt modelId="{5BBA4E02-7873-4FDC-95BC-18338F279F01}" type="asst">
      <dgm:prSet/>
      <dgm:spPr/>
      <dgm:t>
        <a:bodyPr/>
        <a:lstStyle/>
        <a:p>
          <a:r>
            <a:rPr lang="en-US"/>
            <a:t>Sololá Regional Office Technicians</a:t>
          </a:r>
        </a:p>
      </dgm:t>
    </dgm:pt>
    <dgm:pt modelId="{883A00BF-1A8A-4168-B7D6-39D3DB022CDC}" type="parTrans" cxnId="{7AAE37CB-9BA1-49D8-8321-6344FD806309}">
      <dgm:prSet/>
      <dgm:spPr/>
      <dgm:t>
        <a:bodyPr/>
        <a:lstStyle/>
        <a:p>
          <a:endParaRPr lang="es-NI"/>
        </a:p>
      </dgm:t>
    </dgm:pt>
    <dgm:pt modelId="{80DD8EFF-71A4-4CBC-8C77-4B6F33180F73}" type="sibTrans" cxnId="{7AAE37CB-9BA1-49D8-8321-6344FD806309}">
      <dgm:prSet/>
      <dgm:spPr/>
      <dgm:t>
        <a:bodyPr/>
        <a:lstStyle/>
        <a:p>
          <a:endParaRPr lang="es-NI"/>
        </a:p>
      </dgm:t>
    </dgm:pt>
    <dgm:pt modelId="{97BEC711-7FE0-479A-B263-1191CBC0C88E}" type="pres">
      <dgm:prSet presAssocID="{5588187A-4A4B-42E0-A8FD-2E9E85ADE785}" presName="hierChild1" presStyleCnt="0">
        <dgm:presLayoutVars>
          <dgm:orgChart val="1"/>
          <dgm:chPref val="1"/>
          <dgm:dir/>
          <dgm:animOne val="branch"/>
          <dgm:animLvl val="lvl"/>
          <dgm:resizeHandles/>
        </dgm:presLayoutVars>
      </dgm:prSet>
      <dgm:spPr/>
      <dgm:t>
        <a:bodyPr/>
        <a:lstStyle/>
        <a:p>
          <a:endParaRPr lang="en-US"/>
        </a:p>
      </dgm:t>
    </dgm:pt>
    <dgm:pt modelId="{12322B96-5108-4A7A-81CD-6D42D959AB7F}" type="pres">
      <dgm:prSet presAssocID="{D9741AAE-66BE-4F83-9452-8BB62983FCC6}" presName="hierRoot1" presStyleCnt="0">
        <dgm:presLayoutVars>
          <dgm:hierBranch val="init"/>
        </dgm:presLayoutVars>
      </dgm:prSet>
      <dgm:spPr/>
    </dgm:pt>
    <dgm:pt modelId="{DAD9CD20-27FC-4DBC-B2D0-CCCAF1BA8F18}" type="pres">
      <dgm:prSet presAssocID="{D9741AAE-66BE-4F83-9452-8BB62983FCC6}" presName="rootComposite1" presStyleCnt="0"/>
      <dgm:spPr/>
    </dgm:pt>
    <dgm:pt modelId="{779B2BAA-C4A4-4C57-B6A8-93DAA95372A9}" type="pres">
      <dgm:prSet presAssocID="{D9741AAE-66BE-4F83-9452-8BB62983FCC6}" presName="rootText1" presStyleLbl="node0" presStyleIdx="0" presStyleCnt="1">
        <dgm:presLayoutVars>
          <dgm:chPref val="3"/>
        </dgm:presLayoutVars>
      </dgm:prSet>
      <dgm:spPr/>
      <dgm:t>
        <a:bodyPr/>
        <a:lstStyle/>
        <a:p>
          <a:endParaRPr lang="en-US"/>
        </a:p>
      </dgm:t>
    </dgm:pt>
    <dgm:pt modelId="{B7C0FBE2-9976-4CD1-B884-2BEEF3DF5B06}" type="pres">
      <dgm:prSet presAssocID="{D9741AAE-66BE-4F83-9452-8BB62983FCC6}" presName="rootConnector1" presStyleLbl="node1" presStyleIdx="0" presStyleCnt="0"/>
      <dgm:spPr/>
      <dgm:t>
        <a:bodyPr/>
        <a:lstStyle/>
        <a:p>
          <a:endParaRPr lang="en-US"/>
        </a:p>
      </dgm:t>
    </dgm:pt>
    <dgm:pt modelId="{48BFDA24-4BE1-4363-AED2-FC4CA776F53F}" type="pres">
      <dgm:prSet presAssocID="{D9741AAE-66BE-4F83-9452-8BB62983FCC6}" presName="hierChild2" presStyleCnt="0"/>
      <dgm:spPr/>
    </dgm:pt>
    <dgm:pt modelId="{234747B4-6BF3-4581-8389-7167490DBD28}" type="pres">
      <dgm:prSet presAssocID="{D9741AAE-66BE-4F83-9452-8BB62983FCC6}" presName="hierChild3" presStyleCnt="0"/>
      <dgm:spPr/>
    </dgm:pt>
    <dgm:pt modelId="{950A6DC0-98A4-4950-B2D8-748E478FACCB}" type="pres">
      <dgm:prSet presAssocID="{C44DD466-1A22-4CA7-BB44-AE38322B240A}" presName="Name111" presStyleLbl="parChTrans1D2" presStyleIdx="0" presStyleCnt="2"/>
      <dgm:spPr/>
      <dgm:t>
        <a:bodyPr/>
        <a:lstStyle/>
        <a:p>
          <a:endParaRPr lang="en-US"/>
        </a:p>
      </dgm:t>
    </dgm:pt>
    <dgm:pt modelId="{31C11824-AFBE-4172-BDEF-02D1AB7AB8D4}" type="pres">
      <dgm:prSet presAssocID="{2531FD8D-1B42-4EA1-B91B-7E3BA4ECD4D4}" presName="hierRoot3" presStyleCnt="0">
        <dgm:presLayoutVars>
          <dgm:hierBranch val="init"/>
        </dgm:presLayoutVars>
      </dgm:prSet>
      <dgm:spPr/>
    </dgm:pt>
    <dgm:pt modelId="{4443ACE6-845E-4FFF-8D23-DE95DC3E3E0C}" type="pres">
      <dgm:prSet presAssocID="{2531FD8D-1B42-4EA1-B91B-7E3BA4ECD4D4}" presName="rootComposite3" presStyleCnt="0"/>
      <dgm:spPr/>
    </dgm:pt>
    <dgm:pt modelId="{68E0604C-015C-4DCF-98A3-EFCD8976F368}" type="pres">
      <dgm:prSet presAssocID="{2531FD8D-1B42-4EA1-B91B-7E3BA4ECD4D4}" presName="rootText3" presStyleLbl="asst1" presStyleIdx="0" presStyleCnt="2">
        <dgm:presLayoutVars>
          <dgm:chPref val="3"/>
        </dgm:presLayoutVars>
      </dgm:prSet>
      <dgm:spPr/>
      <dgm:t>
        <a:bodyPr/>
        <a:lstStyle/>
        <a:p>
          <a:endParaRPr lang="en-US"/>
        </a:p>
      </dgm:t>
    </dgm:pt>
    <dgm:pt modelId="{28C1A0A2-B0C3-4939-874F-C9ADCF4CE1E5}" type="pres">
      <dgm:prSet presAssocID="{2531FD8D-1B42-4EA1-B91B-7E3BA4ECD4D4}" presName="rootConnector3" presStyleLbl="asst1" presStyleIdx="0" presStyleCnt="2"/>
      <dgm:spPr/>
      <dgm:t>
        <a:bodyPr/>
        <a:lstStyle/>
        <a:p>
          <a:endParaRPr lang="en-US"/>
        </a:p>
      </dgm:t>
    </dgm:pt>
    <dgm:pt modelId="{0CB63983-8A37-4AE2-A7F9-AF813A0C8F05}" type="pres">
      <dgm:prSet presAssocID="{2531FD8D-1B42-4EA1-B91B-7E3BA4ECD4D4}" presName="hierChild6" presStyleCnt="0"/>
      <dgm:spPr/>
    </dgm:pt>
    <dgm:pt modelId="{8A0F7F00-A5C8-49D8-BA4B-C07EF2CB2E1D}" type="pres">
      <dgm:prSet presAssocID="{2531FD8D-1B42-4EA1-B91B-7E3BA4ECD4D4}" presName="hierChild7" presStyleCnt="0"/>
      <dgm:spPr/>
    </dgm:pt>
    <dgm:pt modelId="{43C11115-82BC-4E11-B8C4-F9D518771B16}" type="pres">
      <dgm:prSet presAssocID="{CEC6E3CA-0DC9-4176-AA0B-133754EEE35E}" presName="Name111" presStyleLbl="parChTrans1D2" presStyleIdx="1" presStyleCnt="2"/>
      <dgm:spPr/>
      <dgm:t>
        <a:bodyPr/>
        <a:lstStyle/>
        <a:p>
          <a:endParaRPr lang="en-US"/>
        </a:p>
      </dgm:t>
    </dgm:pt>
    <dgm:pt modelId="{A111B329-F091-470E-A5AB-055823328DA5}" type="pres">
      <dgm:prSet presAssocID="{B222162F-850B-47BA-9E76-E8F4B43FD8B1}" presName="hierRoot3" presStyleCnt="0">
        <dgm:presLayoutVars>
          <dgm:hierBranch val="init"/>
        </dgm:presLayoutVars>
      </dgm:prSet>
      <dgm:spPr/>
    </dgm:pt>
    <dgm:pt modelId="{51CE040A-2194-4E7B-9231-CC7F668FDD04}" type="pres">
      <dgm:prSet presAssocID="{B222162F-850B-47BA-9E76-E8F4B43FD8B1}" presName="rootComposite3" presStyleCnt="0"/>
      <dgm:spPr/>
    </dgm:pt>
    <dgm:pt modelId="{AD8EC445-BA79-47D3-B203-FE659A3761A3}" type="pres">
      <dgm:prSet presAssocID="{B222162F-850B-47BA-9E76-E8F4B43FD8B1}" presName="rootText3" presStyleLbl="asst1" presStyleIdx="1" presStyleCnt="2" custLinFactNeighborY="2023">
        <dgm:presLayoutVars>
          <dgm:chPref val="3"/>
        </dgm:presLayoutVars>
      </dgm:prSet>
      <dgm:spPr/>
      <dgm:t>
        <a:bodyPr/>
        <a:lstStyle/>
        <a:p>
          <a:endParaRPr lang="en-US"/>
        </a:p>
      </dgm:t>
    </dgm:pt>
    <dgm:pt modelId="{8AAD0F62-0D7B-4607-8D61-16A810C1E63B}" type="pres">
      <dgm:prSet presAssocID="{B222162F-850B-47BA-9E76-E8F4B43FD8B1}" presName="rootConnector3" presStyleLbl="asst1" presStyleIdx="1" presStyleCnt="2"/>
      <dgm:spPr/>
      <dgm:t>
        <a:bodyPr/>
        <a:lstStyle/>
        <a:p>
          <a:endParaRPr lang="en-US"/>
        </a:p>
      </dgm:t>
    </dgm:pt>
    <dgm:pt modelId="{3785BA90-7B85-450B-8A6B-DF3504BEFF17}" type="pres">
      <dgm:prSet presAssocID="{B222162F-850B-47BA-9E76-E8F4B43FD8B1}" presName="hierChild6" presStyleCnt="0"/>
      <dgm:spPr/>
    </dgm:pt>
    <dgm:pt modelId="{E4DFD6AB-D221-4867-A993-4B6025A112EA}" type="pres">
      <dgm:prSet presAssocID="{F17AF642-DD29-4F60-AB98-8BCFECE1043E}" presName="Name37" presStyleLbl="parChTrans1D3" presStyleIdx="0" presStyleCnt="1"/>
      <dgm:spPr/>
      <dgm:t>
        <a:bodyPr/>
        <a:lstStyle/>
        <a:p>
          <a:endParaRPr lang="en-US"/>
        </a:p>
      </dgm:t>
    </dgm:pt>
    <dgm:pt modelId="{F178226C-530E-4EE0-9E9B-4E4122ED627C}" type="pres">
      <dgm:prSet presAssocID="{D14D5211-D30E-4617-8C7A-502F48116295}" presName="hierRoot2" presStyleCnt="0">
        <dgm:presLayoutVars>
          <dgm:hierBranch val="init"/>
        </dgm:presLayoutVars>
      </dgm:prSet>
      <dgm:spPr/>
    </dgm:pt>
    <dgm:pt modelId="{0AFC93E3-BB00-457B-8E30-62B693EF5E12}" type="pres">
      <dgm:prSet presAssocID="{D14D5211-D30E-4617-8C7A-502F48116295}" presName="rootComposite" presStyleCnt="0"/>
      <dgm:spPr/>
    </dgm:pt>
    <dgm:pt modelId="{9DC139B6-E7F2-4CB5-A934-A7817B84D46E}" type="pres">
      <dgm:prSet presAssocID="{D14D5211-D30E-4617-8C7A-502F48116295}" presName="rootText" presStyleLbl="node3" presStyleIdx="0" presStyleCnt="1">
        <dgm:presLayoutVars>
          <dgm:chPref val="3"/>
        </dgm:presLayoutVars>
      </dgm:prSet>
      <dgm:spPr/>
      <dgm:t>
        <a:bodyPr/>
        <a:lstStyle/>
        <a:p>
          <a:endParaRPr lang="en-US"/>
        </a:p>
      </dgm:t>
    </dgm:pt>
    <dgm:pt modelId="{2AFBFD45-6E16-471B-B58E-39592D330EB2}" type="pres">
      <dgm:prSet presAssocID="{D14D5211-D30E-4617-8C7A-502F48116295}" presName="rootConnector" presStyleLbl="node3" presStyleIdx="0" presStyleCnt="1"/>
      <dgm:spPr/>
      <dgm:t>
        <a:bodyPr/>
        <a:lstStyle/>
        <a:p>
          <a:endParaRPr lang="en-US"/>
        </a:p>
      </dgm:t>
    </dgm:pt>
    <dgm:pt modelId="{A72666E9-B812-4B16-AFCE-018DCEB2EA75}" type="pres">
      <dgm:prSet presAssocID="{D14D5211-D30E-4617-8C7A-502F48116295}" presName="hierChild4" presStyleCnt="0"/>
      <dgm:spPr/>
    </dgm:pt>
    <dgm:pt modelId="{4C87FAAA-4E6E-4FDC-9BB3-260DE6316A08}" type="pres">
      <dgm:prSet presAssocID="{CCA09F50-A7D0-4609-AA70-7A21542E506F}" presName="Name37" presStyleLbl="parChTrans1D4" presStyleIdx="0" presStyleCnt="5"/>
      <dgm:spPr/>
      <dgm:t>
        <a:bodyPr/>
        <a:lstStyle/>
        <a:p>
          <a:endParaRPr lang="en-US"/>
        </a:p>
      </dgm:t>
    </dgm:pt>
    <dgm:pt modelId="{B5B2D12F-8520-4C34-A405-D190B6EC2168}" type="pres">
      <dgm:prSet presAssocID="{D6DCEF26-EEA6-4B3A-82C7-B173BBA95F3B}" presName="hierRoot2" presStyleCnt="0">
        <dgm:presLayoutVars>
          <dgm:hierBranch val="init"/>
        </dgm:presLayoutVars>
      </dgm:prSet>
      <dgm:spPr/>
    </dgm:pt>
    <dgm:pt modelId="{6810AF0B-9EB5-4063-A7A7-0817E36E6A8C}" type="pres">
      <dgm:prSet presAssocID="{D6DCEF26-EEA6-4B3A-82C7-B173BBA95F3B}" presName="rootComposite" presStyleCnt="0"/>
      <dgm:spPr/>
    </dgm:pt>
    <dgm:pt modelId="{4FAD136A-3E4E-4F6F-95AA-0F9726BF9B17}" type="pres">
      <dgm:prSet presAssocID="{D6DCEF26-EEA6-4B3A-82C7-B173BBA95F3B}" presName="rootText" presStyleLbl="node4" presStyleIdx="0" presStyleCnt="3">
        <dgm:presLayoutVars>
          <dgm:chPref val="3"/>
        </dgm:presLayoutVars>
      </dgm:prSet>
      <dgm:spPr/>
      <dgm:t>
        <a:bodyPr/>
        <a:lstStyle/>
        <a:p>
          <a:endParaRPr lang="en-US"/>
        </a:p>
      </dgm:t>
    </dgm:pt>
    <dgm:pt modelId="{0FCDC8DC-ABC2-4372-90EF-3C61519706C9}" type="pres">
      <dgm:prSet presAssocID="{D6DCEF26-EEA6-4B3A-82C7-B173BBA95F3B}" presName="rootConnector" presStyleLbl="node4" presStyleIdx="0" presStyleCnt="3"/>
      <dgm:spPr/>
      <dgm:t>
        <a:bodyPr/>
        <a:lstStyle/>
        <a:p>
          <a:endParaRPr lang="en-US"/>
        </a:p>
      </dgm:t>
    </dgm:pt>
    <dgm:pt modelId="{23C42A6B-3B17-44FF-ACF4-A66F9F894B44}" type="pres">
      <dgm:prSet presAssocID="{D6DCEF26-EEA6-4B3A-82C7-B173BBA95F3B}" presName="hierChild4" presStyleCnt="0"/>
      <dgm:spPr/>
    </dgm:pt>
    <dgm:pt modelId="{B1EC1A6F-80DC-490D-9B2A-87E011AFAA87}" type="pres">
      <dgm:prSet presAssocID="{D6DCEF26-EEA6-4B3A-82C7-B173BBA95F3B}" presName="hierChild5" presStyleCnt="0"/>
      <dgm:spPr/>
    </dgm:pt>
    <dgm:pt modelId="{6B7D805E-872E-4309-8C95-70645717AB15}" type="pres">
      <dgm:prSet presAssocID="{A3E41EEE-5D8F-41CA-8644-FFF619B77465}" presName="Name37" presStyleLbl="parChTrans1D4" presStyleIdx="1" presStyleCnt="5"/>
      <dgm:spPr/>
      <dgm:t>
        <a:bodyPr/>
        <a:lstStyle/>
        <a:p>
          <a:endParaRPr lang="en-US"/>
        </a:p>
      </dgm:t>
    </dgm:pt>
    <dgm:pt modelId="{A691013F-E44E-4B83-A771-A5F59BEC6BDE}" type="pres">
      <dgm:prSet presAssocID="{A5846EAB-D361-4520-9946-9ABECA1398C7}" presName="hierRoot2" presStyleCnt="0">
        <dgm:presLayoutVars>
          <dgm:hierBranch val="init"/>
        </dgm:presLayoutVars>
      </dgm:prSet>
      <dgm:spPr/>
    </dgm:pt>
    <dgm:pt modelId="{69C8BC7A-B386-4EF5-A919-D37A56DCE9B7}" type="pres">
      <dgm:prSet presAssocID="{A5846EAB-D361-4520-9946-9ABECA1398C7}" presName="rootComposite" presStyleCnt="0"/>
      <dgm:spPr/>
    </dgm:pt>
    <dgm:pt modelId="{640D2DEB-88C0-4894-AC5F-C3CE12CE5874}" type="pres">
      <dgm:prSet presAssocID="{A5846EAB-D361-4520-9946-9ABECA1398C7}" presName="rootText" presStyleLbl="node4" presStyleIdx="1" presStyleCnt="3">
        <dgm:presLayoutVars>
          <dgm:chPref val="3"/>
        </dgm:presLayoutVars>
      </dgm:prSet>
      <dgm:spPr/>
      <dgm:t>
        <a:bodyPr/>
        <a:lstStyle/>
        <a:p>
          <a:endParaRPr lang="en-US"/>
        </a:p>
      </dgm:t>
    </dgm:pt>
    <dgm:pt modelId="{0BB43CA6-0BE6-4B42-91FB-2F263F3C6B61}" type="pres">
      <dgm:prSet presAssocID="{A5846EAB-D361-4520-9946-9ABECA1398C7}" presName="rootConnector" presStyleLbl="node4" presStyleIdx="1" presStyleCnt="3"/>
      <dgm:spPr/>
      <dgm:t>
        <a:bodyPr/>
        <a:lstStyle/>
        <a:p>
          <a:endParaRPr lang="en-US"/>
        </a:p>
      </dgm:t>
    </dgm:pt>
    <dgm:pt modelId="{F4981C93-3B71-46EF-8801-ACB0A79A654C}" type="pres">
      <dgm:prSet presAssocID="{A5846EAB-D361-4520-9946-9ABECA1398C7}" presName="hierChild4" presStyleCnt="0"/>
      <dgm:spPr/>
    </dgm:pt>
    <dgm:pt modelId="{7664826C-0B1F-41D3-810A-E0771E89F6C6}" type="pres">
      <dgm:prSet presAssocID="{A5846EAB-D361-4520-9946-9ABECA1398C7}" presName="hierChild5" presStyleCnt="0"/>
      <dgm:spPr/>
    </dgm:pt>
    <dgm:pt modelId="{43483902-1A6D-4AC9-87C7-AFCDE6935707}" type="pres">
      <dgm:prSet presAssocID="{13F49FD2-05F6-4E4F-ACE7-078FBF0D6D4D}" presName="Name37" presStyleLbl="parChTrans1D4" presStyleIdx="2" presStyleCnt="5"/>
      <dgm:spPr/>
      <dgm:t>
        <a:bodyPr/>
        <a:lstStyle/>
        <a:p>
          <a:endParaRPr lang="en-US"/>
        </a:p>
      </dgm:t>
    </dgm:pt>
    <dgm:pt modelId="{73FBB435-50E0-40A6-9CEF-C2A258E5852E}" type="pres">
      <dgm:prSet presAssocID="{0A51F639-6F79-4A73-AB9B-4BFD1BC6E74F}" presName="hierRoot2" presStyleCnt="0">
        <dgm:presLayoutVars>
          <dgm:hierBranch val="init"/>
        </dgm:presLayoutVars>
      </dgm:prSet>
      <dgm:spPr/>
    </dgm:pt>
    <dgm:pt modelId="{1ACF3820-EB8F-447C-9852-F3AE885CB07D}" type="pres">
      <dgm:prSet presAssocID="{0A51F639-6F79-4A73-AB9B-4BFD1BC6E74F}" presName="rootComposite" presStyleCnt="0"/>
      <dgm:spPr/>
    </dgm:pt>
    <dgm:pt modelId="{7B11F4E3-7431-4E8F-B652-E1AE521635B8}" type="pres">
      <dgm:prSet presAssocID="{0A51F639-6F79-4A73-AB9B-4BFD1BC6E74F}" presName="rootText" presStyleLbl="node4" presStyleIdx="2" presStyleCnt="3">
        <dgm:presLayoutVars>
          <dgm:chPref val="3"/>
        </dgm:presLayoutVars>
      </dgm:prSet>
      <dgm:spPr/>
      <dgm:t>
        <a:bodyPr/>
        <a:lstStyle/>
        <a:p>
          <a:endParaRPr lang="en-US"/>
        </a:p>
      </dgm:t>
    </dgm:pt>
    <dgm:pt modelId="{2FA97472-2206-4341-809E-81394ABBA917}" type="pres">
      <dgm:prSet presAssocID="{0A51F639-6F79-4A73-AB9B-4BFD1BC6E74F}" presName="rootConnector" presStyleLbl="node4" presStyleIdx="2" presStyleCnt="3"/>
      <dgm:spPr/>
      <dgm:t>
        <a:bodyPr/>
        <a:lstStyle/>
        <a:p>
          <a:endParaRPr lang="en-US"/>
        </a:p>
      </dgm:t>
    </dgm:pt>
    <dgm:pt modelId="{F54CEDBC-D8A4-4434-8DDE-BE4415233445}" type="pres">
      <dgm:prSet presAssocID="{0A51F639-6F79-4A73-AB9B-4BFD1BC6E74F}" presName="hierChild4" presStyleCnt="0"/>
      <dgm:spPr/>
    </dgm:pt>
    <dgm:pt modelId="{C61724F9-2685-45BB-BE80-52FE3F84D6FD}" type="pres">
      <dgm:prSet presAssocID="{0A51F639-6F79-4A73-AB9B-4BFD1BC6E74F}" presName="hierChild5" presStyleCnt="0"/>
      <dgm:spPr/>
    </dgm:pt>
    <dgm:pt modelId="{492CD60B-8563-4062-BF12-2550EC9C32B6}" type="pres">
      <dgm:prSet presAssocID="{D14D5211-D30E-4617-8C7A-502F48116295}" presName="hierChild5" presStyleCnt="0"/>
      <dgm:spPr/>
    </dgm:pt>
    <dgm:pt modelId="{749643CB-4EE9-498B-AADF-C120B9714392}" type="pres">
      <dgm:prSet presAssocID="{32676E1D-0CF8-47C5-9607-BC2983CD3F78}" presName="Name111" presStyleLbl="parChTrans1D4" presStyleIdx="3" presStyleCnt="5"/>
      <dgm:spPr/>
      <dgm:t>
        <a:bodyPr/>
        <a:lstStyle/>
        <a:p>
          <a:endParaRPr lang="en-US"/>
        </a:p>
      </dgm:t>
    </dgm:pt>
    <dgm:pt modelId="{4140843A-2D31-4D2D-81A3-B7AA9791793E}" type="pres">
      <dgm:prSet presAssocID="{4B21FA60-26E4-4633-A130-B281E79E1780}" presName="hierRoot3" presStyleCnt="0">
        <dgm:presLayoutVars>
          <dgm:hierBranch val="init"/>
        </dgm:presLayoutVars>
      </dgm:prSet>
      <dgm:spPr/>
    </dgm:pt>
    <dgm:pt modelId="{05E36724-EA63-45E5-AA5A-609C8428D662}" type="pres">
      <dgm:prSet presAssocID="{4B21FA60-26E4-4633-A130-B281E79E1780}" presName="rootComposite3" presStyleCnt="0"/>
      <dgm:spPr/>
    </dgm:pt>
    <dgm:pt modelId="{5A40FAA0-C4E8-4CE5-8E66-ADF9CB78BF26}" type="pres">
      <dgm:prSet presAssocID="{4B21FA60-26E4-4633-A130-B281E79E1780}" presName="rootText3" presStyleLbl="asst3" presStyleIdx="0" presStyleCnt="2">
        <dgm:presLayoutVars>
          <dgm:chPref val="3"/>
        </dgm:presLayoutVars>
      </dgm:prSet>
      <dgm:spPr/>
      <dgm:t>
        <a:bodyPr/>
        <a:lstStyle/>
        <a:p>
          <a:endParaRPr lang="en-US"/>
        </a:p>
      </dgm:t>
    </dgm:pt>
    <dgm:pt modelId="{8539BE26-8E5A-4E57-8555-2883BE1F6C16}" type="pres">
      <dgm:prSet presAssocID="{4B21FA60-26E4-4633-A130-B281E79E1780}" presName="rootConnector3" presStyleLbl="asst3" presStyleIdx="0" presStyleCnt="2"/>
      <dgm:spPr/>
      <dgm:t>
        <a:bodyPr/>
        <a:lstStyle/>
        <a:p>
          <a:endParaRPr lang="en-US"/>
        </a:p>
      </dgm:t>
    </dgm:pt>
    <dgm:pt modelId="{4A874374-E1E4-48E7-A32B-B1165CFB29C7}" type="pres">
      <dgm:prSet presAssocID="{4B21FA60-26E4-4633-A130-B281E79E1780}" presName="hierChild6" presStyleCnt="0"/>
      <dgm:spPr/>
    </dgm:pt>
    <dgm:pt modelId="{18C4018D-ED70-487F-B8D1-E309802D7C15}" type="pres">
      <dgm:prSet presAssocID="{4B21FA60-26E4-4633-A130-B281E79E1780}" presName="hierChild7" presStyleCnt="0"/>
      <dgm:spPr/>
    </dgm:pt>
    <dgm:pt modelId="{6ACFF555-3F64-4F6D-9677-608E43C17D3F}" type="pres">
      <dgm:prSet presAssocID="{883A00BF-1A8A-4168-B7D6-39D3DB022CDC}" presName="Name111" presStyleLbl="parChTrans1D4" presStyleIdx="4" presStyleCnt="5"/>
      <dgm:spPr/>
      <dgm:t>
        <a:bodyPr/>
        <a:lstStyle/>
        <a:p>
          <a:endParaRPr lang="en-US"/>
        </a:p>
      </dgm:t>
    </dgm:pt>
    <dgm:pt modelId="{F5D99828-F19D-4E69-B838-A6E713274F75}" type="pres">
      <dgm:prSet presAssocID="{5BBA4E02-7873-4FDC-95BC-18338F279F01}" presName="hierRoot3" presStyleCnt="0">
        <dgm:presLayoutVars>
          <dgm:hierBranch val="init"/>
        </dgm:presLayoutVars>
      </dgm:prSet>
      <dgm:spPr/>
    </dgm:pt>
    <dgm:pt modelId="{D6408E5D-D970-4823-9BE7-8703F658514B}" type="pres">
      <dgm:prSet presAssocID="{5BBA4E02-7873-4FDC-95BC-18338F279F01}" presName="rootComposite3" presStyleCnt="0"/>
      <dgm:spPr/>
    </dgm:pt>
    <dgm:pt modelId="{586FC508-6029-464B-BA46-C925820812CF}" type="pres">
      <dgm:prSet presAssocID="{5BBA4E02-7873-4FDC-95BC-18338F279F01}" presName="rootText3" presStyleLbl="asst3" presStyleIdx="1" presStyleCnt="2">
        <dgm:presLayoutVars>
          <dgm:chPref val="3"/>
        </dgm:presLayoutVars>
      </dgm:prSet>
      <dgm:spPr/>
      <dgm:t>
        <a:bodyPr/>
        <a:lstStyle/>
        <a:p>
          <a:endParaRPr lang="en-US"/>
        </a:p>
      </dgm:t>
    </dgm:pt>
    <dgm:pt modelId="{207670E7-D1D1-42CB-B72A-77906946AEF4}" type="pres">
      <dgm:prSet presAssocID="{5BBA4E02-7873-4FDC-95BC-18338F279F01}" presName="rootConnector3" presStyleLbl="asst3" presStyleIdx="1" presStyleCnt="2"/>
      <dgm:spPr/>
      <dgm:t>
        <a:bodyPr/>
        <a:lstStyle/>
        <a:p>
          <a:endParaRPr lang="en-US"/>
        </a:p>
      </dgm:t>
    </dgm:pt>
    <dgm:pt modelId="{2C8AD3A0-7071-4224-B118-F40EFD10E822}" type="pres">
      <dgm:prSet presAssocID="{5BBA4E02-7873-4FDC-95BC-18338F279F01}" presName="hierChild6" presStyleCnt="0"/>
      <dgm:spPr/>
    </dgm:pt>
    <dgm:pt modelId="{A69C15E1-C8BB-4268-B12F-7E1F37C44CBE}" type="pres">
      <dgm:prSet presAssocID="{5BBA4E02-7873-4FDC-95BC-18338F279F01}" presName="hierChild7" presStyleCnt="0"/>
      <dgm:spPr/>
    </dgm:pt>
    <dgm:pt modelId="{A2621F07-4723-4BDA-9439-2532F93725EE}" type="pres">
      <dgm:prSet presAssocID="{B222162F-850B-47BA-9E76-E8F4B43FD8B1}" presName="hierChild7" presStyleCnt="0"/>
      <dgm:spPr/>
    </dgm:pt>
  </dgm:ptLst>
  <dgm:cxnLst>
    <dgm:cxn modelId="{EB615156-F7E4-471C-8DD5-5D81AD83CBBA}" type="presOf" srcId="{B222162F-850B-47BA-9E76-E8F4B43FD8B1}" destId="{8AAD0F62-0D7B-4607-8D61-16A810C1E63B}" srcOrd="1" destOrd="0" presId="urn:microsoft.com/office/officeart/2005/8/layout/orgChart1"/>
    <dgm:cxn modelId="{760CCB57-66DC-474A-97A0-4AE8D323F203}" type="presOf" srcId="{B222162F-850B-47BA-9E76-E8F4B43FD8B1}" destId="{AD8EC445-BA79-47D3-B203-FE659A3761A3}" srcOrd="0" destOrd="0" presId="urn:microsoft.com/office/officeart/2005/8/layout/orgChart1"/>
    <dgm:cxn modelId="{C5B3BD27-5107-490E-8837-20C36FB1C519}" srcId="{B222162F-850B-47BA-9E76-E8F4B43FD8B1}" destId="{D14D5211-D30E-4617-8C7A-502F48116295}" srcOrd="0" destOrd="0" parTransId="{F17AF642-DD29-4F60-AB98-8BCFECE1043E}" sibTransId="{EB77FC5D-21CE-4759-9F6E-5E10347D547E}"/>
    <dgm:cxn modelId="{C40990B7-2C3D-4721-B9DD-4D51EDD83474}" type="presOf" srcId="{D9741AAE-66BE-4F83-9452-8BB62983FCC6}" destId="{779B2BAA-C4A4-4C57-B6A8-93DAA95372A9}" srcOrd="0" destOrd="0" presId="urn:microsoft.com/office/officeart/2005/8/layout/orgChart1"/>
    <dgm:cxn modelId="{C9573388-6535-46F1-8720-6599E6FA7853}" srcId="{D14D5211-D30E-4617-8C7A-502F48116295}" destId="{4B21FA60-26E4-4633-A130-B281E79E1780}" srcOrd="3" destOrd="0" parTransId="{32676E1D-0CF8-47C5-9607-BC2983CD3F78}" sibTransId="{2265D275-98B7-45D8-AE32-95D469271A28}"/>
    <dgm:cxn modelId="{9E3AD9FE-4298-4F7F-B835-F26488658F2D}" type="presOf" srcId="{4B21FA60-26E4-4633-A130-B281E79E1780}" destId="{8539BE26-8E5A-4E57-8555-2883BE1F6C16}" srcOrd="1" destOrd="0" presId="urn:microsoft.com/office/officeart/2005/8/layout/orgChart1"/>
    <dgm:cxn modelId="{E15CC91E-F967-4FEB-BA57-08574C4982F9}" type="presOf" srcId="{0A51F639-6F79-4A73-AB9B-4BFD1BC6E74F}" destId="{2FA97472-2206-4341-809E-81394ABBA917}" srcOrd="1" destOrd="0" presId="urn:microsoft.com/office/officeart/2005/8/layout/orgChart1"/>
    <dgm:cxn modelId="{F805AFDF-4BB7-4764-B6F6-0FCB4FEB0783}" type="presOf" srcId="{D6DCEF26-EEA6-4B3A-82C7-B173BBA95F3B}" destId="{0FCDC8DC-ABC2-4372-90EF-3C61519706C9}" srcOrd="1" destOrd="0" presId="urn:microsoft.com/office/officeart/2005/8/layout/orgChart1"/>
    <dgm:cxn modelId="{6729C667-BF25-433E-86AC-D934E01810D0}" type="presOf" srcId="{32676E1D-0CF8-47C5-9607-BC2983CD3F78}" destId="{749643CB-4EE9-498B-AADF-C120B9714392}" srcOrd="0" destOrd="0" presId="urn:microsoft.com/office/officeart/2005/8/layout/orgChart1"/>
    <dgm:cxn modelId="{C695122F-389C-4155-9EE2-7C577F452EEB}" type="presOf" srcId="{D9741AAE-66BE-4F83-9452-8BB62983FCC6}" destId="{B7C0FBE2-9976-4CD1-B884-2BEEF3DF5B06}" srcOrd="1" destOrd="0" presId="urn:microsoft.com/office/officeart/2005/8/layout/orgChart1"/>
    <dgm:cxn modelId="{1A1E2C9D-5FAB-4571-9690-B271881DC4FE}" type="presOf" srcId="{883A00BF-1A8A-4168-B7D6-39D3DB022CDC}" destId="{6ACFF555-3F64-4F6D-9677-608E43C17D3F}" srcOrd="0" destOrd="0" presId="urn:microsoft.com/office/officeart/2005/8/layout/orgChart1"/>
    <dgm:cxn modelId="{E3A180CD-CA46-43FA-859D-DC38B469497E}" srcId="{D14D5211-D30E-4617-8C7A-502F48116295}" destId="{0A51F639-6F79-4A73-AB9B-4BFD1BC6E74F}" srcOrd="2" destOrd="0" parTransId="{13F49FD2-05F6-4E4F-ACE7-078FBF0D6D4D}" sibTransId="{66ECF7C5-5F95-4F50-B9D9-87E11FA485FA}"/>
    <dgm:cxn modelId="{4A16D1FA-29B6-4032-BEFD-4D7CE3AC02C9}" type="presOf" srcId="{A5846EAB-D361-4520-9946-9ABECA1398C7}" destId="{640D2DEB-88C0-4894-AC5F-C3CE12CE5874}" srcOrd="0" destOrd="0" presId="urn:microsoft.com/office/officeart/2005/8/layout/orgChart1"/>
    <dgm:cxn modelId="{77DA556A-8EE0-4187-9025-F6774F324EB8}" type="presOf" srcId="{2531FD8D-1B42-4EA1-B91B-7E3BA4ECD4D4}" destId="{28C1A0A2-B0C3-4939-874F-C9ADCF4CE1E5}" srcOrd="1" destOrd="0" presId="urn:microsoft.com/office/officeart/2005/8/layout/orgChart1"/>
    <dgm:cxn modelId="{19CE0FC4-FF05-482F-8F4C-7EA81567FA36}" type="presOf" srcId="{C44DD466-1A22-4CA7-BB44-AE38322B240A}" destId="{950A6DC0-98A4-4950-B2D8-748E478FACCB}" srcOrd="0" destOrd="0" presId="urn:microsoft.com/office/officeart/2005/8/layout/orgChart1"/>
    <dgm:cxn modelId="{0A1940EA-B614-44CD-A620-AE3323A23BF0}" type="presOf" srcId="{D14D5211-D30E-4617-8C7A-502F48116295}" destId="{2AFBFD45-6E16-471B-B58E-39592D330EB2}" srcOrd="1" destOrd="0" presId="urn:microsoft.com/office/officeart/2005/8/layout/orgChart1"/>
    <dgm:cxn modelId="{3071E323-5963-4034-B011-2BDBB9A9E6A3}" type="presOf" srcId="{0A51F639-6F79-4A73-AB9B-4BFD1BC6E74F}" destId="{7B11F4E3-7431-4E8F-B652-E1AE521635B8}" srcOrd="0" destOrd="0" presId="urn:microsoft.com/office/officeart/2005/8/layout/orgChart1"/>
    <dgm:cxn modelId="{3F7C05F9-8987-4C5C-B479-D93B08911B63}" type="presOf" srcId="{A5846EAB-D361-4520-9946-9ABECA1398C7}" destId="{0BB43CA6-0BE6-4B42-91FB-2F263F3C6B61}" srcOrd="1" destOrd="0" presId="urn:microsoft.com/office/officeart/2005/8/layout/orgChart1"/>
    <dgm:cxn modelId="{B0469057-2A67-4075-A041-73986BDFAD23}" srcId="{D14D5211-D30E-4617-8C7A-502F48116295}" destId="{A5846EAB-D361-4520-9946-9ABECA1398C7}" srcOrd="1" destOrd="0" parTransId="{A3E41EEE-5D8F-41CA-8644-FFF619B77465}" sibTransId="{7EA4440E-934C-4D50-8873-E88DC78D3900}"/>
    <dgm:cxn modelId="{DAE26AE9-BB48-49B5-B1C1-CCEAD56B85C2}" type="presOf" srcId="{5588187A-4A4B-42E0-A8FD-2E9E85ADE785}" destId="{97BEC711-7FE0-479A-B263-1191CBC0C88E}" srcOrd="0" destOrd="0" presId="urn:microsoft.com/office/officeart/2005/8/layout/orgChart1"/>
    <dgm:cxn modelId="{D8A62648-2F20-47C1-A6B3-8DFD66CA939E}" type="presOf" srcId="{CEC6E3CA-0DC9-4176-AA0B-133754EEE35E}" destId="{43C11115-82BC-4E11-B8C4-F9D518771B16}" srcOrd="0" destOrd="0" presId="urn:microsoft.com/office/officeart/2005/8/layout/orgChart1"/>
    <dgm:cxn modelId="{526BDE69-FE18-47F3-B2EA-AD4D2D781A01}" srcId="{5588187A-4A4B-42E0-A8FD-2E9E85ADE785}" destId="{D9741AAE-66BE-4F83-9452-8BB62983FCC6}" srcOrd="0" destOrd="0" parTransId="{5394CE58-724C-44C6-BCD8-CF67FCD291ED}" sibTransId="{525DCCFA-A65A-4004-888D-63F9025CB1CD}"/>
    <dgm:cxn modelId="{64900476-8F9E-48E8-A3B0-5B35E22F361A}" type="presOf" srcId="{D14D5211-D30E-4617-8C7A-502F48116295}" destId="{9DC139B6-E7F2-4CB5-A934-A7817B84D46E}" srcOrd="0" destOrd="0" presId="urn:microsoft.com/office/officeart/2005/8/layout/orgChart1"/>
    <dgm:cxn modelId="{65932411-3F8D-4677-9E28-79200F051FF9}" type="presOf" srcId="{5BBA4E02-7873-4FDC-95BC-18338F279F01}" destId="{207670E7-D1D1-42CB-B72A-77906946AEF4}" srcOrd="1" destOrd="0" presId="urn:microsoft.com/office/officeart/2005/8/layout/orgChart1"/>
    <dgm:cxn modelId="{33013024-19C5-46D9-86A1-7C2AA9081C4E}" type="presOf" srcId="{D6DCEF26-EEA6-4B3A-82C7-B173BBA95F3B}" destId="{4FAD136A-3E4E-4F6F-95AA-0F9726BF9B17}" srcOrd="0" destOrd="0" presId="urn:microsoft.com/office/officeart/2005/8/layout/orgChart1"/>
    <dgm:cxn modelId="{7AAE37CB-9BA1-49D8-8321-6344FD806309}" srcId="{D14D5211-D30E-4617-8C7A-502F48116295}" destId="{5BBA4E02-7873-4FDC-95BC-18338F279F01}" srcOrd="4" destOrd="0" parTransId="{883A00BF-1A8A-4168-B7D6-39D3DB022CDC}" sibTransId="{80DD8EFF-71A4-4CBC-8C77-4B6F33180F73}"/>
    <dgm:cxn modelId="{98CC2F79-B627-49EF-BBB4-5785C4860653}" type="presOf" srcId="{5BBA4E02-7873-4FDC-95BC-18338F279F01}" destId="{586FC508-6029-464B-BA46-C925820812CF}" srcOrd="0" destOrd="0" presId="urn:microsoft.com/office/officeart/2005/8/layout/orgChart1"/>
    <dgm:cxn modelId="{CC1D8DD9-91C1-4055-ABCB-F8CD1E4EE7DC}" srcId="{D9741AAE-66BE-4F83-9452-8BB62983FCC6}" destId="{B222162F-850B-47BA-9E76-E8F4B43FD8B1}" srcOrd="1" destOrd="0" parTransId="{CEC6E3CA-0DC9-4176-AA0B-133754EEE35E}" sibTransId="{44923521-FFD9-434F-9DE7-7928A5983F95}"/>
    <dgm:cxn modelId="{EAC168C3-A5C8-4D7D-9599-E2A20A764407}" srcId="{D9741AAE-66BE-4F83-9452-8BB62983FCC6}" destId="{2531FD8D-1B42-4EA1-B91B-7E3BA4ECD4D4}" srcOrd="0" destOrd="0" parTransId="{C44DD466-1A22-4CA7-BB44-AE38322B240A}" sibTransId="{6B282206-D34C-4603-B97B-5E744F39CC34}"/>
    <dgm:cxn modelId="{64F7C6F5-3D5A-42FD-B74A-458E858E430D}" type="presOf" srcId="{4B21FA60-26E4-4633-A130-B281E79E1780}" destId="{5A40FAA0-C4E8-4CE5-8E66-ADF9CB78BF26}" srcOrd="0" destOrd="0" presId="urn:microsoft.com/office/officeart/2005/8/layout/orgChart1"/>
    <dgm:cxn modelId="{576E4E01-1253-4401-ACAB-C4EF47CEF72D}" type="presOf" srcId="{2531FD8D-1B42-4EA1-B91B-7E3BA4ECD4D4}" destId="{68E0604C-015C-4DCF-98A3-EFCD8976F368}" srcOrd="0" destOrd="0" presId="urn:microsoft.com/office/officeart/2005/8/layout/orgChart1"/>
    <dgm:cxn modelId="{6A18C2A1-D396-4626-AF03-42C33914E94A}" srcId="{D14D5211-D30E-4617-8C7A-502F48116295}" destId="{D6DCEF26-EEA6-4B3A-82C7-B173BBA95F3B}" srcOrd="0" destOrd="0" parTransId="{CCA09F50-A7D0-4609-AA70-7A21542E506F}" sibTransId="{4A987201-6A6A-4D1A-B916-83078F93E77D}"/>
    <dgm:cxn modelId="{59D9335D-CAF6-49F1-A5AE-B92303EEEACA}" type="presOf" srcId="{A3E41EEE-5D8F-41CA-8644-FFF619B77465}" destId="{6B7D805E-872E-4309-8C95-70645717AB15}" srcOrd="0" destOrd="0" presId="urn:microsoft.com/office/officeart/2005/8/layout/orgChart1"/>
    <dgm:cxn modelId="{A99205CB-08B9-41D1-8675-8B9E49029E4D}" type="presOf" srcId="{CCA09F50-A7D0-4609-AA70-7A21542E506F}" destId="{4C87FAAA-4E6E-4FDC-9BB3-260DE6316A08}" srcOrd="0" destOrd="0" presId="urn:microsoft.com/office/officeart/2005/8/layout/orgChart1"/>
    <dgm:cxn modelId="{98D10193-5661-4392-B084-951E6F677EBF}" type="presOf" srcId="{13F49FD2-05F6-4E4F-ACE7-078FBF0D6D4D}" destId="{43483902-1A6D-4AC9-87C7-AFCDE6935707}" srcOrd="0" destOrd="0" presId="urn:microsoft.com/office/officeart/2005/8/layout/orgChart1"/>
    <dgm:cxn modelId="{9621D151-5E8A-4515-921A-6EE8BB2A2E89}" type="presOf" srcId="{F17AF642-DD29-4F60-AB98-8BCFECE1043E}" destId="{E4DFD6AB-D221-4867-A993-4B6025A112EA}" srcOrd="0" destOrd="0" presId="urn:microsoft.com/office/officeart/2005/8/layout/orgChart1"/>
    <dgm:cxn modelId="{017CA4C0-05F0-4648-A5BB-DEF0B23C58FB}" type="presParOf" srcId="{97BEC711-7FE0-479A-B263-1191CBC0C88E}" destId="{12322B96-5108-4A7A-81CD-6D42D959AB7F}" srcOrd="0" destOrd="0" presId="urn:microsoft.com/office/officeart/2005/8/layout/orgChart1"/>
    <dgm:cxn modelId="{7F3A16CB-6836-4049-8273-D270EBF998C1}" type="presParOf" srcId="{12322B96-5108-4A7A-81CD-6D42D959AB7F}" destId="{DAD9CD20-27FC-4DBC-B2D0-CCCAF1BA8F18}" srcOrd="0" destOrd="0" presId="urn:microsoft.com/office/officeart/2005/8/layout/orgChart1"/>
    <dgm:cxn modelId="{04E54C3C-F81E-43FE-B318-F85CB135CB7E}" type="presParOf" srcId="{DAD9CD20-27FC-4DBC-B2D0-CCCAF1BA8F18}" destId="{779B2BAA-C4A4-4C57-B6A8-93DAA95372A9}" srcOrd="0" destOrd="0" presId="urn:microsoft.com/office/officeart/2005/8/layout/orgChart1"/>
    <dgm:cxn modelId="{06D3EB7C-D604-4F2F-B07B-781C30975A89}" type="presParOf" srcId="{DAD9CD20-27FC-4DBC-B2D0-CCCAF1BA8F18}" destId="{B7C0FBE2-9976-4CD1-B884-2BEEF3DF5B06}" srcOrd="1" destOrd="0" presId="urn:microsoft.com/office/officeart/2005/8/layout/orgChart1"/>
    <dgm:cxn modelId="{8360983C-756B-4EB1-B6F1-A12166EAF8D6}" type="presParOf" srcId="{12322B96-5108-4A7A-81CD-6D42D959AB7F}" destId="{48BFDA24-4BE1-4363-AED2-FC4CA776F53F}" srcOrd="1" destOrd="0" presId="urn:microsoft.com/office/officeart/2005/8/layout/orgChart1"/>
    <dgm:cxn modelId="{C77861CD-99FC-487F-A913-D81F2257F088}" type="presParOf" srcId="{12322B96-5108-4A7A-81CD-6D42D959AB7F}" destId="{234747B4-6BF3-4581-8389-7167490DBD28}" srcOrd="2" destOrd="0" presId="urn:microsoft.com/office/officeart/2005/8/layout/orgChart1"/>
    <dgm:cxn modelId="{7B217100-02C0-4AD0-81AC-59D3CAA2A49A}" type="presParOf" srcId="{234747B4-6BF3-4581-8389-7167490DBD28}" destId="{950A6DC0-98A4-4950-B2D8-748E478FACCB}" srcOrd="0" destOrd="0" presId="urn:microsoft.com/office/officeart/2005/8/layout/orgChart1"/>
    <dgm:cxn modelId="{17F54EC0-BBEF-4527-8EE7-B894AB46B27C}" type="presParOf" srcId="{234747B4-6BF3-4581-8389-7167490DBD28}" destId="{31C11824-AFBE-4172-BDEF-02D1AB7AB8D4}" srcOrd="1" destOrd="0" presId="urn:microsoft.com/office/officeart/2005/8/layout/orgChart1"/>
    <dgm:cxn modelId="{DEE899DB-C478-4D4B-9F86-DC4416BB2F38}" type="presParOf" srcId="{31C11824-AFBE-4172-BDEF-02D1AB7AB8D4}" destId="{4443ACE6-845E-4FFF-8D23-DE95DC3E3E0C}" srcOrd="0" destOrd="0" presId="urn:microsoft.com/office/officeart/2005/8/layout/orgChart1"/>
    <dgm:cxn modelId="{F7B06528-F812-4659-9760-357A51458E11}" type="presParOf" srcId="{4443ACE6-845E-4FFF-8D23-DE95DC3E3E0C}" destId="{68E0604C-015C-4DCF-98A3-EFCD8976F368}" srcOrd="0" destOrd="0" presId="urn:microsoft.com/office/officeart/2005/8/layout/orgChart1"/>
    <dgm:cxn modelId="{25F0BDD6-9DA1-408F-A390-AA8FBF43E4F3}" type="presParOf" srcId="{4443ACE6-845E-4FFF-8D23-DE95DC3E3E0C}" destId="{28C1A0A2-B0C3-4939-874F-C9ADCF4CE1E5}" srcOrd="1" destOrd="0" presId="urn:microsoft.com/office/officeart/2005/8/layout/orgChart1"/>
    <dgm:cxn modelId="{23B8E262-CF44-46D7-823A-08FA2FD51886}" type="presParOf" srcId="{31C11824-AFBE-4172-BDEF-02D1AB7AB8D4}" destId="{0CB63983-8A37-4AE2-A7F9-AF813A0C8F05}" srcOrd="1" destOrd="0" presId="urn:microsoft.com/office/officeart/2005/8/layout/orgChart1"/>
    <dgm:cxn modelId="{5197231B-DD27-4A7A-ABFD-5819E802CDA6}" type="presParOf" srcId="{31C11824-AFBE-4172-BDEF-02D1AB7AB8D4}" destId="{8A0F7F00-A5C8-49D8-BA4B-C07EF2CB2E1D}" srcOrd="2" destOrd="0" presId="urn:microsoft.com/office/officeart/2005/8/layout/orgChart1"/>
    <dgm:cxn modelId="{1C12AFC1-9846-464C-B82F-8C3D980CC73F}" type="presParOf" srcId="{234747B4-6BF3-4581-8389-7167490DBD28}" destId="{43C11115-82BC-4E11-B8C4-F9D518771B16}" srcOrd="2" destOrd="0" presId="urn:microsoft.com/office/officeart/2005/8/layout/orgChart1"/>
    <dgm:cxn modelId="{A07CD7CE-7B4A-4FA1-A0CB-5F86250D9414}" type="presParOf" srcId="{234747B4-6BF3-4581-8389-7167490DBD28}" destId="{A111B329-F091-470E-A5AB-055823328DA5}" srcOrd="3" destOrd="0" presId="urn:microsoft.com/office/officeart/2005/8/layout/orgChart1"/>
    <dgm:cxn modelId="{3FC27907-DFDA-4C92-8317-2DA9CC073911}" type="presParOf" srcId="{A111B329-F091-470E-A5AB-055823328DA5}" destId="{51CE040A-2194-4E7B-9231-CC7F668FDD04}" srcOrd="0" destOrd="0" presId="urn:microsoft.com/office/officeart/2005/8/layout/orgChart1"/>
    <dgm:cxn modelId="{AC3A7796-BFCD-4DD2-BD78-72434DC01FF8}" type="presParOf" srcId="{51CE040A-2194-4E7B-9231-CC7F668FDD04}" destId="{AD8EC445-BA79-47D3-B203-FE659A3761A3}" srcOrd="0" destOrd="0" presId="urn:microsoft.com/office/officeart/2005/8/layout/orgChart1"/>
    <dgm:cxn modelId="{8C1DE6AA-15F8-46DF-B9B8-830724C211B8}" type="presParOf" srcId="{51CE040A-2194-4E7B-9231-CC7F668FDD04}" destId="{8AAD0F62-0D7B-4607-8D61-16A810C1E63B}" srcOrd="1" destOrd="0" presId="urn:microsoft.com/office/officeart/2005/8/layout/orgChart1"/>
    <dgm:cxn modelId="{48D75103-8A6A-48F3-B2C6-BA3E5DC5D2D6}" type="presParOf" srcId="{A111B329-F091-470E-A5AB-055823328DA5}" destId="{3785BA90-7B85-450B-8A6B-DF3504BEFF17}" srcOrd="1" destOrd="0" presId="urn:microsoft.com/office/officeart/2005/8/layout/orgChart1"/>
    <dgm:cxn modelId="{E7DD6D3C-842C-467D-9AA8-DFD2FA372D63}" type="presParOf" srcId="{3785BA90-7B85-450B-8A6B-DF3504BEFF17}" destId="{E4DFD6AB-D221-4867-A993-4B6025A112EA}" srcOrd="0" destOrd="0" presId="urn:microsoft.com/office/officeart/2005/8/layout/orgChart1"/>
    <dgm:cxn modelId="{DE0E2ADF-2408-40E8-A610-28912F5DE127}" type="presParOf" srcId="{3785BA90-7B85-450B-8A6B-DF3504BEFF17}" destId="{F178226C-530E-4EE0-9E9B-4E4122ED627C}" srcOrd="1" destOrd="0" presId="urn:microsoft.com/office/officeart/2005/8/layout/orgChart1"/>
    <dgm:cxn modelId="{08A4BC83-18C5-4B30-97DE-74BA4B25C06B}" type="presParOf" srcId="{F178226C-530E-4EE0-9E9B-4E4122ED627C}" destId="{0AFC93E3-BB00-457B-8E30-62B693EF5E12}" srcOrd="0" destOrd="0" presId="urn:microsoft.com/office/officeart/2005/8/layout/orgChart1"/>
    <dgm:cxn modelId="{EC377ABF-D446-4FC1-845D-1982F0FC9B3F}" type="presParOf" srcId="{0AFC93E3-BB00-457B-8E30-62B693EF5E12}" destId="{9DC139B6-E7F2-4CB5-A934-A7817B84D46E}" srcOrd="0" destOrd="0" presId="urn:microsoft.com/office/officeart/2005/8/layout/orgChart1"/>
    <dgm:cxn modelId="{F3D92000-C26E-4A57-A2DE-1885D0B0ED32}" type="presParOf" srcId="{0AFC93E3-BB00-457B-8E30-62B693EF5E12}" destId="{2AFBFD45-6E16-471B-B58E-39592D330EB2}" srcOrd="1" destOrd="0" presId="urn:microsoft.com/office/officeart/2005/8/layout/orgChart1"/>
    <dgm:cxn modelId="{750BBED1-A6CD-4697-B186-231692A2E010}" type="presParOf" srcId="{F178226C-530E-4EE0-9E9B-4E4122ED627C}" destId="{A72666E9-B812-4B16-AFCE-018DCEB2EA75}" srcOrd="1" destOrd="0" presId="urn:microsoft.com/office/officeart/2005/8/layout/orgChart1"/>
    <dgm:cxn modelId="{B8AEE2CE-3913-4C42-8A53-5EEDAFCE6621}" type="presParOf" srcId="{A72666E9-B812-4B16-AFCE-018DCEB2EA75}" destId="{4C87FAAA-4E6E-4FDC-9BB3-260DE6316A08}" srcOrd="0" destOrd="0" presId="urn:microsoft.com/office/officeart/2005/8/layout/orgChart1"/>
    <dgm:cxn modelId="{17AF699C-4D2F-47DF-A83E-C3DFE5FD7F5B}" type="presParOf" srcId="{A72666E9-B812-4B16-AFCE-018DCEB2EA75}" destId="{B5B2D12F-8520-4C34-A405-D190B6EC2168}" srcOrd="1" destOrd="0" presId="urn:microsoft.com/office/officeart/2005/8/layout/orgChart1"/>
    <dgm:cxn modelId="{6AD4C778-D4D9-4453-996D-BE3DF6F62D46}" type="presParOf" srcId="{B5B2D12F-8520-4C34-A405-D190B6EC2168}" destId="{6810AF0B-9EB5-4063-A7A7-0817E36E6A8C}" srcOrd="0" destOrd="0" presId="urn:microsoft.com/office/officeart/2005/8/layout/orgChart1"/>
    <dgm:cxn modelId="{6026F34F-5CE6-43F0-96B1-3DA1C98D9119}" type="presParOf" srcId="{6810AF0B-9EB5-4063-A7A7-0817E36E6A8C}" destId="{4FAD136A-3E4E-4F6F-95AA-0F9726BF9B17}" srcOrd="0" destOrd="0" presId="urn:microsoft.com/office/officeart/2005/8/layout/orgChart1"/>
    <dgm:cxn modelId="{7D8AD196-DA08-4BC2-8FFC-9A81078DFBA0}" type="presParOf" srcId="{6810AF0B-9EB5-4063-A7A7-0817E36E6A8C}" destId="{0FCDC8DC-ABC2-4372-90EF-3C61519706C9}" srcOrd="1" destOrd="0" presId="urn:microsoft.com/office/officeart/2005/8/layout/orgChart1"/>
    <dgm:cxn modelId="{1CE88423-3EC7-46D1-A2AC-9F501D618BE6}" type="presParOf" srcId="{B5B2D12F-8520-4C34-A405-D190B6EC2168}" destId="{23C42A6B-3B17-44FF-ACF4-A66F9F894B44}" srcOrd="1" destOrd="0" presId="urn:microsoft.com/office/officeart/2005/8/layout/orgChart1"/>
    <dgm:cxn modelId="{CBB38D41-90BA-4198-A352-F48006A7D744}" type="presParOf" srcId="{B5B2D12F-8520-4C34-A405-D190B6EC2168}" destId="{B1EC1A6F-80DC-490D-9B2A-87E011AFAA87}" srcOrd="2" destOrd="0" presId="urn:microsoft.com/office/officeart/2005/8/layout/orgChart1"/>
    <dgm:cxn modelId="{45BE2C60-0054-4DF9-9514-9F84F4CF0F61}" type="presParOf" srcId="{A72666E9-B812-4B16-AFCE-018DCEB2EA75}" destId="{6B7D805E-872E-4309-8C95-70645717AB15}" srcOrd="2" destOrd="0" presId="urn:microsoft.com/office/officeart/2005/8/layout/orgChart1"/>
    <dgm:cxn modelId="{2A6CB091-F326-4F33-B18D-AC885E9EE878}" type="presParOf" srcId="{A72666E9-B812-4B16-AFCE-018DCEB2EA75}" destId="{A691013F-E44E-4B83-A771-A5F59BEC6BDE}" srcOrd="3" destOrd="0" presId="urn:microsoft.com/office/officeart/2005/8/layout/orgChart1"/>
    <dgm:cxn modelId="{ACAACDF7-CDF0-4C88-BC36-A3001B738D3D}" type="presParOf" srcId="{A691013F-E44E-4B83-A771-A5F59BEC6BDE}" destId="{69C8BC7A-B386-4EF5-A919-D37A56DCE9B7}" srcOrd="0" destOrd="0" presId="urn:microsoft.com/office/officeart/2005/8/layout/orgChart1"/>
    <dgm:cxn modelId="{CDAF6C23-5F15-4548-957F-933253EDFF8F}" type="presParOf" srcId="{69C8BC7A-B386-4EF5-A919-D37A56DCE9B7}" destId="{640D2DEB-88C0-4894-AC5F-C3CE12CE5874}" srcOrd="0" destOrd="0" presId="urn:microsoft.com/office/officeart/2005/8/layout/orgChart1"/>
    <dgm:cxn modelId="{0226FA43-3F2C-4F14-AF3F-94043FA8F0E5}" type="presParOf" srcId="{69C8BC7A-B386-4EF5-A919-D37A56DCE9B7}" destId="{0BB43CA6-0BE6-4B42-91FB-2F263F3C6B61}" srcOrd="1" destOrd="0" presId="urn:microsoft.com/office/officeart/2005/8/layout/orgChart1"/>
    <dgm:cxn modelId="{18F0B701-C2BF-4C1E-AC25-019BE306E9CA}" type="presParOf" srcId="{A691013F-E44E-4B83-A771-A5F59BEC6BDE}" destId="{F4981C93-3B71-46EF-8801-ACB0A79A654C}" srcOrd="1" destOrd="0" presId="urn:microsoft.com/office/officeart/2005/8/layout/orgChart1"/>
    <dgm:cxn modelId="{0662DFDB-F7F7-44B6-A1B4-3551A7C98A8C}" type="presParOf" srcId="{A691013F-E44E-4B83-A771-A5F59BEC6BDE}" destId="{7664826C-0B1F-41D3-810A-E0771E89F6C6}" srcOrd="2" destOrd="0" presId="urn:microsoft.com/office/officeart/2005/8/layout/orgChart1"/>
    <dgm:cxn modelId="{9A73046C-96BB-42A1-BBE3-A534A8E117F8}" type="presParOf" srcId="{A72666E9-B812-4B16-AFCE-018DCEB2EA75}" destId="{43483902-1A6D-4AC9-87C7-AFCDE6935707}" srcOrd="4" destOrd="0" presId="urn:microsoft.com/office/officeart/2005/8/layout/orgChart1"/>
    <dgm:cxn modelId="{3783A5BE-738B-4A1F-B444-C3C444670A24}" type="presParOf" srcId="{A72666E9-B812-4B16-AFCE-018DCEB2EA75}" destId="{73FBB435-50E0-40A6-9CEF-C2A258E5852E}" srcOrd="5" destOrd="0" presId="urn:microsoft.com/office/officeart/2005/8/layout/orgChart1"/>
    <dgm:cxn modelId="{CBF9115F-09D4-490F-BFD3-514BD91B092D}" type="presParOf" srcId="{73FBB435-50E0-40A6-9CEF-C2A258E5852E}" destId="{1ACF3820-EB8F-447C-9852-F3AE885CB07D}" srcOrd="0" destOrd="0" presId="urn:microsoft.com/office/officeart/2005/8/layout/orgChart1"/>
    <dgm:cxn modelId="{BCBD7C2E-CA47-4587-843F-8CD665B1D4FF}" type="presParOf" srcId="{1ACF3820-EB8F-447C-9852-F3AE885CB07D}" destId="{7B11F4E3-7431-4E8F-B652-E1AE521635B8}" srcOrd="0" destOrd="0" presId="urn:microsoft.com/office/officeart/2005/8/layout/orgChart1"/>
    <dgm:cxn modelId="{8FFFA7E0-F6EC-4A34-A7B5-AF4852DC1838}" type="presParOf" srcId="{1ACF3820-EB8F-447C-9852-F3AE885CB07D}" destId="{2FA97472-2206-4341-809E-81394ABBA917}" srcOrd="1" destOrd="0" presId="urn:microsoft.com/office/officeart/2005/8/layout/orgChart1"/>
    <dgm:cxn modelId="{645CC338-C2C9-4E52-A9A0-BB51FFFCF011}" type="presParOf" srcId="{73FBB435-50E0-40A6-9CEF-C2A258E5852E}" destId="{F54CEDBC-D8A4-4434-8DDE-BE4415233445}" srcOrd="1" destOrd="0" presId="urn:microsoft.com/office/officeart/2005/8/layout/orgChart1"/>
    <dgm:cxn modelId="{0FB04C3F-CA6D-4FC6-8DE0-46FEE38E1F30}" type="presParOf" srcId="{73FBB435-50E0-40A6-9CEF-C2A258E5852E}" destId="{C61724F9-2685-45BB-BE80-52FE3F84D6FD}" srcOrd="2" destOrd="0" presId="urn:microsoft.com/office/officeart/2005/8/layout/orgChart1"/>
    <dgm:cxn modelId="{B527ACFA-FB41-4370-8B04-D60BDFBD4411}" type="presParOf" srcId="{F178226C-530E-4EE0-9E9B-4E4122ED627C}" destId="{492CD60B-8563-4062-BF12-2550EC9C32B6}" srcOrd="2" destOrd="0" presId="urn:microsoft.com/office/officeart/2005/8/layout/orgChart1"/>
    <dgm:cxn modelId="{1F031BE0-7731-4E40-B2B5-430EED81D404}" type="presParOf" srcId="{492CD60B-8563-4062-BF12-2550EC9C32B6}" destId="{749643CB-4EE9-498B-AADF-C120B9714392}" srcOrd="0" destOrd="0" presId="urn:microsoft.com/office/officeart/2005/8/layout/orgChart1"/>
    <dgm:cxn modelId="{FDE7D584-6892-4146-988F-17BDD234BBA7}" type="presParOf" srcId="{492CD60B-8563-4062-BF12-2550EC9C32B6}" destId="{4140843A-2D31-4D2D-81A3-B7AA9791793E}" srcOrd="1" destOrd="0" presId="urn:microsoft.com/office/officeart/2005/8/layout/orgChart1"/>
    <dgm:cxn modelId="{696C79AE-3D23-4570-B6AF-6808AADAC42D}" type="presParOf" srcId="{4140843A-2D31-4D2D-81A3-B7AA9791793E}" destId="{05E36724-EA63-45E5-AA5A-609C8428D662}" srcOrd="0" destOrd="0" presId="urn:microsoft.com/office/officeart/2005/8/layout/orgChart1"/>
    <dgm:cxn modelId="{1EC43F99-026F-4001-AAE5-A86EA83B06F2}" type="presParOf" srcId="{05E36724-EA63-45E5-AA5A-609C8428D662}" destId="{5A40FAA0-C4E8-4CE5-8E66-ADF9CB78BF26}" srcOrd="0" destOrd="0" presId="urn:microsoft.com/office/officeart/2005/8/layout/orgChart1"/>
    <dgm:cxn modelId="{3CC76A55-CE04-4449-9AEC-168B358CC453}" type="presParOf" srcId="{05E36724-EA63-45E5-AA5A-609C8428D662}" destId="{8539BE26-8E5A-4E57-8555-2883BE1F6C16}" srcOrd="1" destOrd="0" presId="urn:microsoft.com/office/officeart/2005/8/layout/orgChart1"/>
    <dgm:cxn modelId="{02F245CE-B131-4B69-AEED-49AD6BFF5AF1}" type="presParOf" srcId="{4140843A-2D31-4D2D-81A3-B7AA9791793E}" destId="{4A874374-E1E4-48E7-A32B-B1165CFB29C7}" srcOrd="1" destOrd="0" presId="urn:microsoft.com/office/officeart/2005/8/layout/orgChart1"/>
    <dgm:cxn modelId="{766DA446-52DE-45C7-9C7D-AE76162198D8}" type="presParOf" srcId="{4140843A-2D31-4D2D-81A3-B7AA9791793E}" destId="{18C4018D-ED70-487F-B8D1-E309802D7C15}" srcOrd="2" destOrd="0" presId="urn:microsoft.com/office/officeart/2005/8/layout/orgChart1"/>
    <dgm:cxn modelId="{FC00F2D8-E3E9-44F1-BCF0-D41FC1DCEDCF}" type="presParOf" srcId="{492CD60B-8563-4062-BF12-2550EC9C32B6}" destId="{6ACFF555-3F64-4F6D-9677-608E43C17D3F}" srcOrd="2" destOrd="0" presId="urn:microsoft.com/office/officeart/2005/8/layout/orgChart1"/>
    <dgm:cxn modelId="{EEBA98B2-9FE8-4DF9-8B25-50D1AF4BA590}" type="presParOf" srcId="{492CD60B-8563-4062-BF12-2550EC9C32B6}" destId="{F5D99828-F19D-4E69-B838-A6E713274F75}" srcOrd="3" destOrd="0" presId="urn:microsoft.com/office/officeart/2005/8/layout/orgChart1"/>
    <dgm:cxn modelId="{8E1671D5-6FDB-4EF2-A3B5-3F456FB22B7B}" type="presParOf" srcId="{F5D99828-F19D-4E69-B838-A6E713274F75}" destId="{D6408E5D-D970-4823-9BE7-8703F658514B}" srcOrd="0" destOrd="0" presId="urn:microsoft.com/office/officeart/2005/8/layout/orgChart1"/>
    <dgm:cxn modelId="{9D3CD1EF-C128-4750-867D-684568578C8A}" type="presParOf" srcId="{D6408E5D-D970-4823-9BE7-8703F658514B}" destId="{586FC508-6029-464B-BA46-C925820812CF}" srcOrd="0" destOrd="0" presId="urn:microsoft.com/office/officeart/2005/8/layout/orgChart1"/>
    <dgm:cxn modelId="{8B75B98C-EC30-4366-94A4-279C9C043481}" type="presParOf" srcId="{D6408E5D-D970-4823-9BE7-8703F658514B}" destId="{207670E7-D1D1-42CB-B72A-77906946AEF4}" srcOrd="1" destOrd="0" presId="urn:microsoft.com/office/officeart/2005/8/layout/orgChart1"/>
    <dgm:cxn modelId="{B4AE738A-E09C-4510-B883-3B9DAFE45B7D}" type="presParOf" srcId="{F5D99828-F19D-4E69-B838-A6E713274F75}" destId="{2C8AD3A0-7071-4224-B118-F40EFD10E822}" srcOrd="1" destOrd="0" presId="urn:microsoft.com/office/officeart/2005/8/layout/orgChart1"/>
    <dgm:cxn modelId="{99A4F259-211C-4486-BE95-503CA7D5C430}" type="presParOf" srcId="{F5D99828-F19D-4E69-B838-A6E713274F75}" destId="{A69C15E1-C8BB-4268-B12F-7E1F37C44CBE}" srcOrd="2" destOrd="0" presId="urn:microsoft.com/office/officeart/2005/8/layout/orgChart1"/>
    <dgm:cxn modelId="{A251DC68-CE45-4FEC-AA80-91524B3D8F3E}" type="presParOf" srcId="{A111B329-F091-470E-A5AB-055823328DA5}" destId="{A2621F07-4723-4BDA-9439-2532F93725EE}"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EF8737-8E5F-4F1D-AA3F-8478C4ECF3BB}">
      <dsp:nvSpPr>
        <dsp:cNvPr id="0" name=""/>
        <dsp:cNvSpPr/>
      </dsp:nvSpPr>
      <dsp:spPr>
        <a:xfrm>
          <a:off x="-3617274" y="-555868"/>
          <a:ext cx="4312137" cy="4312137"/>
        </a:xfrm>
        <a:prstGeom prst="blockArc">
          <a:avLst>
            <a:gd name="adj1" fmla="val 18900000"/>
            <a:gd name="adj2" fmla="val 2700000"/>
            <a:gd name="adj3" fmla="val 501"/>
          </a:avLst>
        </a:prstGeom>
        <a:noFill/>
        <a:ln w="25400" cap="flat" cmpd="sng" algn="ctr">
          <a:solidFill>
            <a:schemeClr val="accent2">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C9AA2C4-4021-4771-AFE3-55CF70F61FD5}">
      <dsp:nvSpPr>
        <dsp:cNvPr id="0" name=""/>
        <dsp:cNvSpPr/>
      </dsp:nvSpPr>
      <dsp:spPr>
        <a:xfrm>
          <a:off x="364263" y="246046"/>
          <a:ext cx="5537789" cy="492349"/>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90802" tIns="25400" rIns="25400" bIns="25400" numCol="1" spcCol="1270" anchor="ctr" anchorCtr="0">
          <a:noAutofit/>
        </a:bodyPr>
        <a:lstStyle/>
        <a:p>
          <a:pPr lvl="0" algn="l" defTabSz="444500">
            <a:lnSpc>
              <a:spcPct val="90000"/>
            </a:lnSpc>
            <a:spcBef>
              <a:spcPct val="0"/>
            </a:spcBef>
            <a:spcAft>
              <a:spcPct val="35000"/>
            </a:spcAft>
          </a:pPr>
          <a:r>
            <a:rPr lang="en-US" sz="1000" kern="1200"/>
            <a:t>Outcome 1: Local and national capacities and tools enable decision makers and communities to reduce vulnerabilities and strengthen adaptive responses.</a:t>
          </a:r>
        </a:p>
      </dsp:txBody>
      <dsp:txXfrm>
        <a:off x="364263" y="246046"/>
        <a:ext cx="5537789" cy="492349"/>
      </dsp:txXfrm>
    </dsp:sp>
    <dsp:sp modelId="{8CF97442-D541-4107-8C83-DA3F265C4317}">
      <dsp:nvSpPr>
        <dsp:cNvPr id="0" name=""/>
        <dsp:cNvSpPr/>
      </dsp:nvSpPr>
      <dsp:spPr>
        <a:xfrm>
          <a:off x="47018" y="184503"/>
          <a:ext cx="615436" cy="615436"/>
        </a:xfrm>
        <a:prstGeom prst="ellipse">
          <a:avLst/>
        </a:prstGeom>
        <a:solidFill>
          <a:schemeClr val="lt1">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 modelId="{3C0C5C3F-18C6-467A-9C72-D0048B9B1DDB}">
      <dsp:nvSpPr>
        <dsp:cNvPr id="0" name=""/>
        <dsp:cNvSpPr/>
      </dsp:nvSpPr>
      <dsp:spPr>
        <a:xfrm>
          <a:off x="646539" y="984699"/>
          <a:ext cx="5255513" cy="492349"/>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90802" tIns="25400" rIns="25400" bIns="25400" numCol="1" spcCol="1270" anchor="ctr" anchorCtr="0">
          <a:noAutofit/>
        </a:bodyPr>
        <a:lstStyle/>
        <a:p>
          <a:pPr lvl="0" algn="l" defTabSz="444500">
            <a:lnSpc>
              <a:spcPct val="90000"/>
            </a:lnSpc>
            <a:spcBef>
              <a:spcPct val="0"/>
            </a:spcBef>
            <a:spcAft>
              <a:spcPct val="35000"/>
            </a:spcAft>
          </a:pPr>
          <a:r>
            <a:rPr lang="en-US" sz="1000" kern="1200"/>
            <a:t>Outcome 2: Production landscape resilience increased through application of traditional and ancestral practices and other production activities, as well as targeted investments. </a:t>
          </a:r>
        </a:p>
      </dsp:txBody>
      <dsp:txXfrm>
        <a:off x="646539" y="984699"/>
        <a:ext cx="5255513" cy="492349"/>
      </dsp:txXfrm>
    </dsp:sp>
    <dsp:sp modelId="{D7C53749-EA3B-4E3C-BD5D-72DF48E7E21B}">
      <dsp:nvSpPr>
        <dsp:cNvPr id="0" name=""/>
        <dsp:cNvSpPr/>
      </dsp:nvSpPr>
      <dsp:spPr>
        <a:xfrm>
          <a:off x="338820" y="923155"/>
          <a:ext cx="615436" cy="615436"/>
        </a:xfrm>
        <a:prstGeom prst="ellipse">
          <a:avLst/>
        </a:prstGeom>
        <a:solidFill>
          <a:schemeClr val="lt1">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 modelId="{14BE2EDF-7DDC-4D0A-B2AB-3D9D82F5489B}">
      <dsp:nvSpPr>
        <dsp:cNvPr id="0" name=""/>
        <dsp:cNvSpPr/>
      </dsp:nvSpPr>
      <dsp:spPr>
        <a:xfrm>
          <a:off x="646539" y="1723351"/>
          <a:ext cx="5255513" cy="492349"/>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90802" tIns="25400" rIns="25400" bIns="25400" numCol="1" spcCol="1270" anchor="ctr" anchorCtr="0">
          <a:noAutofit/>
        </a:bodyPr>
        <a:lstStyle/>
        <a:p>
          <a:pPr lvl="0" algn="l" defTabSz="444500">
            <a:lnSpc>
              <a:spcPct val="90000"/>
            </a:lnSpc>
            <a:spcBef>
              <a:spcPct val="0"/>
            </a:spcBef>
            <a:spcAft>
              <a:spcPct val="35000"/>
            </a:spcAft>
          </a:pPr>
          <a:r>
            <a:rPr lang="en-US" sz="1000" kern="1200"/>
            <a:t>Outcome 3: Socio-economic adaptive capacity of communities improved.</a:t>
          </a:r>
        </a:p>
      </dsp:txBody>
      <dsp:txXfrm>
        <a:off x="646539" y="1723351"/>
        <a:ext cx="5255513" cy="492349"/>
      </dsp:txXfrm>
    </dsp:sp>
    <dsp:sp modelId="{AA251734-85EE-4036-8ED6-87B8054F5862}">
      <dsp:nvSpPr>
        <dsp:cNvPr id="0" name=""/>
        <dsp:cNvSpPr/>
      </dsp:nvSpPr>
      <dsp:spPr>
        <a:xfrm>
          <a:off x="338820" y="1661807"/>
          <a:ext cx="615436" cy="615436"/>
        </a:xfrm>
        <a:prstGeom prst="ellipse">
          <a:avLst/>
        </a:prstGeom>
        <a:solidFill>
          <a:schemeClr val="lt1">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 modelId="{170CEA95-478C-4822-8DF2-38C55FDE8B2B}">
      <dsp:nvSpPr>
        <dsp:cNvPr id="0" name=""/>
        <dsp:cNvSpPr/>
      </dsp:nvSpPr>
      <dsp:spPr>
        <a:xfrm>
          <a:off x="364263" y="2462003"/>
          <a:ext cx="5537789" cy="492349"/>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90802" tIns="25400" rIns="25400" bIns="25400" numCol="1" spcCol="1270" anchor="ctr" anchorCtr="0">
          <a:noAutofit/>
        </a:bodyPr>
        <a:lstStyle/>
        <a:p>
          <a:pPr lvl="0" algn="l" defTabSz="444500">
            <a:lnSpc>
              <a:spcPct val="90000"/>
            </a:lnSpc>
            <a:spcBef>
              <a:spcPct val="0"/>
            </a:spcBef>
            <a:spcAft>
              <a:spcPct val="35000"/>
            </a:spcAft>
          </a:pPr>
          <a:r>
            <a:rPr lang="en-US" sz="1000" kern="1200"/>
            <a:t>Outcome 4: Effective knowledge management results in informed decision-making at all levels through an integrated information system.</a:t>
          </a:r>
        </a:p>
      </dsp:txBody>
      <dsp:txXfrm>
        <a:off x="364263" y="2462003"/>
        <a:ext cx="5537789" cy="492349"/>
      </dsp:txXfrm>
    </dsp:sp>
    <dsp:sp modelId="{F9DA17F0-5B60-4132-9179-61C7C4585237}">
      <dsp:nvSpPr>
        <dsp:cNvPr id="0" name=""/>
        <dsp:cNvSpPr/>
      </dsp:nvSpPr>
      <dsp:spPr>
        <a:xfrm>
          <a:off x="56545" y="2400460"/>
          <a:ext cx="615436" cy="615436"/>
        </a:xfrm>
        <a:prstGeom prst="ellipse">
          <a:avLst/>
        </a:prstGeom>
        <a:solidFill>
          <a:schemeClr val="lt1">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CFF555-3F64-4F6D-9677-608E43C17D3F}">
      <dsp:nvSpPr>
        <dsp:cNvPr id="0" name=""/>
        <dsp:cNvSpPr/>
      </dsp:nvSpPr>
      <dsp:spPr>
        <a:xfrm>
          <a:off x="3848974" y="1809938"/>
          <a:ext cx="98882" cy="433199"/>
        </a:xfrm>
        <a:custGeom>
          <a:avLst/>
          <a:gdLst/>
          <a:ahLst/>
          <a:cxnLst/>
          <a:rect l="0" t="0" r="0" b="0"/>
          <a:pathLst>
            <a:path>
              <a:moveTo>
                <a:pt x="0" y="0"/>
              </a:moveTo>
              <a:lnTo>
                <a:pt x="0" y="433199"/>
              </a:lnTo>
              <a:lnTo>
                <a:pt x="98882" y="4331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9643CB-4EE9-498B-AADF-C120B9714392}">
      <dsp:nvSpPr>
        <dsp:cNvPr id="0" name=""/>
        <dsp:cNvSpPr/>
      </dsp:nvSpPr>
      <dsp:spPr>
        <a:xfrm>
          <a:off x="3750092" y="1809938"/>
          <a:ext cx="98882" cy="433199"/>
        </a:xfrm>
        <a:custGeom>
          <a:avLst/>
          <a:gdLst/>
          <a:ahLst/>
          <a:cxnLst/>
          <a:rect l="0" t="0" r="0" b="0"/>
          <a:pathLst>
            <a:path>
              <a:moveTo>
                <a:pt x="98882" y="0"/>
              </a:moveTo>
              <a:lnTo>
                <a:pt x="98882" y="433199"/>
              </a:lnTo>
              <a:lnTo>
                <a:pt x="0" y="4331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483902-1A6D-4AC9-87C7-AFCDE6935707}">
      <dsp:nvSpPr>
        <dsp:cNvPr id="0" name=""/>
        <dsp:cNvSpPr/>
      </dsp:nvSpPr>
      <dsp:spPr>
        <a:xfrm>
          <a:off x="3848974" y="1809938"/>
          <a:ext cx="141260" cy="2439100"/>
        </a:xfrm>
        <a:custGeom>
          <a:avLst/>
          <a:gdLst/>
          <a:ahLst/>
          <a:cxnLst/>
          <a:rect l="0" t="0" r="0" b="0"/>
          <a:pathLst>
            <a:path>
              <a:moveTo>
                <a:pt x="0" y="0"/>
              </a:moveTo>
              <a:lnTo>
                <a:pt x="0" y="2439100"/>
              </a:lnTo>
              <a:lnTo>
                <a:pt x="141260" y="24391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7D805E-872E-4309-8C95-70645717AB15}">
      <dsp:nvSpPr>
        <dsp:cNvPr id="0" name=""/>
        <dsp:cNvSpPr/>
      </dsp:nvSpPr>
      <dsp:spPr>
        <a:xfrm>
          <a:off x="3848974" y="1809938"/>
          <a:ext cx="141260" cy="1770466"/>
        </a:xfrm>
        <a:custGeom>
          <a:avLst/>
          <a:gdLst/>
          <a:ahLst/>
          <a:cxnLst/>
          <a:rect l="0" t="0" r="0" b="0"/>
          <a:pathLst>
            <a:path>
              <a:moveTo>
                <a:pt x="0" y="0"/>
              </a:moveTo>
              <a:lnTo>
                <a:pt x="0" y="1770466"/>
              </a:lnTo>
              <a:lnTo>
                <a:pt x="141260" y="17704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87FAAA-4E6E-4FDC-9BB3-260DE6316A08}">
      <dsp:nvSpPr>
        <dsp:cNvPr id="0" name=""/>
        <dsp:cNvSpPr/>
      </dsp:nvSpPr>
      <dsp:spPr>
        <a:xfrm>
          <a:off x="3848974" y="1809938"/>
          <a:ext cx="141260" cy="1101832"/>
        </a:xfrm>
        <a:custGeom>
          <a:avLst/>
          <a:gdLst/>
          <a:ahLst/>
          <a:cxnLst/>
          <a:rect l="0" t="0" r="0" b="0"/>
          <a:pathLst>
            <a:path>
              <a:moveTo>
                <a:pt x="0" y="0"/>
              </a:moveTo>
              <a:lnTo>
                <a:pt x="0" y="1101832"/>
              </a:lnTo>
              <a:lnTo>
                <a:pt x="141260" y="11018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DFD6AB-D221-4867-A993-4B6025A112EA}">
      <dsp:nvSpPr>
        <dsp:cNvPr id="0" name=""/>
        <dsp:cNvSpPr/>
      </dsp:nvSpPr>
      <dsp:spPr>
        <a:xfrm>
          <a:off x="3803254" y="1150830"/>
          <a:ext cx="91440" cy="188239"/>
        </a:xfrm>
        <a:custGeom>
          <a:avLst/>
          <a:gdLst/>
          <a:ahLst/>
          <a:cxnLst/>
          <a:rect l="0" t="0" r="0" b="0"/>
          <a:pathLst>
            <a:path>
              <a:moveTo>
                <a:pt x="45720" y="0"/>
              </a:moveTo>
              <a:lnTo>
                <a:pt x="45720" y="188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C11115-82BC-4E11-B8C4-F9D518771B16}">
      <dsp:nvSpPr>
        <dsp:cNvPr id="0" name=""/>
        <dsp:cNvSpPr/>
      </dsp:nvSpPr>
      <dsp:spPr>
        <a:xfrm>
          <a:off x="2709472" y="472670"/>
          <a:ext cx="668633" cy="442724"/>
        </a:xfrm>
        <a:custGeom>
          <a:avLst/>
          <a:gdLst/>
          <a:ahLst/>
          <a:cxnLst/>
          <a:rect l="0" t="0" r="0" b="0"/>
          <a:pathLst>
            <a:path>
              <a:moveTo>
                <a:pt x="0" y="0"/>
              </a:moveTo>
              <a:lnTo>
                <a:pt x="0" y="442724"/>
              </a:lnTo>
              <a:lnTo>
                <a:pt x="668633" y="4427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0A6DC0-98A4-4950-B2D8-748E478FACCB}">
      <dsp:nvSpPr>
        <dsp:cNvPr id="0" name=""/>
        <dsp:cNvSpPr/>
      </dsp:nvSpPr>
      <dsp:spPr>
        <a:xfrm>
          <a:off x="2610589" y="472670"/>
          <a:ext cx="98882" cy="433199"/>
        </a:xfrm>
        <a:custGeom>
          <a:avLst/>
          <a:gdLst/>
          <a:ahLst/>
          <a:cxnLst/>
          <a:rect l="0" t="0" r="0" b="0"/>
          <a:pathLst>
            <a:path>
              <a:moveTo>
                <a:pt x="98882" y="0"/>
              </a:moveTo>
              <a:lnTo>
                <a:pt x="98882" y="433199"/>
              </a:lnTo>
              <a:lnTo>
                <a:pt x="0" y="433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9B2BAA-C4A4-4C57-B6A8-93DAA95372A9}">
      <dsp:nvSpPr>
        <dsp:cNvPr id="0" name=""/>
        <dsp:cNvSpPr/>
      </dsp:nvSpPr>
      <dsp:spPr>
        <a:xfrm>
          <a:off x="2238603" y="1802"/>
          <a:ext cx="941737" cy="470868"/>
        </a:xfrm>
        <a:prstGeom prst="rect">
          <a:avLst/>
        </a:prstGeom>
        <a:noFill/>
        <a:ln w="22225" cap="flat" cmpd="sng" algn="ctr">
          <a:solidFill>
            <a:srgbClr val="00B05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Ministry of Environment and National Resources</a:t>
          </a:r>
        </a:p>
      </dsp:txBody>
      <dsp:txXfrm>
        <a:off x="2238603" y="1802"/>
        <a:ext cx="941737" cy="470868"/>
      </dsp:txXfrm>
    </dsp:sp>
    <dsp:sp modelId="{68E0604C-015C-4DCF-98A3-EFCD8976F368}">
      <dsp:nvSpPr>
        <dsp:cNvPr id="0" name=""/>
        <dsp:cNvSpPr/>
      </dsp:nvSpPr>
      <dsp:spPr>
        <a:xfrm>
          <a:off x="1668852" y="670435"/>
          <a:ext cx="941737" cy="470868"/>
        </a:xfrm>
        <a:prstGeom prst="rect">
          <a:avLst/>
        </a:prstGeom>
        <a:noFill/>
        <a:ln w="952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Vice-Minister of Natural Resources and Climate Change</a:t>
          </a:r>
        </a:p>
      </dsp:txBody>
      <dsp:txXfrm>
        <a:off x="1668852" y="670435"/>
        <a:ext cx="941737" cy="470868"/>
      </dsp:txXfrm>
    </dsp:sp>
    <dsp:sp modelId="{AD8EC445-BA79-47D3-B203-FE659A3761A3}">
      <dsp:nvSpPr>
        <dsp:cNvPr id="0" name=""/>
        <dsp:cNvSpPr/>
      </dsp:nvSpPr>
      <dsp:spPr>
        <a:xfrm>
          <a:off x="3378105" y="679961"/>
          <a:ext cx="941737" cy="470868"/>
        </a:xfrm>
        <a:prstGeom prst="rect">
          <a:avLst/>
        </a:prstGeom>
        <a:solidFill>
          <a:schemeClr val="bg1"/>
        </a:solidFill>
        <a:ln w="22225" cap="flat" cmpd="sng" algn="ctr">
          <a:solidFill>
            <a:srgbClr val="00B05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Project Unit</a:t>
          </a:r>
        </a:p>
      </dsp:txBody>
      <dsp:txXfrm>
        <a:off x="3378105" y="679961"/>
        <a:ext cx="941737" cy="470868"/>
      </dsp:txXfrm>
    </dsp:sp>
    <dsp:sp modelId="{9DC139B6-E7F2-4CB5-A934-A7817B84D46E}">
      <dsp:nvSpPr>
        <dsp:cNvPr id="0" name=""/>
        <dsp:cNvSpPr/>
      </dsp:nvSpPr>
      <dsp:spPr>
        <a:xfrm>
          <a:off x="3378105" y="1339069"/>
          <a:ext cx="941737" cy="4708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Coordinator of the PPRCC</a:t>
          </a:r>
        </a:p>
      </dsp:txBody>
      <dsp:txXfrm>
        <a:off x="3378105" y="1339069"/>
        <a:ext cx="941737" cy="470868"/>
      </dsp:txXfrm>
    </dsp:sp>
    <dsp:sp modelId="{4FAD136A-3E4E-4F6F-95AA-0F9726BF9B17}">
      <dsp:nvSpPr>
        <dsp:cNvPr id="0" name=""/>
        <dsp:cNvSpPr/>
      </dsp:nvSpPr>
      <dsp:spPr>
        <a:xfrm>
          <a:off x="3990235" y="2676336"/>
          <a:ext cx="941737" cy="4708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Financial Management Officer</a:t>
          </a:r>
        </a:p>
      </dsp:txBody>
      <dsp:txXfrm>
        <a:off x="3990235" y="2676336"/>
        <a:ext cx="941737" cy="470868"/>
      </dsp:txXfrm>
    </dsp:sp>
    <dsp:sp modelId="{640D2DEB-88C0-4894-AC5F-C3CE12CE5874}">
      <dsp:nvSpPr>
        <dsp:cNvPr id="0" name=""/>
        <dsp:cNvSpPr/>
      </dsp:nvSpPr>
      <dsp:spPr>
        <a:xfrm>
          <a:off x="3990235" y="3344970"/>
          <a:ext cx="941737" cy="4708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Grants Management Officer</a:t>
          </a:r>
        </a:p>
      </dsp:txBody>
      <dsp:txXfrm>
        <a:off x="3990235" y="3344970"/>
        <a:ext cx="941737" cy="470868"/>
      </dsp:txXfrm>
    </dsp:sp>
    <dsp:sp modelId="{7B11F4E3-7431-4E8F-B652-E1AE521635B8}">
      <dsp:nvSpPr>
        <dsp:cNvPr id="0" name=""/>
        <dsp:cNvSpPr/>
      </dsp:nvSpPr>
      <dsp:spPr>
        <a:xfrm>
          <a:off x="3990235" y="4013604"/>
          <a:ext cx="941737" cy="4708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Communications Officer</a:t>
          </a:r>
        </a:p>
      </dsp:txBody>
      <dsp:txXfrm>
        <a:off x="3990235" y="4013604"/>
        <a:ext cx="941737" cy="470868"/>
      </dsp:txXfrm>
    </dsp:sp>
    <dsp:sp modelId="{5A40FAA0-C4E8-4CE5-8E66-ADF9CB78BF26}">
      <dsp:nvSpPr>
        <dsp:cNvPr id="0" name=""/>
        <dsp:cNvSpPr/>
      </dsp:nvSpPr>
      <dsp:spPr>
        <a:xfrm>
          <a:off x="2808354" y="2007703"/>
          <a:ext cx="941737" cy="4708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Suchitepéquez Regional Office Technicians</a:t>
          </a:r>
        </a:p>
      </dsp:txBody>
      <dsp:txXfrm>
        <a:off x="2808354" y="2007703"/>
        <a:ext cx="941737" cy="470868"/>
      </dsp:txXfrm>
    </dsp:sp>
    <dsp:sp modelId="{586FC508-6029-464B-BA46-C925820812CF}">
      <dsp:nvSpPr>
        <dsp:cNvPr id="0" name=""/>
        <dsp:cNvSpPr/>
      </dsp:nvSpPr>
      <dsp:spPr>
        <a:xfrm>
          <a:off x="3947857" y="2007703"/>
          <a:ext cx="941737" cy="4708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Sololá Regional Office Technicians</a:t>
          </a:r>
        </a:p>
      </dsp:txBody>
      <dsp:txXfrm>
        <a:off x="3947857" y="2007703"/>
        <a:ext cx="941737" cy="470868"/>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EB743D274F4BA08986CC45D0FD8E5A"/>
        <w:category>
          <w:name w:val="General"/>
          <w:gallery w:val="placeholder"/>
        </w:category>
        <w:types>
          <w:type w:val="bbPlcHdr"/>
        </w:types>
        <w:behaviors>
          <w:behavior w:val="content"/>
        </w:behaviors>
        <w:guid w:val="{66CA91D9-EE56-4C8A-8157-C5E15D8BB16F}"/>
      </w:docPartPr>
      <w:docPartBody>
        <w:p w:rsidR="000231C5" w:rsidRDefault="000231C5" w:rsidP="000231C5">
          <w:pPr>
            <w:pStyle w:val="C0EB743D274F4BA08986CC45D0FD8E5A"/>
          </w:pPr>
          <w:r>
            <w:rPr>
              <w:rStyle w:val="SubtleEmphasis"/>
            </w:rPr>
            <w:t>[Date | time]</w:t>
          </w:r>
        </w:p>
      </w:docPartBody>
    </w:docPart>
    <w:docPart>
      <w:docPartPr>
        <w:name w:val="A1333D6600224B608B7D67BF76F68064"/>
        <w:category>
          <w:name w:val="General"/>
          <w:gallery w:val="placeholder"/>
        </w:category>
        <w:types>
          <w:type w:val="bbPlcHdr"/>
        </w:types>
        <w:behaviors>
          <w:behavior w:val="content"/>
        </w:behaviors>
        <w:guid w:val="{F92812AF-187A-45A2-929F-78B668F2050F}"/>
      </w:docPartPr>
      <w:docPartBody>
        <w:p w:rsidR="000231C5" w:rsidRDefault="000231C5" w:rsidP="000231C5">
          <w:pPr>
            <w:pStyle w:val="A1333D6600224B608B7D67BF76F68064"/>
          </w:pPr>
          <w:r>
            <w:rPr>
              <w:rStyle w:val="SubtleEmphasis"/>
            </w:rPr>
            <w:t>[Location]</w:t>
          </w:r>
        </w:p>
      </w:docPartBody>
    </w:docPart>
    <w:docPart>
      <w:docPartPr>
        <w:name w:val="2811C37A2B634A65A595550CC637F2F1"/>
        <w:category>
          <w:name w:val="General"/>
          <w:gallery w:val="placeholder"/>
        </w:category>
        <w:types>
          <w:type w:val="bbPlcHdr"/>
        </w:types>
        <w:behaviors>
          <w:behavior w:val="content"/>
        </w:behaviors>
        <w:guid w:val="{4D84D8AA-1496-4FA0-8A36-58DBC8653A10}"/>
      </w:docPartPr>
      <w:docPartBody>
        <w:p w:rsidR="000231C5" w:rsidRDefault="000231C5" w:rsidP="000231C5">
          <w:pPr>
            <w:pStyle w:val="2811C37A2B634A65A595550CC637F2F1"/>
          </w:pPr>
          <w:r>
            <w:t>[Name]</w:t>
          </w:r>
        </w:p>
      </w:docPartBody>
    </w:docPart>
    <w:docPart>
      <w:docPartPr>
        <w:name w:val="F0C440ED9039422390B24BA964F5B075"/>
        <w:category>
          <w:name w:val="General"/>
          <w:gallery w:val="placeholder"/>
        </w:category>
        <w:types>
          <w:type w:val="bbPlcHdr"/>
        </w:types>
        <w:behaviors>
          <w:behavior w:val="content"/>
        </w:behaviors>
        <w:guid w:val="{EDF99564-7884-447E-B9F1-065ED560A961}"/>
      </w:docPartPr>
      <w:docPartBody>
        <w:p w:rsidR="000231C5" w:rsidRDefault="000231C5" w:rsidP="000231C5">
          <w:pPr>
            <w:pStyle w:val="F0C440ED9039422390B24BA964F5B075"/>
          </w:pPr>
          <w:r>
            <w:t>[Purpose]</w:t>
          </w:r>
        </w:p>
      </w:docPartBody>
    </w:docPart>
    <w:docPart>
      <w:docPartPr>
        <w:name w:val="5580A6BF679940ED8C51E458443D0582"/>
        <w:category>
          <w:name w:val="General"/>
          <w:gallery w:val="placeholder"/>
        </w:category>
        <w:types>
          <w:type w:val="bbPlcHdr"/>
        </w:types>
        <w:behaviors>
          <w:behavior w:val="content"/>
        </w:behaviors>
        <w:guid w:val="{A1AF709B-A675-4BEF-91F3-20668DA668B9}"/>
      </w:docPartPr>
      <w:docPartBody>
        <w:p w:rsidR="000231C5" w:rsidRDefault="000231C5" w:rsidP="000231C5">
          <w:pPr>
            <w:pStyle w:val="5580A6BF679940ED8C51E458443D0582"/>
          </w:pPr>
          <w:r>
            <w:t>[Attendees]</w:t>
          </w:r>
        </w:p>
      </w:docPartBody>
    </w:docPart>
    <w:docPart>
      <w:docPartPr>
        <w:name w:val="E7DE4A4D58D64FE1835099CC8E06083A"/>
        <w:category>
          <w:name w:val="General"/>
          <w:gallery w:val="placeholder"/>
        </w:category>
        <w:types>
          <w:type w:val="bbPlcHdr"/>
        </w:types>
        <w:behaviors>
          <w:behavior w:val="content"/>
        </w:behaviors>
        <w:guid w:val="{0D414491-6FA8-4169-BA8E-06A20154D0E9}"/>
      </w:docPartPr>
      <w:docPartBody>
        <w:p w:rsidR="000231C5" w:rsidRDefault="000231C5" w:rsidP="000231C5">
          <w:pPr>
            <w:pStyle w:val="E7DE4A4D58D64FE1835099CC8E06083A"/>
          </w:pPr>
          <w:r>
            <w:rPr>
              <w:rStyle w:val="SubtleEmphasis"/>
            </w:rPr>
            <w:t>[Date | time]</w:t>
          </w:r>
        </w:p>
      </w:docPartBody>
    </w:docPart>
    <w:docPart>
      <w:docPartPr>
        <w:name w:val="3629BCBACBA64EB0BF4E815486580DC6"/>
        <w:category>
          <w:name w:val="General"/>
          <w:gallery w:val="placeholder"/>
        </w:category>
        <w:types>
          <w:type w:val="bbPlcHdr"/>
        </w:types>
        <w:behaviors>
          <w:behavior w:val="content"/>
        </w:behaviors>
        <w:guid w:val="{8013BCAB-AE7C-45B5-B01C-13F4C92C99D0}"/>
      </w:docPartPr>
      <w:docPartBody>
        <w:p w:rsidR="000231C5" w:rsidRDefault="000231C5" w:rsidP="000231C5">
          <w:pPr>
            <w:pStyle w:val="3629BCBACBA64EB0BF4E815486580DC6"/>
          </w:pPr>
          <w:r>
            <w:rPr>
              <w:rStyle w:val="SubtleEmphasis"/>
            </w:rPr>
            <w:t>[Location]</w:t>
          </w:r>
        </w:p>
      </w:docPartBody>
    </w:docPart>
    <w:docPart>
      <w:docPartPr>
        <w:name w:val="16082B7186BA42F486146B2A95D8917F"/>
        <w:category>
          <w:name w:val="General"/>
          <w:gallery w:val="placeholder"/>
        </w:category>
        <w:types>
          <w:type w:val="bbPlcHdr"/>
        </w:types>
        <w:behaviors>
          <w:behavior w:val="content"/>
        </w:behaviors>
        <w:guid w:val="{80615644-A7B1-4387-9995-AA118C2444B7}"/>
      </w:docPartPr>
      <w:docPartBody>
        <w:p w:rsidR="000231C5" w:rsidRDefault="000231C5" w:rsidP="000231C5">
          <w:pPr>
            <w:pStyle w:val="16082B7186BA42F486146B2A95D8917F"/>
          </w:pPr>
          <w: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56D"/>
    <w:rsid w:val="000132A5"/>
    <w:rsid w:val="000203A6"/>
    <w:rsid w:val="000231C5"/>
    <w:rsid w:val="000718A9"/>
    <w:rsid w:val="000815F9"/>
    <w:rsid w:val="000876EA"/>
    <w:rsid w:val="001464F4"/>
    <w:rsid w:val="001607FC"/>
    <w:rsid w:val="00187BDC"/>
    <w:rsid w:val="001915B9"/>
    <w:rsid w:val="001A481B"/>
    <w:rsid w:val="001A5261"/>
    <w:rsid w:val="001A612E"/>
    <w:rsid w:val="001C0541"/>
    <w:rsid w:val="001C46F2"/>
    <w:rsid w:val="001F2856"/>
    <w:rsid w:val="00230C0B"/>
    <w:rsid w:val="002769CB"/>
    <w:rsid w:val="0028515F"/>
    <w:rsid w:val="002F75CA"/>
    <w:rsid w:val="003046B1"/>
    <w:rsid w:val="00330526"/>
    <w:rsid w:val="0037725A"/>
    <w:rsid w:val="003C133D"/>
    <w:rsid w:val="00410681"/>
    <w:rsid w:val="004C6EBD"/>
    <w:rsid w:val="00547EFD"/>
    <w:rsid w:val="00566B42"/>
    <w:rsid w:val="00607919"/>
    <w:rsid w:val="00635134"/>
    <w:rsid w:val="006B1EBB"/>
    <w:rsid w:val="00835D7B"/>
    <w:rsid w:val="00881D3C"/>
    <w:rsid w:val="00892608"/>
    <w:rsid w:val="008A39A8"/>
    <w:rsid w:val="008E2B4B"/>
    <w:rsid w:val="008F456D"/>
    <w:rsid w:val="009445ED"/>
    <w:rsid w:val="00944B6C"/>
    <w:rsid w:val="00A102A0"/>
    <w:rsid w:val="00B1065A"/>
    <w:rsid w:val="00B3694D"/>
    <w:rsid w:val="00B86B45"/>
    <w:rsid w:val="00BF5EA2"/>
    <w:rsid w:val="00BF6D8C"/>
    <w:rsid w:val="00C037A2"/>
    <w:rsid w:val="00C70C0B"/>
    <w:rsid w:val="00C73FA0"/>
    <w:rsid w:val="00C83CD4"/>
    <w:rsid w:val="00E27C58"/>
    <w:rsid w:val="00E51F61"/>
    <w:rsid w:val="00E5612B"/>
    <w:rsid w:val="00E847DB"/>
    <w:rsid w:val="00EC67D6"/>
    <w:rsid w:val="00EC7968"/>
    <w:rsid w:val="00ED2D9F"/>
    <w:rsid w:val="00EE18C5"/>
    <w:rsid w:val="00EF6935"/>
    <w:rsid w:val="00F11153"/>
    <w:rsid w:val="00F12A1F"/>
    <w:rsid w:val="00F526FE"/>
    <w:rsid w:val="00F52F7D"/>
    <w:rsid w:val="00F66823"/>
    <w:rsid w:val="00F8118B"/>
    <w:rsid w:val="00FD0D5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DF24927654447F86BCA45180002B18">
    <w:name w:val="13DF24927654447F86BCA45180002B18"/>
    <w:rsid w:val="008F456D"/>
  </w:style>
  <w:style w:type="character" w:styleId="SubtleEmphasis">
    <w:name w:val="Subtle Emphasis"/>
    <w:basedOn w:val="DefaultParagraphFont"/>
    <w:unhideWhenUsed/>
    <w:qFormat/>
    <w:rsid w:val="000231C5"/>
    <w:rPr>
      <w:i/>
      <w:iCs/>
      <w:color w:val="auto"/>
    </w:rPr>
  </w:style>
  <w:style w:type="paragraph" w:customStyle="1" w:styleId="57313412F5764D0D956E99FFFC0D21F3">
    <w:name w:val="57313412F5764D0D956E99FFFC0D21F3"/>
    <w:rsid w:val="008F456D"/>
  </w:style>
  <w:style w:type="paragraph" w:customStyle="1" w:styleId="4CB69A1C93A64DC6B36F302C1CF74652">
    <w:name w:val="4CB69A1C93A64DC6B36F302C1CF74652"/>
    <w:rsid w:val="008F456D"/>
  </w:style>
  <w:style w:type="paragraph" w:customStyle="1" w:styleId="CB03097F0FF84893B8F5C965F55F4684">
    <w:name w:val="CB03097F0FF84893B8F5C965F55F4684"/>
    <w:rsid w:val="008F456D"/>
  </w:style>
  <w:style w:type="paragraph" w:customStyle="1" w:styleId="AE1A4515F1CD49F08F383AD6C5220A82">
    <w:name w:val="AE1A4515F1CD49F08F383AD6C5220A82"/>
    <w:rsid w:val="008F456D"/>
  </w:style>
  <w:style w:type="paragraph" w:customStyle="1" w:styleId="0BDC3D25C1F441529F09FA4B50754876">
    <w:name w:val="0BDC3D25C1F441529F09FA4B50754876"/>
    <w:rsid w:val="008F456D"/>
  </w:style>
  <w:style w:type="paragraph" w:customStyle="1" w:styleId="CF73044D7DE64CE3BA863B2D20D7E8DA">
    <w:name w:val="CF73044D7DE64CE3BA863B2D20D7E8DA"/>
    <w:rsid w:val="008F456D"/>
  </w:style>
  <w:style w:type="paragraph" w:customStyle="1" w:styleId="726DBE2E73904E40A503B1D02789737E">
    <w:name w:val="726DBE2E73904E40A503B1D02789737E"/>
    <w:rsid w:val="008F456D"/>
  </w:style>
  <w:style w:type="paragraph" w:customStyle="1" w:styleId="7DE4C3D6EA7A42B5A29B561E3D7AC559">
    <w:name w:val="7DE4C3D6EA7A42B5A29B561E3D7AC559"/>
    <w:rsid w:val="008F456D"/>
  </w:style>
  <w:style w:type="paragraph" w:customStyle="1" w:styleId="60523E03DB7045C68004D78E325B0B6E">
    <w:name w:val="60523E03DB7045C68004D78E325B0B6E"/>
    <w:rsid w:val="008F456D"/>
  </w:style>
  <w:style w:type="paragraph" w:customStyle="1" w:styleId="0C98843C0DB448309EBBE80F3CC2FF38">
    <w:name w:val="0C98843C0DB448309EBBE80F3CC2FF38"/>
    <w:rsid w:val="008F456D"/>
  </w:style>
  <w:style w:type="paragraph" w:customStyle="1" w:styleId="8FE14A2BFD0C4A4D948A1A98AD9E03D6">
    <w:name w:val="8FE14A2BFD0C4A4D948A1A98AD9E03D6"/>
    <w:rsid w:val="008F456D"/>
  </w:style>
  <w:style w:type="paragraph" w:customStyle="1" w:styleId="50C7F70D32AC481AAD007615C7AB651B">
    <w:name w:val="50C7F70D32AC481AAD007615C7AB651B"/>
    <w:rsid w:val="008F456D"/>
  </w:style>
  <w:style w:type="paragraph" w:customStyle="1" w:styleId="530F380E43B445A38994B0B0ADCD9EA2">
    <w:name w:val="530F380E43B445A38994B0B0ADCD9EA2"/>
    <w:rsid w:val="008F456D"/>
  </w:style>
  <w:style w:type="paragraph" w:customStyle="1" w:styleId="1174343DCC5F450FB4ABE02BC2220201">
    <w:name w:val="1174343DCC5F450FB4ABE02BC2220201"/>
    <w:rsid w:val="008F456D"/>
  </w:style>
  <w:style w:type="paragraph" w:customStyle="1" w:styleId="6AEF4A24AAB040A583EF13B626CA7C7B">
    <w:name w:val="6AEF4A24AAB040A583EF13B626CA7C7B"/>
    <w:rsid w:val="008F456D"/>
  </w:style>
  <w:style w:type="paragraph" w:customStyle="1" w:styleId="311A9FDC7B03485FB7C62D702EAB5303">
    <w:name w:val="311A9FDC7B03485FB7C62D702EAB5303"/>
    <w:rsid w:val="008F456D"/>
  </w:style>
  <w:style w:type="paragraph" w:customStyle="1" w:styleId="E2D0D2EB58CB465D92BC487DC1E7D390">
    <w:name w:val="E2D0D2EB58CB465D92BC487DC1E7D390"/>
    <w:rsid w:val="008F456D"/>
  </w:style>
  <w:style w:type="paragraph" w:customStyle="1" w:styleId="5B7404D7BA5F4D0994B93BE9F2A8E120">
    <w:name w:val="5B7404D7BA5F4D0994B93BE9F2A8E120"/>
    <w:rsid w:val="008F456D"/>
  </w:style>
  <w:style w:type="paragraph" w:customStyle="1" w:styleId="072B768DDF6042A3928647D1EEA9A40F">
    <w:name w:val="072B768DDF6042A3928647D1EEA9A40F"/>
    <w:rsid w:val="008F456D"/>
  </w:style>
  <w:style w:type="paragraph" w:customStyle="1" w:styleId="39BC2CC6412A4E81906AEA455FBFCE8C">
    <w:name w:val="39BC2CC6412A4E81906AEA455FBFCE8C"/>
    <w:rsid w:val="008F456D"/>
  </w:style>
  <w:style w:type="paragraph" w:customStyle="1" w:styleId="40B47382DCDC4F68B3B70A4AD7DD60FA">
    <w:name w:val="40B47382DCDC4F68B3B70A4AD7DD60FA"/>
    <w:rsid w:val="008F456D"/>
  </w:style>
  <w:style w:type="paragraph" w:customStyle="1" w:styleId="5D814B714BF24524889A75E3F6DD1612">
    <w:name w:val="5D814B714BF24524889A75E3F6DD1612"/>
    <w:rsid w:val="008F456D"/>
  </w:style>
  <w:style w:type="paragraph" w:customStyle="1" w:styleId="16A615FB1891412384B2C79618EBF313">
    <w:name w:val="16A615FB1891412384B2C79618EBF313"/>
    <w:rsid w:val="008F456D"/>
  </w:style>
  <w:style w:type="paragraph" w:customStyle="1" w:styleId="5DE012E5474B405FBED43F7784B755AE">
    <w:name w:val="5DE012E5474B405FBED43F7784B755AE"/>
    <w:rsid w:val="008F456D"/>
  </w:style>
  <w:style w:type="paragraph" w:customStyle="1" w:styleId="0314C08ACF8040239BF5EA108B40F756">
    <w:name w:val="0314C08ACF8040239BF5EA108B40F756"/>
    <w:rsid w:val="008F456D"/>
  </w:style>
  <w:style w:type="paragraph" w:customStyle="1" w:styleId="2B7201D3F86043CB98214C51DF7F5F9C">
    <w:name w:val="2B7201D3F86043CB98214C51DF7F5F9C"/>
    <w:rsid w:val="008F456D"/>
  </w:style>
  <w:style w:type="paragraph" w:customStyle="1" w:styleId="243D044DFDDF454692E2D10332C8D070">
    <w:name w:val="243D044DFDDF454692E2D10332C8D070"/>
    <w:rsid w:val="008F456D"/>
  </w:style>
  <w:style w:type="paragraph" w:customStyle="1" w:styleId="1EC0EFABAEF341409C2B4E5B1120B44D">
    <w:name w:val="1EC0EFABAEF341409C2B4E5B1120B44D"/>
    <w:rsid w:val="008F456D"/>
  </w:style>
  <w:style w:type="paragraph" w:customStyle="1" w:styleId="D0C7B9328A7A491A884EFA570CF13071">
    <w:name w:val="D0C7B9328A7A491A884EFA570CF13071"/>
    <w:rsid w:val="008F456D"/>
  </w:style>
  <w:style w:type="paragraph" w:customStyle="1" w:styleId="6242F07774D14CCAB8E1CFB9F1A53886">
    <w:name w:val="6242F07774D14CCAB8E1CFB9F1A53886"/>
    <w:rsid w:val="008F456D"/>
  </w:style>
  <w:style w:type="paragraph" w:customStyle="1" w:styleId="5F2AA38F4FDD4ED5B7F0F94972C4272F">
    <w:name w:val="5F2AA38F4FDD4ED5B7F0F94972C4272F"/>
    <w:rsid w:val="008F456D"/>
  </w:style>
  <w:style w:type="paragraph" w:customStyle="1" w:styleId="5F997916F5B8496DB68B5937768DE9A1">
    <w:name w:val="5F997916F5B8496DB68B5937768DE9A1"/>
    <w:rsid w:val="008F456D"/>
  </w:style>
  <w:style w:type="paragraph" w:customStyle="1" w:styleId="21F28099083D4F5F846465D4BFDC08AD">
    <w:name w:val="21F28099083D4F5F846465D4BFDC08AD"/>
    <w:rsid w:val="008F456D"/>
  </w:style>
  <w:style w:type="paragraph" w:customStyle="1" w:styleId="BD1AF5A7B2FC49A695A87CBFB9D176CF">
    <w:name w:val="BD1AF5A7B2FC49A695A87CBFB9D176CF"/>
    <w:rsid w:val="008F456D"/>
  </w:style>
  <w:style w:type="paragraph" w:customStyle="1" w:styleId="B0C7D42B4A164ACC8EBBC571F5CDCC19">
    <w:name w:val="B0C7D42B4A164ACC8EBBC571F5CDCC19"/>
    <w:rsid w:val="008F456D"/>
  </w:style>
  <w:style w:type="paragraph" w:customStyle="1" w:styleId="6B0DD768C5E847209892B41E7CEC571E">
    <w:name w:val="6B0DD768C5E847209892B41E7CEC571E"/>
    <w:rsid w:val="008F456D"/>
  </w:style>
  <w:style w:type="paragraph" w:customStyle="1" w:styleId="0FE9174BD7DA4629BF0DA0694C93E664">
    <w:name w:val="0FE9174BD7DA4629BF0DA0694C93E664"/>
    <w:rsid w:val="008F456D"/>
  </w:style>
  <w:style w:type="paragraph" w:customStyle="1" w:styleId="2670A0BDBA4948D5B3E87BD6B375E932">
    <w:name w:val="2670A0BDBA4948D5B3E87BD6B375E932"/>
    <w:rsid w:val="008E2B4B"/>
    <w:pPr>
      <w:spacing w:after="160" w:line="259" w:lineRule="auto"/>
    </w:pPr>
  </w:style>
  <w:style w:type="paragraph" w:customStyle="1" w:styleId="F3AC450975F84A1BB45029944D3A23CC">
    <w:name w:val="F3AC450975F84A1BB45029944D3A23CC"/>
    <w:rsid w:val="00E27C58"/>
    <w:pPr>
      <w:spacing w:after="160" w:line="259" w:lineRule="auto"/>
    </w:pPr>
    <w:rPr>
      <w:lang w:val="es-NI" w:eastAsia="es-NI"/>
    </w:rPr>
  </w:style>
  <w:style w:type="paragraph" w:customStyle="1" w:styleId="C813D3C6C46542DB84EEA97F1F4E5B0E">
    <w:name w:val="C813D3C6C46542DB84EEA97F1F4E5B0E"/>
    <w:rsid w:val="00E27C58"/>
    <w:pPr>
      <w:spacing w:after="160" w:line="259" w:lineRule="auto"/>
    </w:pPr>
    <w:rPr>
      <w:lang w:val="es-NI" w:eastAsia="es-NI"/>
    </w:rPr>
  </w:style>
  <w:style w:type="paragraph" w:customStyle="1" w:styleId="F3C39E63E52D4357B6CCD84D37D35103">
    <w:name w:val="F3C39E63E52D4357B6CCD84D37D35103"/>
    <w:rsid w:val="00E27C58"/>
    <w:pPr>
      <w:spacing w:after="160" w:line="259" w:lineRule="auto"/>
    </w:pPr>
    <w:rPr>
      <w:lang w:val="es-NI" w:eastAsia="es-NI"/>
    </w:rPr>
  </w:style>
  <w:style w:type="paragraph" w:customStyle="1" w:styleId="A53385980013495789E761005B34D0AD">
    <w:name w:val="A53385980013495789E761005B34D0AD"/>
    <w:rsid w:val="00E27C58"/>
    <w:pPr>
      <w:spacing w:after="160" w:line="259" w:lineRule="auto"/>
    </w:pPr>
    <w:rPr>
      <w:lang w:val="es-NI" w:eastAsia="es-NI"/>
    </w:rPr>
  </w:style>
  <w:style w:type="paragraph" w:customStyle="1" w:styleId="2D0D0920ED824F188C3A390F66D603B7">
    <w:name w:val="2D0D0920ED824F188C3A390F66D603B7"/>
    <w:rsid w:val="00E27C58"/>
    <w:pPr>
      <w:spacing w:after="160" w:line="259" w:lineRule="auto"/>
    </w:pPr>
    <w:rPr>
      <w:lang w:val="es-NI" w:eastAsia="es-NI"/>
    </w:rPr>
  </w:style>
  <w:style w:type="paragraph" w:customStyle="1" w:styleId="C0EB743D274F4BA08986CC45D0FD8E5A">
    <w:name w:val="C0EB743D274F4BA08986CC45D0FD8E5A"/>
    <w:rsid w:val="000231C5"/>
    <w:pPr>
      <w:spacing w:after="160" w:line="259" w:lineRule="auto"/>
    </w:pPr>
    <w:rPr>
      <w:lang w:val="es-NI" w:eastAsia="es-NI"/>
    </w:rPr>
  </w:style>
  <w:style w:type="paragraph" w:customStyle="1" w:styleId="A1333D6600224B608B7D67BF76F68064">
    <w:name w:val="A1333D6600224B608B7D67BF76F68064"/>
    <w:rsid w:val="000231C5"/>
    <w:pPr>
      <w:spacing w:after="160" w:line="259" w:lineRule="auto"/>
    </w:pPr>
    <w:rPr>
      <w:lang w:val="es-NI" w:eastAsia="es-NI"/>
    </w:rPr>
  </w:style>
  <w:style w:type="paragraph" w:customStyle="1" w:styleId="2811C37A2B634A65A595550CC637F2F1">
    <w:name w:val="2811C37A2B634A65A595550CC637F2F1"/>
    <w:rsid w:val="000231C5"/>
    <w:pPr>
      <w:spacing w:after="160" w:line="259" w:lineRule="auto"/>
    </w:pPr>
    <w:rPr>
      <w:lang w:val="es-NI" w:eastAsia="es-NI"/>
    </w:rPr>
  </w:style>
  <w:style w:type="paragraph" w:customStyle="1" w:styleId="F0C440ED9039422390B24BA964F5B075">
    <w:name w:val="F0C440ED9039422390B24BA964F5B075"/>
    <w:rsid w:val="000231C5"/>
    <w:pPr>
      <w:spacing w:after="160" w:line="259" w:lineRule="auto"/>
    </w:pPr>
    <w:rPr>
      <w:lang w:val="es-NI" w:eastAsia="es-NI"/>
    </w:rPr>
  </w:style>
  <w:style w:type="paragraph" w:customStyle="1" w:styleId="5580A6BF679940ED8C51E458443D0582">
    <w:name w:val="5580A6BF679940ED8C51E458443D0582"/>
    <w:rsid w:val="000231C5"/>
    <w:pPr>
      <w:spacing w:after="160" w:line="259" w:lineRule="auto"/>
    </w:pPr>
    <w:rPr>
      <w:lang w:val="es-NI" w:eastAsia="es-NI"/>
    </w:rPr>
  </w:style>
  <w:style w:type="paragraph" w:customStyle="1" w:styleId="E7DE4A4D58D64FE1835099CC8E06083A">
    <w:name w:val="E7DE4A4D58D64FE1835099CC8E06083A"/>
    <w:rsid w:val="000231C5"/>
    <w:pPr>
      <w:spacing w:after="160" w:line="259" w:lineRule="auto"/>
    </w:pPr>
    <w:rPr>
      <w:lang w:val="es-NI" w:eastAsia="es-NI"/>
    </w:rPr>
  </w:style>
  <w:style w:type="paragraph" w:customStyle="1" w:styleId="3629BCBACBA64EB0BF4E815486580DC6">
    <w:name w:val="3629BCBACBA64EB0BF4E815486580DC6"/>
    <w:rsid w:val="000231C5"/>
    <w:pPr>
      <w:spacing w:after="160" w:line="259" w:lineRule="auto"/>
    </w:pPr>
    <w:rPr>
      <w:lang w:val="es-NI" w:eastAsia="es-NI"/>
    </w:rPr>
  </w:style>
  <w:style w:type="paragraph" w:customStyle="1" w:styleId="16082B7186BA42F486146B2A95D8917F">
    <w:name w:val="16082B7186BA42F486146B2A95D8917F"/>
    <w:rsid w:val="000231C5"/>
    <w:pPr>
      <w:spacing w:after="160" w:line="259" w:lineRule="auto"/>
    </w:pPr>
    <w:rPr>
      <w:lang w:val="es-NI" w:eastAsia="es-NI"/>
    </w:rPr>
  </w:style>
  <w:style w:type="paragraph" w:customStyle="1" w:styleId="A9E27A055FF646DFA8B71F84C44ACE81">
    <w:name w:val="A9E27A055FF646DFA8B71F84C44ACE81"/>
    <w:rsid w:val="000231C5"/>
    <w:pPr>
      <w:spacing w:after="160" w:line="259" w:lineRule="auto"/>
    </w:pPr>
    <w:rPr>
      <w:lang w:val="es-NI" w:eastAsia="es-NI"/>
    </w:rPr>
  </w:style>
  <w:style w:type="paragraph" w:customStyle="1" w:styleId="A94124509A894F3FBE9B699567A7E1DA">
    <w:name w:val="A94124509A894F3FBE9B699567A7E1DA"/>
    <w:rsid w:val="000231C5"/>
    <w:pPr>
      <w:spacing w:after="160" w:line="259" w:lineRule="auto"/>
    </w:pPr>
    <w:rPr>
      <w:lang w:val="es-NI" w:eastAsia="es-N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8D7BE4FD85FC419648F9890A9530D0" ma:contentTypeVersion="47" ma:contentTypeDescription="Create a new document." ma:contentTypeScope="" ma:versionID="a598e10c06bfe06ec67bbca648f2b4cf">
  <xsd:schema xmlns:xsd="http://www.w3.org/2001/XMLSchema" xmlns:xs="http://www.w3.org/2001/XMLSchema" xmlns:p="http://schemas.microsoft.com/office/2006/metadata/properties" xmlns:ns2="dc9b7735-1e97-4a24-b7a2-47bf824ab39e" targetNamespace="http://schemas.microsoft.com/office/2006/metadata/properties" ma:root="true" ma:fieldsID="fc723419a60df9a9a29365821f14870a" ns2:_="">
    <xsd:import namespace="dc9b7735-1e97-4a24-b7a2-47bf824ab39e"/>
    <xsd:element name="properties">
      <xsd:complexType>
        <xsd:sequence>
          <xsd:element name="documentManagement">
            <xsd:complexType>
              <xsd:all>
                <xsd:element ref="ns2:Fund" minOccurs="0"/>
                <xsd:element ref="ns2:ProjectId" minOccurs="0"/>
                <xsd:element ref="ns2:Application" minOccurs="0"/>
                <xsd:element ref="ns2:CurrentRequestId" minOccurs="0"/>
                <xsd:element ref="ns2:TrusteeId" minOccurs="0"/>
                <xsd:element ref="ns2:AppUniqueId" minOccurs="0"/>
                <xsd:element ref="ns2:SentToWBDocs" minOccurs="0"/>
                <xsd:element ref="ns2:UpdatedtoDB" minOccurs="0"/>
                <xsd:element ref="ns2:WBDocsDocURL" minOccurs="0"/>
                <xsd:element ref="ns2:PublicDoc" minOccurs="0"/>
                <xsd:element ref="ns2:SentToWBDocsPublic" minOccurs="0"/>
                <xsd:element ref="ns2:WBDocsDocURLPublicOnly" minOccurs="0"/>
                <xsd:element ref="ns2:WBDocsApproverName" minOccurs="0"/>
                <xsd:element ref="ns2:AccesstoInfoException" minOccurs="0"/>
                <xsd:element ref="ns2:DocumentType" minOccurs="0"/>
                <xsd:element ref="ns2:DocumentAuthor" minOccurs="0"/>
                <xsd:element ref="ns2:Confidential" minOccurs="0"/>
                <xsd:element ref="ns2:PPFDocumentType" minOccurs="0"/>
                <xsd:element ref="ns2:ReportingPeriod" minOccurs="0"/>
                <xsd:element ref="ns2:LoginUserGAFSPRD" minOccurs="0"/>
                <xsd:element ref="ns2:WBDocsMessage" minOccurs="0"/>
                <xsd:element ref="ns2:CashTransferId" minOccurs="0"/>
                <xsd:element ref="ns2:PPFDocumentType_x003a_Title" minOccurs="0"/>
                <xsd:element ref="ns2:PPFDocumentType_x003a_ID" minOccurs="0"/>
                <xsd:element ref="ns2:Fund_WBDocs" minOccurs="0"/>
                <xsd:element ref="ns2:DocumentType_WBDocs" minOccurs="0"/>
                <xsd:element ref="ns2:DocAuthor_WBDocs" minOccurs="0"/>
                <xsd:element ref="ns2:ApproverUPI_WBDocs" minOccurs="0"/>
                <xsd:element ref="ns2:ProjectStatus" minOccurs="0"/>
                <xsd:element ref="ns2:DocStatus" minOccurs="0"/>
                <xsd:element ref="ns2:DocumentCreateStatus" minOccurs="0"/>
                <xsd:element ref="ns2:IsDraft" minOccurs="0"/>
                <xsd:element ref="ns2:comments" minOccurs="0"/>
                <xsd:element ref="ns2:CIFCoBenefitDocumentType" minOccurs="0"/>
                <xsd:element ref="ns2:CIFCoBenefitDocumentType_x003a_Title" minOccurs="0"/>
                <xsd:element ref="ns2:ProjectRevisionId" minOccurs="0"/>
                <xsd:element ref="ns2:ProjectMilestoneId" minOccurs="0"/>
                <xsd:element ref="ns2:IsPubDocGener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7735-1e97-4a24-b7a2-47bf824ab39e" elementFormDefault="qualified">
    <xsd:import namespace="http://schemas.microsoft.com/office/2006/documentManagement/types"/>
    <xsd:import namespace="http://schemas.microsoft.com/office/infopath/2007/PartnerControls"/>
    <xsd:element name="Fund" ma:index="2" nillable="true" ma:displayName="Fund" ma:internalName="Fund">
      <xsd:simpleType>
        <xsd:restriction base="dms:Text">
          <xsd:maxLength value="255"/>
        </xsd:restriction>
      </xsd:simpleType>
    </xsd:element>
    <xsd:element name="ProjectId" ma:index="3" nillable="true" ma:displayName="ProjectId" ma:internalName="ProjectId">
      <xsd:simpleType>
        <xsd:restriction base="dms:Text">
          <xsd:maxLength value="255"/>
        </xsd:restriction>
      </xsd:simpleType>
    </xsd:element>
    <xsd:element name="Application" ma:index="4" nillable="true" ma:displayName="Application" ma:internalName="Application">
      <xsd:simpleType>
        <xsd:restriction base="dms:Text">
          <xsd:maxLength value="255"/>
        </xsd:restriction>
      </xsd:simpleType>
    </xsd:element>
    <xsd:element name="CurrentRequestId" ma:index="5" nillable="true" ma:displayName="CurrentRequestId" ma:internalName="CurrentRequestId">
      <xsd:simpleType>
        <xsd:restriction base="dms:Text">
          <xsd:maxLength value="255"/>
        </xsd:restriction>
      </xsd:simpleType>
    </xsd:element>
    <xsd:element name="TrusteeId" ma:index="6" nillable="true" ma:displayName="TrusteeId" ma:internalName="TrusteeId">
      <xsd:simpleType>
        <xsd:restriction base="dms:Note">
          <xsd:maxLength value="255"/>
        </xsd:restriction>
      </xsd:simpleType>
    </xsd:element>
    <xsd:element name="AppUniqueId" ma:index="7" nillable="true" ma:displayName="AppUniqueId" ma:internalName="AppUniqueId">
      <xsd:simpleType>
        <xsd:restriction base="dms:Text">
          <xsd:maxLength value="255"/>
        </xsd:restriction>
      </xsd:simpleType>
    </xsd:element>
    <xsd:element name="SentToWBDocs" ma:index="8" nillable="true" ma:displayName="SentToWBDocs" ma:default="No" ma:format="Dropdown" ma:internalName="SentToWBDocs">
      <xsd:simpleType>
        <xsd:restriction base="dms:Choice">
          <xsd:enumeration value="No"/>
          <xsd:enumeration value="Yes"/>
        </xsd:restriction>
      </xsd:simpleType>
    </xsd:element>
    <xsd:element name="UpdatedtoDB" ma:index="9" nillable="true" ma:displayName="UpdatedtoDB" ma:default="No" ma:description="Update to DB table" ma:format="Dropdown" ma:internalName="UpdatedtoDB">
      <xsd:simpleType>
        <xsd:restriction base="dms:Choice">
          <xsd:enumeration value="No"/>
          <xsd:enumeration value="Yes"/>
        </xsd:restriction>
      </xsd:simpleType>
    </xsd:element>
    <xsd:element name="WBDocsDocURL" ma:index="10" nillable="true" ma:displayName="WBDocsDocURL" ma:internalName="WBDocsDocURL">
      <xsd:simpleType>
        <xsd:restriction base="dms:Text">
          <xsd:maxLength value="255"/>
        </xsd:restriction>
      </xsd:simpleType>
    </xsd:element>
    <xsd:element name="PublicDoc" ma:index="11" nillable="true" ma:displayName="PublicDoc" ma:default="No" ma:format="Dropdown" ma:internalName="PublicDoc">
      <xsd:simpleType>
        <xsd:restriction base="dms:Choice">
          <xsd:enumeration value="No"/>
          <xsd:enumeration value="Yes"/>
        </xsd:restriction>
      </xsd:simpleType>
    </xsd:element>
    <xsd:element name="SentToWBDocsPublic" ma:index="12" nillable="true" ma:displayName="SentToWBDocsPublic" ma:default="No" ma:format="Dropdown" ma:internalName="SentToWBDocsPublic">
      <xsd:simpleType>
        <xsd:restriction base="dms:Choice">
          <xsd:enumeration value="No"/>
          <xsd:enumeration value="Yes"/>
        </xsd:restriction>
      </xsd:simpleType>
    </xsd:element>
    <xsd:element name="WBDocsDocURLPublicOnly" ma:index="13" nillable="true" ma:displayName="WBDocsDocURLPublicOnly" ma:internalName="WBDocsDocURLPublicOnly">
      <xsd:simpleType>
        <xsd:restriction base="dms:Text">
          <xsd:maxLength value="255"/>
        </xsd:restriction>
      </xsd:simpleType>
    </xsd:element>
    <xsd:element name="WBDocsApproverName" ma:index="14" nillable="true" ma:displayName="WBDocsApproverName" ma:internalName="WBDocsApproverName">
      <xsd:simpleType>
        <xsd:restriction base="dms:Text">
          <xsd:maxLength value="255"/>
        </xsd:restriction>
      </xsd:simpleType>
    </xsd:element>
    <xsd:element name="AccesstoInfoException" ma:index="15" nillable="true" ma:displayName="AccesstoInfoException" ma:internalName="AccesstoInfoException">
      <xsd:simpleType>
        <xsd:restriction base="dms:Text">
          <xsd:maxLength value="255"/>
        </xsd:restriction>
      </xsd:simpleType>
    </xsd:element>
    <xsd:element name="DocumentType" ma:index="16" nillable="true" ma:displayName="DocumentType" ma:internalName="DocumentType">
      <xsd:simpleType>
        <xsd:restriction base="dms:Text">
          <xsd:maxLength value="255"/>
        </xsd:restriction>
      </xsd:simpleType>
    </xsd:element>
    <xsd:element name="DocumentAuthor" ma:index="17" nillable="true" ma:displayName="DocumentAuthor" ma:internalName="DocumentAuthor">
      <xsd:simpleType>
        <xsd:restriction base="dms:Text">
          <xsd:maxLength value="255"/>
        </xsd:restriction>
      </xsd:simpleType>
    </xsd:element>
    <xsd:element name="Confidential" ma:index="18" nillable="true" ma:displayName="Confidential" ma:default="1" ma:internalName="Confidential">
      <xsd:simpleType>
        <xsd:restriction base="dms:Boolean"/>
      </xsd:simpleType>
    </xsd:element>
    <xsd:element name="PPFDocumentType" ma:index="19" nillable="true" ma:displayName="PPFDocumentType" ma:list="{b510f88d-d5f3-4bfe-b62f-188a0bc9aecd}" ma:internalName="PPFDocumentType" ma:readOnly="false" ma:showField="Title">
      <xsd:simpleType>
        <xsd:restriction base="dms:Lookup"/>
      </xsd:simpleType>
    </xsd:element>
    <xsd:element name="ReportingPeriod" ma:index="20" nillable="true" ma:displayName="ReportingPeriod" ma:internalName="ReportingPeriod">
      <xsd:simpleType>
        <xsd:restriction base="dms:Text">
          <xsd:maxLength value="255"/>
        </xsd:restriction>
      </xsd:simpleType>
    </xsd:element>
    <xsd:element name="LoginUserGAFSPRD" ma:index="21" nillable="true" ma:displayName="LoginUserGAFSPRD" ma:internalName="LoginUserGAFSPRD">
      <xsd:simpleType>
        <xsd:restriction base="dms:Text">
          <xsd:maxLength value="255"/>
        </xsd:restriction>
      </xsd:simpleType>
    </xsd:element>
    <xsd:element name="WBDocsMessage" ma:index="22" nillable="true" ma:displayName="WBDocsMessage" ma:internalName="WBDocsMessage">
      <xsd:simpleType>
        <xsd:restriction base="dms:Note">
          <xsd:maxLength value="255"/>
        </xsd:restriction>
      </xsd:simpleType>
    </xsd:element>
    <xsd:element name="CashTransferId" ma:index="23" nillable="true" ma:displayName="CashTransferId" ma:internalName="CashTransferId">
      <xsd:simpleType>
        <xsd:restriction base="dms:Text">
          <xsd:maxLength value="255"/>
        </xsd:restriction>
      </xsd:simpleType>
    </xsd:element>
    <xsd:element name="PPFDocumentType_x003a_Title" ma:index="26" nillable="true" ma:displayName="PPFDocumentType:Title" ma:list="{b510f88d-d5f3-4bfe-b62f-188a0bc9aecd}" ma:internalName="PPFDocumentType_x003a_Title" ma:readOnly="true" ma:showField="Title" ma:web="ac430443-f4bf-4abc-85b5-40fc00813c63">
      <xsd:simpleType>
        <xsd:restriction base="dms:Lookup"/>
      </xsd:simpleType>
    </xsd:element>
    <xsd:element name="PPFDocumentType_x003a_ID" ma:index="29" nillable="true" ma:displayName="PPFDocumentType:ID" ma:list="{b510f88d-d5f3-4bfe-b62f-188a0bc9aecd}" ma:internalName="PPFDocumentType_x003a_ID" ma:readOnly="true" ma:showField="ID" ma:web="ac430443-f4bf-4abc-85b5-40fc00813c63">
      <xsd:simpleType>
        <xsd:restriction base="dms:Lookup"/>
      </xsd:simpleType>
    </xsd:element>
    <xsd:element name="Fund_WBDocs" ma:index="34" nillable="true" ma:displayName="Fund_WBDocs" ma:internalName="Fund_WBDocs">
      <xsd:simpleType>
        <xsd:restriction base="dms:Text">
          <xsd:maxLength value="255"/>
        </xsd:restriction>
      </xsd:simpleType>
    </xsd:element>
    <xsd:element name="DocumentType_WBDocs" ma:index="35" nillable="true" ma:displayName="DocumentType_WBDocs" ma:internalName="DocumentType_WBDocs">
      <xsd:simpleType>
        <xsd:restriction base="dms:Text">
          <xsd:maxLength value="255"/>
        </xsd:restriction>
      </xsd:simpleType>
    </xsd:element>
    <xsd:element name="DocAuthor_WBDocs" ma:index="36" nillable="true" ma:displayName="DocAuthor_WBDocs" ma:internalName="DocAuthor_WBDocs">
      <xsd:simpleType>
        <xsd:restriction base="dms:Text">
          <xsd:maxLength value="255"/>
        </xsd:restriction>
      </xsd:simpleType>
    </xsd:element>
    <xsd:element name="ApproverUPI_WBDocs" ma:index="37" nillable="true" ma:displayName="ApproverUPI_WBDocs" ma:internalName="ApproverUPI_WBDocs">
      <xsd:simpleType>
        <xsd:restriction base="dms:Text">
          <xsd:maxLength value="255"/>
        </xsd:restriction>
      </xsd:simpleType>
    </xsd:element>
    <xsd:element name="ProjectStatus" ma:index="38" nillable="true" ma:displayName="ProjectStatus" ma:default="Project Not Approved" ma:format="Dropdown" ma:internalName="ProjectStatus">
      <xsd:simpleType>
        <xsd:restriction base="dms:Choice">
          <xsd:enumeration value="Project Not Approved"/>
          <xsd:enumeration value="Project Approved"/>
        </xsd:restriction>
      </xsd:simpleType>
    </xsd:element>
    <xsd:element name="DocStatus" ma:index="39" nillable="true" ma:displayName="DocStatus" ma:internalName="DocStatus">
      <xsd:simpleType>
        <xsd:restriction base="dms:Text">
          <xsd:maxLength value="255"/>
        </xsd:restriction>
      </xsd:simpleType>
    </xsd:element>
    <xsd:element name="DocumentCreateStatus" ma:index="44" nillable="true" ma:displayName="DocumentCreateStatus" ma:internalName="DocumentCreateStatus">
      <xsd:simpleType>
        <xsd:restriction base="dms:Text">
          <xsd:maxLength value="255"/>
        </xsd:restriction>
      </xsd:simpleType>
    </xsd:element>
    <xsd:element name="IsDraft" ma:index="45" nillable="true" ma:displayName="IsDraft" ma:default="1" ma:internalName="IsDraft">
      <xsd:simpleType>
        <xsd:restriction base="dms:Boolean"/>
      </xsd:simpleType>
    </xsd:element>
    <xsd:element name="comments" ma:index="46" nillable="true" ma:displayName="comments" ma:internalName="comments">
      <xsd:simpleType>
        <xsd:restriction base="dms:Note">
          <xsd:maxLength value="255"/>
        </xsd:restriction>
      </xsd:simpleType>
    </xsd:element>
    <xsd:element name="CIFCoBenefitDocumentType" ma:index="47" nillable="true" ma:displayName="CIFCoBenefitDocumentType" ma:list="{ca4e8eeb-272f-4b38-a954-1ca1008d4633}" ma:internalName="CIFCoBenefitDocumentType" ma:showField="Title">
      <xsd:simpleType>
        <xsd:restriction base="dms:Lookup"/>
      </xsd:simpleType>
    </xsd:element>
    <xsd:element name="CIFCoBenefitDocumentType_x003a_Title" ma:index="48" nillable="true" ma:displayName="CIFCoBenefitDocumentType:Title" ma:list="{ca4e8eeb-272f-4b38-a954-1ca1008d4633}" ma:internalName="CIFCoBenefitDocumentType_x003a_Title" ma:readOnly="true" ma:showField="Title" ma:web="ac430443-f4bf-4abc-85b5-40fc00813c63">
      <xsd:simpleType>
        <xsd:restriction base="dms:Lookup"/>
      </xsd:simpleType>
    </xsd:element>
    <xsd:element name="ProjectRevisionId" ma:index="49" nillable="true" ma:displayName="ProjectRevisionId" ma:internalName="ProjectRevisionId">
      <xsd:simpleType>
        <xsd:restriction base="dms:Text">
          <xsd:maxLength value="255"/>
        </xsd:restriction>
      </xsd:simpleType>
    </xsd:element>
    <xsd:element name="ProjectMilestoneId" ma:index="50" nillable="true" ma:displayName="ProjectMilestoneId" ma:internalName="ProjectMilestoneId">
      <xsd:simpleType>
        <xsd:restriction base="dms:Text">
          <xsd:maxLength value="255"/>
        </xsd:restriction>
      </xsd:simpleType>
    </xsd:element>
    <xsd:element name="IsPubDocGenerated" ma:index="51" nillable="true" ma:displayName="IsPubDocGenerated" ma:default="0" ma:internalName="IsPubDocGenera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ntToWBDocs xmlns="dc9b7735-1e97-4a24-b7a2-47bf824ab39e">Yes</SentToWBDocs>
    <DocAuthor_WBDocs xmlns="dc9b7735-1e97-4a24-b7a2-47bf824ab39e">Adaptation Fund Board Secretariat</DocAuthor_WBDocs>
    <ProjectId xmlns="dc9b7735-1e97-4a24-b7a2-47bf824ab39e">61</ProjectId>
    <ReportingPeriod xmlns="dc9b7735-1e97-4a24-b7a2-47bf824ab39e" xsi:nil="true"/>
    <WBDocsDocURL xmlns="dc9b7735-1e97-4a24-b7a2-47bf824ab39e">http://wbdocsservices.worldbank.org/services?I4_SERVICE=VC&amp;I4_KEY=TF069013&amp;I4_DOCID=090224b08617149e</WBDocsDocURL>
    <WBDocsDocURLPublicOnly xmlns="dc9b7735-1e97-4a24-b7a2-47bf824ab39e">http://pubdocs.worldbank.org/en/476201538084471029/pdf/61-4386-AF-Guatemala-MidTerm-Evaluation.pdf</WBDocsDocURLPublicOnly>
    <Fund_WBDocs xmlns="dc9b7735-1e97-4a24-b7a2-47bf824ab39e">AF</Fund_WBDocs>
    <ProjectStatus xmlns="dc9b7735-1e97-4a24-b7a2-47bf824ab39e">Project Approved</ProjectStatus>
    <PublicDoc xmlns="dc9b7735-1e97-4a24-b7a2-47bf824ab39e">Yes</PublicDoc>
    <DocumentType xmlns="dc9b7735-1e97-4a24-b7a2-47bf824ab39e" xsi:nil="true"/>
    <Application xmlns="dc9b7735-1e97-4a24-b7a2-47bf824ab39e">Allocation</Application>
    <UpdatedtoDB xmlns="dc9b7735-1e97-4a24-b7a2-47bf824ab39e">Yes</UpdatedtoDB>
    <Confidential xmlns="dc9b7735-1e97-4a24-b7a2-47bf824ab39e">false</Confidential>
    <LoginUserGAFSPRD xmlns="dc9b7735-1e97-4a24-b7a2-47bf824ab39e" xsi:nil="true"/>
    <AppUniqueId xmlns="dc9b7735-1e97-4a24-b7a2-47bf824ab39e" xsi:nil="true"/>
    <DocumentAuthor xmlns="dc9b7735-1e97-4a24-b7a2-47bf824ab39e" xsi:nil="true"/>
    <PPFDocumentType xmlns="dc9b7735-1e97-4a24-b7a2-47bf824ab39e">66</PPFDocumentType>
    <DocumentType_WBDocs xmlns="dc9b7735-1e97-4a24-b7a2-47bf824ab39e">Project Performance Assessment Report</DocumentType_WBDocs>
    <TrusteeId xmlns="dc9b7735-1e97-4a24-b7a2-47bf824ab39e" xsi:nil="true"/>
    <WBDocsApproverName xmlns="dc9b7735-1e97-4a24-b7a2-47bf824ab39e" xsi:nil="true"/>
    <ApproverUPI_WBDocs xmlns="dc9b7735-1e97-4a24-b7a2-47bf824ab39e">000384891</ApproverUPI_WBDocs>
    <CurrentRequestId xmlns="dc9b7735-1e97-4a24-b7a2-47bf824ab39e" xsi:nil="true"/>
    <SentToWBDocsPublic xmlns="dc9b7735-1e97-4a24-b7a2-47bf824ab39e">Yes</SentToWBDocsPublic>
    <WBDocsMessage xmlns="dc9b7735-1e97-4a24-b7a2-47bf824ab39e" xsi:nil="true"/>
    <Fund xmlns="dc9b7735-1e97-4a24-b7a2-47bf824ab39e">AF</Fund>
    <AccesstoInfoException xmlns="dc9b7735-1e97-4a24-b7a2-47bf824ab39e" xsi:nil="true"/>
    <CashTransferId xmlns="dc9b7735-1e97-4a24-b7a2-47bf824ab39e" xsi:nil="true"/>
    <IsDraft xmlns="dc9b7735-1e97-4a24-b7a2-47bf824ab39e">true</IsDraft>
    <ProjectRevisionId xmlns="dc9b7735-1e97-4a24-b7a2-47bf824ab39e" xsi:nil="true"/>
    <DocStatus xmlns="dc9b7735-1e97-4a24-b7a2-47bf824ab39e" xsi:nil="true"/>
    <comments xmlns="dc9b7735-1e97-4a24-b7a2-47bf824ab39e" xsi:nil="true"/>
    <CIFCoBenefitDocumentType xmlns="dc9b7735-1e97-4a24-b7a2-47bf824ab39e" xsi:nil="true"/>
    <DocumentCreateStatus xmlns="dc9b7735-1e97-4a24-b7a2-47bf824ab39e" xsi:nil="true"/>
    <ProjectMilestoneId xmlns="dc9b7735-1e97-4a24-b7a2-47bf824ab39e" xsi:nil="true"/>
    <IsPubDocGenerated xmlns="dc9b7735-1e97-4a24-b7a2-47bf824ab39e">false</IsPubDocGenerated>
  </documentManagement>
</p:properties>
</file>

<file path=customXml/itemProps1.xml><?xml version="1.0" encoding="utf-8"?>
<ds:datastoreItem xmlns:ds="http://schemas.openxmlformats.org/officeDocument/2006/customXml" ds:itemID="{7CC0C840-EE5E-4D25-8D9E-52F6D781ADD0}"/>
</file>

<file path=customXml/itemProps2.xml><?xml version="1.0" encoding="utf-8"?>
<ds:datastoreItem xmlns:ds="http://schemas.openxmlformats.org/officeDocument/2006/customXml" ds:itemID="{3D33314B-2B94-4B20-8AE1-FCAD7FA75C58}"/>
</file>

<file path=customXml/itemProps3.xml><?xml version="1.0" encoding="utf-8"?>
<ds:datastoreItem xmlns:ds="http://schemas.openxmlformats.org/officeDocument/2006/customXml" ds:itemID="{13CB95B8-F2B8-4771-8C84-9680D7E6D118}"/>
</file>

<file path=customXml/itemProps4.xml><?xml version="1.0" encoding="utf-8"?>
<ds:datastoreItem xmlns:ds="http://schemas.openxmlformats.org/officeDocument/2006/customXml" ds:itemID="{34647A1B-2F3E-4E83-BB83-C985E0BE7C4A}"/>
</file>

<file path=docProps/app.xml><?xml version="1.0" encoding="utf-8"?>
<Properties xmlns="http://schemas.openxmlformats.org/officeDocument/2006/extended-properties" xmlns:vt="http://schemas.openxmlformats.org/officeDocument/2006/docPropsVTypes">
  <Template>Normal</Template>
  <TotalTime>3</TotalTime>
  <Pages>107</Pages>
  <Words>29366</Words>
  <Characters>167390</Characters>
  <Application>Microsoft Office Word</Application>
  <DocSecurity>0</DocSecurity>
  <Lines>1394</Lines>
  <Paragraphs>392</Paragraphs>
  <ScaleCrop>false</ScaleCrop>
  <HeadingPairs>
    <vt:vector size="2" baseType="variant">
      <vt:variant>
        <vt:lpstr>Title</vt:lpstr>
      </vt:variant>
      <vt:variant>
        <vt:i4>1</vt:i4>
      </vt:variant>
    </vt:vector>
  </HeadingPairs>
  <TitlesOfParts>
    <vt:vector size="1" baseType="lpstr">
      <vt:lpstr>MTE Adaptaion Fund Guatemala</vt:lpstr>
    </vt:vector>
  </TitlesOfParts>
  <Company/>
  <LinksUpToDate>false</LinksUpToDate>
  <CharactersWithSpaces>196364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 Adaptaion Fund Guatemala</dc:title>
  <dc:subject>Midterm Evaluation</dc:subject>
  <dc:creator>JJahnsen</dc:creator>
  <cp:keywords>JJ</cp:keywords>
  <dc:description/>
  <cp:lastModifiedBy>Jaturong Padungsapya</cp:lastModifiedBy>
  <cp:revision>2</cp:revision>
  <cp:lastPrinted>2018-02-19T15:15:00Z</cp:lastPrinted>
  <dcterms:created xsi:type="dcterms:W3CDTF">2018-05-15T09:11:00Z</dcterms:created>
  <dcterms:modified xsi:type="dcterms:W3CDTF">2018-05-15T09:11:00Z</dcterms:modified>
  <cp:category>Technical Assistance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0x010100688D7BE4FD85FC419648F9890A9530D0</vt:lpwstr>
  </property>
  <property fmtid="{D5CDD505-2E9C-101B-9397-08002B2CF9AE}" pid="3" name="WorkflowChangePath">
    <vt:lpwstr>8602daae-4394-45c7-b912-0c99bcc17980,4;8602daae-4394-45c7-b912-0c99bcc17980,6;8602daae-4394-45c7-b912-0c99bcc17980,8;8602daae-4394-45c7-b912-0c99bcc17980,10;8602daae-4394-45c7-b912-0c99bcc17980,12;8602daae-4394-45c7-b912-0c99bcc17980,14;8602daae-4394-45c7-b912-0c99bcc17980,16;8602daae-4394-45c7-b912-0c99bcc17980,18;</vt:lpwstr>
  </property>
</Properties>
</file>