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3611C7" w14:textId="77777777" w:rsidR="00C51B96" w:rsidRDefault="001353C3">
      <w:pPr>
        <w:ind w:hanging="2"/>
      </w:pPr>
      <w:r>
        <w:rPr>
          <w:noProof/>
          <w:lang w:eastAsia="en-US"/>
        </w:rPr>
        <w:drawing>
          <wp:anchor distT="0" distB="0" distL="114300" distR="114300" simplePos="0" relativeHeight="251658240" behindDoc="0" locked="0" layoutInCell="1" hidden="0" allowOverlap="1" wp14:anchorId="14821F06" wp14:editId="5EECD862">
            <wp:simplePos x="0" y="0"/>
            <wp:positionH relativeFrom="column">
              <wp:posOffset>2344238</wp:posOffset>
            </wp:positionH>
            <wp:positionV relativeFrom="paragraph">
              <wp:posOffset>-512442</wp:posOffset>
            </wp:positionV>
            <wp:extent cx="1287780" cy="772565"/>
            <wp:effectExtent l="0" t="0" r="0" b="0"/>
            <wp:wrapNone/>
            <wp:docPr id="1152" name="image7.jpg" descr="Graphical user interface, applicati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jpg" descr="Graphical user interface, application&#10;&#10;Description automatically generated"/>
                    <pic:cNvPicPr preferRelativeResize="0"/>
                  </pic:nvPicPr>
                  <pic:blipFill>
                    <a:blip r:embed="rId9"/>
                    <a:srcRect l="24261" t="22354" r="32880" b="41688"/>
                    <a:stretch>
                      <a:fillRect/>
                    </a:stretch>
                  </pic:blipFill>
                  <pic:spPr>
                    <a:xfrm>
                      <a:off x="0" y="0"/>
                      <a:ext cx="1287780" cy="772565"/>
                    </a:xfrm>
                    <a:prstGeom prst="rect">
                      <a:avLst/>
                    </a:prstGeom>
                    <a:ln/>
                  </pic:spPr>
                </pic:pic>
              </a:graphicData>
            </a:graphic>
          </wp:anchor>
        </w:drawing>
      </w:r>
    </w:p>
    <w:p w14:paraId="0A54D7DD" w14:textId="77777777" w:rsidR="00C51B96" w:rsidRDefault="001353C3">
      <w:pPr>
        <w:pBdr>
          <w:top w:val="nil"/>
          <w:left w:val="nil"/>
          <w:bottom w:val="nil"/>
          <w:right w:val="nil"/>
          <w:between w:val="nil"/>
        </w:pBdr>
        <w:ind w:hanging="2"/>
        <w:rPr>
          <w:color w:val="000000"/>
        </w:rPr>
      </w:pPr>
      <w:r>
        <w:rPr>
          <w:color w:val="000000"/>
        </w:rPr>
        <w:tab/>
        <w:t xml:space="preserve"> </w:t>
      </w:r>
      <w:r>
        <w:rPr>
          <w:color w:val="000000"/>
        </w:rPr>
        <w:tab/>
      </w:r>
      <w:r>
        <w:rPr>
          <w:color w:val="000000"/>
        </w:rPr>
        <w:tab/>
      </w:r>
      <w:r>
        <w:rPr>
          <w:color w:val="000000"/>
        </w:rPr>
        <w:tab/>
      </w:r>
      <w:r>
        <w:rPr>
          <w:noProof/>
          <w:lang w:eastAsia="en-US"/>
        </w:rPr>
        <mc:AlternateContent>
          <mc:Choice Requires="wps">
            <w:drawing>
              <wp:anchor distT="0" distB="0" distL="0" distR="0" simplePos="0" relativeHeight="251659264" behindDoc="1" locked="0" layoutInCell="1" hidden="0" allowOverlap="1" wp14:anchorId="3F361213" wp14:editId="18604104">
                <wp:simplePos x="0" y="0"/>
                <wp:positionH relativeFrom="column">
                  <wp:posOffset>-914399</wp:posOffset>
                </wp:positionH>
                <wp:positionV relativeFrom="paragraph">
                  <wp:posOffset>190500</wp:posOffset>
                </wp:positionV>
                <wp:extent cx="8092787" cy="556260"/>
                <wp:effectExtent l="0" t="0" r="0" b="0"/>
                <wp:wrapNone/>
                <wp:docPr id="1143" name="Rectangle 1143"/>
                <wp:cNvGraphicFramePr/>
                <a:graphic xmlns:a="http://schemas.openxmlformats.org/drawingml/2006/main">
                  <a:graphicData uri="http://schemas.microsoft.com/office/word/2010/wordprocessingShape">
                    <wps:wsp>
                      <wps:cNvSpPr/>
                      <wps:spPr>
                        <a:xfrm>
                          <a:off x="1328182" y="3530445"/>
                          <a:ext cx="8035637" cy="499110"/>
                        </a:xfrm>
                        <a:prstGeom prst="rect">
                          <a:avLst/>
                        </a:prstGeom>
                        <a:solidFill>
                          <a:srgbClr val="B1D34A"/>
                        </a:solidFill>
                        <a:ln>
                          <a:noFill/>
                        </a:ln>
                      </wps:spPr>
                      <wps:txbx>
                        <w:txbxContent>
                          <w:p w14:paraId="4D2C089D" w14:textId="77777777" w:rsidR="00C51B96" w:rsidRDefault="00C51B96">
                            <w:pPr>
                              <w:textDirection w:val="btLr"/>
                            </w:pPr>
                          </w:p>
                        </w:txbxContent>
                      </wps:txbx>
                      <wps:bodyPr spcFirstLastPara="1" wrap="square" lIns="91425" tIns="91425" rIns="91425" bIns="91425" anchor="ctr" anchorCtr="0">
                        <a:noAutofit/>
                      </wps:bodyPr>
                    </wps:wsp>
                  </a:graphicData>
                </a:graphic>
              </wp:anchor>
            </w:drawing>
          </mc:Choice>
          <mc:Fallback>
            <w:pict>
              <v:rect w14:anchorId="22C58E84" id="Rectangle 1143" o:spid="_x0000_s1026" style="position:absolute;margin-left:-1in;margin-top:15pt;width:637.25pt;height:43.8pt;z-index:-251657216;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" fillcolor="#b1d34a" stroked="f">
                <v:textbox inset="2.53958mm,2.53958mm,2.53958mm,2.53958mm">
                  <w:txbxContent>
                    <w:p w:rsidR="00C51B96" w:rsidRDefault="00C51B96">
                      <w:pPr>
                        <w:textDirection w:val="btLr"/>
                      </w:pPr>
                    </w:p>
                  </w:txbxContent>
                </v:textbox>
              </v:rect>
            </w:pict>
          </mc:Fallback>
        </mc:AlternateContent>
      </w:r>
    </w:p>
    <w:p w14:paraId="73E9E138" w14:textId="77777777" w:rsidR="00C51B96" w:rsidRDefault="00C51B96">
      <w:pPr>
        <w:tabs>
          <w:tab w:val="left" w:pos="2865"/>
        </w:tabs>
        <w:ind w:left="-778" w:right="-988" w:hanging="2"/>
        <w:jc w:val="center"/>
        <w:rPr>
          <w:rFonts w:ascii="Arial" w:eastAsia="Arial" w:hAnsi="Arial" w:cs="Arial"/>
          <w:b/>
          <w:smallCaps/>
          <w:sz w:val="32"/>
          <w:szCs w:val="32"/>
        </w:rPr>
      </w:pPr>
    </w:p>
    <w:sdt>
      <w:sdtPr>
        <w:tag w:val="goog_rdk_0"/>
        <w:id w:val="1114177649"/>
      </w:sdtPr>
      <w:sdtContent>
        <w:p w14:paraId="6E721A6D" w14:textId="77777777" w:rsidR="00C51B96" w:rsidRDefault="001353C3">
          <w:pPr>
            <w:tabs>
              <w:tab w:val="left" w:pos="2865"/>
            </w:tabs>
            <w:ind w:left="-778" w:right="-988" w:hanging="2"/>
            <w:jc w:val="center"/>
            <w:rPr>
              <w:rFonts w:ascii="Arial" w:eastAsia="Arial" w:hAnsi="Arial" w:cs="Arial"/>
              <w:b/>
              <w:smallCaps/>
              <w:sz w:val="32"/>
              <w:szCs w:val="32"/>
            </w:rPr>
          </w:pPr>
          <w:r>
            <w:rPr>
              <w:rFonts w:ascii="Arial" w:eastAsia="Arial" w:hAnsi="Arial" w:cs="Arial"/>
              <w:b/>
              <w:smallCaps/>
              <w:sz w:val="32"/>
              <w:szCs w:val="32"/>
            </w:rPr>
            <w:t>PROGRAMME ON INNOVATION: SMALL GRANT PROJECT PROPOSAL</w:t>
          </w:r>
        </w:p>
      </w:sdtContent>
    </w:sdt>
    <w:p w14:paraId="2A6CB5D2" w14:textId="77777777" w:rsidR="00C51B96" w:rsidRDefault="00C51B96">
      <w:pPr>
        <w:tabs>
          <w:tab w:val="left" w:pos="2865"/>
        </w:tabs>
        <w:ind w:left="-778" w:right="-988" w:hanging="2"/>
        <w:jc w:val="center"/>
        <w:rPr>
          <w:rFonts w:ascii="Arial" w:eastAsia="Arial" w:hAnsi="Arial" w:cs="Arial"/>
          <w:b/>
          <w:sz w:val="20"/>
          <w:szCs w:val="20"/>
        </w:rPr>
      </w:pPr>
    </w:p>
    <w:p w14:paraId="2787F442" w14:textId="77777777" w:rsidR="00C51B96" w:rsidRDefault="001353C3">
      <w:pPr>
        <w:pBdr>
          <w:top w:val="nil"/>
          <w:left w:val="nil"/>
          <w:bottom w:val="nil"/>
          <w:right w:val="nil"/>
          <w:between w:val="nil"/>
        </w:pBdr>
        <w:rPr>
          <w:color w:val="000000"/>
          <w:sz w:val="28"/>
          <w:szCs w:val="28"/>
        </w:rPr>
      </w:pPr>
      <w:r>
        <w:rPr>
          <w:noProof/>
          <w:lang w:eastAsia="en-US"/>
        </w:rPr>
        <mc:AlternateContent>
          <mc:Choice Requires="wps">
            <w:drawing>
              <wp:anchor distT="0" distB="0" distL="0" distR="0" simplePos="0" relativeHeight="251660288" behindDoc="1" locked="0" layoutInCell="1" hidden="0" allowOverlap="1" wp14:anchorId="3FAAEF53" wp14:editId="1BAC17D3">
                <wp:simplePos x="0" y="0"/>
                <wp:positionH relativeFrom="column">
                  <wp:posOffset>-952499</wp:posOffset>
                </wp:positionH>
                <wp:positionV relativeFrom="paragraph">
                  <wp:posOffset>114300</wp:posOffset>
                </wp:positionV>
                <wp:extent cx="8155132" cy="322580"/>
                <wp:effectExtent l="0" t="0" r="0" b="0"/>
                <wp:wrapNone/>
                <wp:docPr id="1140" name="Rectangle: Rounded Corners 1140"/>
                <wp:cNvGraphicFramePr/>
                <a:graphic xmlns:a="http://schemas.openxmlformats.org/drawingml/2006/main">
                  <a:graphicData uri="http://schemas.microsoft.com/office/word/2010/wordprocessingShape">
                    <wps:wsp>
                      <wps:cNvSpPr/>
                      <wps:spPr>
                        <a:xfrm>
                          <a:off x="1297009" y="3647285"/>
                          <a:ext cx="8097982" cy="265430"/>
                        </a:xfrm>
                        <a:prstGeom prst="roundRect">
                          <a:avLst>
                            <a:gd name="adj" fmla="val 16667"/>
                          </a:avLst>
                        </a:prstGeom>
                        <a:solidFill>
                          <a:srgbClr val="FCAF17"/>
                        </a:solidFill>
                        <a:ln>
                          <a:noFill/>
                        </a:ln>
                      </wps:spPr>
                      <wps:txbx>
                        <w:txbxContent>
                          <w:p w14:paraId="6FFA0137" w14:textId="77777777" w:rsidR="00C51B96" w:rsidRDefault="00C51B96">
                            <w:pPr>
                              <w:ind w:hanging="2"/>
                              <w:textDirection w:val="btLr"/>
                            </w:pPr>
                          </w:p>
                        </w:txbxContent>
                      </wps:txbx>
                      <wps:bodyPr spcFirstLastPara="1" wrap="square" lIns="91425" tIns="91425" rIns="91425" bIns="91425" anchor="ctr" anchorCtr="0">
                        <a:noAutofit/>
                      </wps:bodyPr>
                    </wps:wsp>
                  </a:graphicData>
                </a:graphic>
              </wp:anchor>
            </w:drawing>
          </mc:Choice>
          <mc:Fallback>
            <w:pict>
              <v:roundrect w14:anchorId="6112FB26" id="Rectangle: Rounded Corners 1140" o:spid="_x0000_s1027" style="position:absolute;margin-left:-75pt;margin-top:9pt;width:642.15pt;height:25.4pt;z-index:-251656192;visibility:visible;mso-wrap-style:square;mso-wrap-distance-left:0;mso-wrap-distance-top:0;mso-wrap-distance-right:0;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" fillcolor="#fcaf17" stroked="f">
                <v:textbox inset="2.53958mm,2.53958mm,2.53958mm,2.53958mm">
                  <w:txbxContent>
                    <w:p w:rsidR="00C51B96" w:rsidRDefault="00C51B96">
                      <w:pPr>
                        <w:ind w:hanging="2"/>
                        <w:textDirection w:val="btLr"/>
                      </w:pPr>
                    </w:p>
                  </w:txbxContent>
                </v:textbox>
              </v:roundrect>
            </w:pict>
          </mc:Fallback>
        </mc:AlternateContent>
      </w:r>
    </w:p>
    <w:p w14:paraId="25B25FF2" w14:textId="77777777" w:rsidR="00C51B96" w:rsidRDefault="001353C3">
      <w:pPr>
        <w:pStyle w:val="Heading1"/>
      </w:pPr>
      <w:r>
        <w:t>PART I: PROJECT INFORMATION</w:t>
      </w:r>
    </w:p>
    <w:p w14:paraId="471783D5" w14:textId="77777777" w:rsidR="00C51B96" w:rsidRDefault="001353C3" w:rsidP="00A95AC0">
      <w:pPr>
        <w:ind w:hanging="2"/>
      </w:pPr>
      <w:r>
        <w:rPr>
          <w:b/>
        </w:rPr>
        <w:t xml:space="preserve">Country: </w:t>
      </w:r>
      <w:r>
        <w:tab/>
      </w:r>
      <w:r>
        <w:tab/>
      </w:r>
      <w:r>
        <w:tab/>
      </w:r>
      <w:r>
        <w:tab/>
      </w:r>
      <w:r>
        <w:tab/>
        <w:t>Indonesia</w:t>
      </w:r>
    </w:p>
    <w:p w14:paraId="6C294FB4" w14:textId="77777777" w:rsidR="00C51B96" w:rsidRDefault="001353C3" w:rsidP="00A95AC0">
      <w:pPr>
        <w:ind w:hanging="2"/>
      </w:pPr>
      <w:r>
        <w:rPr>
          <w:b/>
        </w:rPr>
        <w:t>Title of Project:</w:t>
      </w:r>
      <w:r>
        <w:tab/>
      </w:r>
      <w:r>
        <w:tab/>
      </w:r>
      <w:r>
        <w:tab/>
      </w:r>
      <w:r>
        <w:tab/>
      </w:r>
      <w:r>
        <w:tab/>
        <w:t xml:space="preserve">Developing “Climate Smart Community” System to Increase </w:t>
      </w:r>
    </w:p>
    <w:p w14:paraId="07E3979E" w14:textId="77777777" w:rsidR="00C51B96" w:rsidRDefault="001353C3" w:rsidP="00A95AC0">
      <w:pPr>
        <w:ind w:left="3600" w:firstLine="720"/>
      </w:pPr>
      <w:r>
        <w:t>Climate Resilience for Saddang Watershed Communities</w:t>
      </w:r>
    </w:p>
    <w:p w14:paraId="413C392D" w14:textId="77777777" w:rsidR="00C51B96" w:rsidRDefault="001353C3" w:rsidP="00A95AC0">
      <w:pPr>
        <w:ind w:hanging="2"/>
      </w:pPr>
      <w:r>
        <w:rPr>
          <w:b/>
        </w:rPr>
        <w:t>National Implementing Entity:</w:t>
      </w:r>
      <w:r>
        <w:t xml:space="preserve"> </w:t>
      </w:r>
      <w:r>
        <w:tab/>
      </w:r>
      <w:r>
        <w:tab/>
      </w:r>
      <w:r>
        <w:tab/>
        <w:t>Kemitraan (The Partnership for Governance Reform)</w:t>
      </w:r>
    </w:p>
    <w:p w14:paraId="3E6A56B4" w14:textId="77777777" w:rsidR="00C51B96" w:rsidRDefault="001353C3" w:rsidP="00A95AC0">
      <w:pPr>
        <w:ind w:hanging="2"/>
      </w:pPr>
      <w:r>
        <w:rPr>
          <w:b/>
        </w:rPr>
        <w:t xml:space="preserve">Executing Entity/ies: </w:t>
      </w:r>
      <w:r>
        <w:tab/>
      </w:r>
      <w:r>
        <w:tab/>
      </w:r>
      <w:r>
        <w:tab/>
      </w:r>
      <w:r>
        <w:tab/>
        <w:t>Tim Layanan Kehutanan Masyarakat (TLKM)</w:t>
      </w:r>
    </w:p>
    <w:p w14:paraId="108D0BB0" w14:textId="77777777" w:rsidR="00C51B96" w:rsidRDefault="001353C3" w:rsidP="00A95AC0">
      <w:pPr>
        <w:ind w:hanging="2"/>
      </w:pPr>
      <w:r>
        <w:rPr>
          <w:b/>
        </w:rPr>
        <w:t xml:space="preserve">Amount of Financing Requested: </w:t>
      </w:r>
      <w:r>
        <w:tab/>
      </w:r>
      <w:r>
        <w:tab/>
        <w:t>250,000 (in U.S Dollars Equivalent)</w:t>
      </w:r>
    </w:p>
    <w:p w14:paraId="0E061FAE" w14:textId="77777777" w:rsidR="00C51B96" w:rsidRPr="00A95AC0" w:rsidRDefault="00C51B96">
      <w:pPr>
        <w:ind w:left="1" w:hanging="3"/>
        <w:rPr>
          <w:sz w:val="24"/>
          <w:szCs w:val="24"/>
        </w:rPr>
      </w:pPr>
    </w:p>
    <w:p w14:paraId="1BFA074B" w14:textId="77777777" w:rsidR="00C51B96" w:rsidRDefault="001353C3">
      <w:pPr>
        <w:pStyle w:val="Heading2"/>
      </w:pPr>
      <w:r>
        <w:t>Project Background and Context</w:t>
      </w:r>
      <w:r>
        <w:rPr>
          <w:noProof/>
          <w:lang w:eastAsia="en-US"/>
        </w:rPr>
        <mc:AlternateContent>
          <mc:Choice Requires="wps">
            <w:drawing>
              <wp:anchor distT="0" distB="0" distL="114300" distR="114300" simplePos="0" relativeHeight="251661312" behindDoc="0" locked="0" layoutInCell="1" hidden="0" allowOverlap="1" wp14:anchorId="341AB6DF" wp14:editId="7FE64BD8">
                <wp:simplePos x="0" y="0"/>
                <wp:positionH relativeFrom="column">
                  <wp:posOffset>-3517899</wp:posOffset>
                </wp:positionH>
                <wp:positionV relativeFrom="paragraph">
                  <wp:posOffset>266700</wp:posOffset>
                </wp:positionV>
                <wp:extent cx="226060" cy="225425"/>
                <wp:effectExtent l="0" t="0" r="0" b="0"/>
                <wp:wrapNone/>
                <wp:docPr id="1144" name="Rectangle: Beveled 1144"/>
                <wp:cNvGraphicFramePr/>
                <a:graphic xmlns:a="http://schemas.openxmlformats.org/drawingml/2006/main">
                  <a:graphicData uri="http://schemas.microsoft.com/office/word/2010/wordprocessingShape">
                    <wps:wsp>
                      <wps:cNvSpPr/>
                      <wps:spPr>
                        <a:xfrm>
                          <a:off x="5280595" y="3714913"/>
                          <a:ext cx="130810" cy="130175"/>
                        </a:xfrm>
                        <a:prstGeom prst="bevel">
                          <a:avLst>
                            <a:gd name="adj" fmla="val 12500"/>
                          </a:avLst>
                        </a:prstGeom>
                        <a:solidFill>
                          <a:srgbClr val="92D050"/>
                        </a:solidFill>
                        <a:ln w="9525" cap="flat" cmpd="sng">
                          <a:solidFill>
                            <a:srgbClr val="000000"/>
                          </a:solidFill>
                          <a:prstDash val="solid"/>
                          <a:miter lim="800000"/>
                          <a:headEnd type="none" w="sm" len="sm"/>
                          <a:tailEnd type="none" w="sm" len="sm"/>
                        </a:ln>
                      </wps:spPr>
                      <wps:txbx>
                        <w:txbxContent>
                          <w:p w14:paraId="55047776" w14:textId="77777777" w:rsidR="00C51B96" w:rsidRDefault="00C51B96">
                            <w:pPr>
                              <w:ind w:hanging="2"/>
                              <w:textDirection w:val="btLr"/>
                            </w:pPr>
                          </w:p>
                        </w:txbxContent>
                      </wps:txbx>
                      <wps:bodyPr spcFirstLastPara="1" wrap="square" lIns="91425" tIns="91425" rIns="91425" bIns="91425" anchor="ctr" anchorCtr="0">
                        <a:noAutofit/>
                      </wps:bodyPr>
                    </wps:wsp>
                  </a:graphicData>
                </a:graphic>
              </wp:anchor>
            </w:drawing>
          </mc:Choice>
          <mc:Fallback>
            <w:pict>
              <v:shapetype w14:anchorId="342141F0"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Rectangle: Beveled 1144" o:spid="_x0000_s1028" type="#_x0000_t84" style="position:absolute;margin-left:-277pt;margin-top:21pt;width:17.8pt;height:17.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" fillcolor="#92d050">
                <v:stroke startarrowwidth="narrow" startarrowlength="short" endarrowwidth="narrow" endarrowlength="short"/>
                <v:textbox inset="2.53958mm,2.53958mm,2.53958mm,2.53958mm">
                  <w:txbxContent>
                    <w:p w:rsidR="00C51B96" w:rsidRDefault="00C51B96">
                      <w:pPr>
                        <w:ind w:hanging="2"/>
                        <w:textDirection w:val="btLr"/>
                      </w:pPr>
                    </w:p>
                  </w:txbxContent>
                </v:textbox>
              </v:shape>
            </w:pict>
          </mc:Fallback>
        </mc:AlternateContent>
      </w:r>
    </w:p>
    <w:p w14:paraId="61F67ABF" w14:textId="77777777" w:rsidR="00C51B96" w:rsidRDefault="001353C3" w:rsidP="00F505CE">
      <w:pPr>
        <w:spacing w:after="120"/>
        <w:ind w:hanging="2"/>
        <w:jc w:val="both"/>
        <w:rPr>
          <w:sz w:val="14"/>
          <w:szCs w:val="14"/>
        </w:rPr>
      </w:pPr>
      <w:r>
        <w:rPr>
          <w:i/>
          <w:sz w:val="14"/>
          <w:szCs w:val="14"/>
        </w:rPr>
        <w:t>Provide brief information on the problem the proposed project is aiming to solve. Outline the economic, social, development, and environmental context in which the project would operate.</w:t>
      </w:r>
    </w:p>
    <w:p w14:paraId="47CFDB8F" w14:textId="77777777" w:rsidR="007510FA" w:rsidRDefault="00ED7666" w:rsidP="00721DD3">
      <w:pPr>
        <w:pStyle w:val="ListParagraph"/>
        <w:numPr>
          <w:ilvl w:val="0"/>
          <w:numId w:val="13"/>
        </w:numPr>
        <w:pBdr>
          <w:top w:val="nil"/>
          <w:left w:val="nil"/>
          <w:bottom w:val="nil"/>
          <w:right w:val="nil"/>
          <w:between w:val="nil"/>
        </w:pBdr>
        <w:spacing w:after="60" w:line="240" w:lineRule="auto"/>
        <w:ind w:left="357" w:hanging="357"/>
        <w:rPr>
          <w:color w:val="000000"/>
        </w:rPr>
      </w:pPr>
      <w:r w:rsidRPr="00AB1CCB">
        <w:rPr>
          <w:color w:val="000000"/>
        </w:rPr>
        <w:t>Saddang Waters</w:t>
      </w:r>
      <w:r w:rsidR="004F3C8A" w:rsidRPr="00AB1CCB">
        <w:rPr>
          <w:color w:val="000000"/>
        </w:rPr>
        <w:t>h</w:t>
      </w:r>
      <w:r w:rsidRPr="00AB1CCB">
        <w:rPr>
          <w:color w:val="000000"/>
        </w:rPr>
        <w:t>ed is one of the critical watersheds to be restored. This watershed crosses the administrative area of South Sulawesi Province with 661,932 ha</w:t>
      </w:r>
      <w:r w:rsidR="0004562F" w:rsidRPr="00AB1CCB">
        <w:rPr>
          <w:color w:val="000000"/>
        </w:rPr>
        <w:t>,</w:t>
      </w:r>
      <w:r w:rsidRPr="00AB1CCB">
        <w:rPr>
          <w:color w:val="000000"/>
        </w:rPr>
        <w:t xml:space="preserve"> which is the second-largest watershed in South Sulawesi</w:t>
      </w:r>
      <w:r w:rsidR="001353C3">
        <w:rPr>
          <w:vertAlign w:val="superscript"/>
        </w:rPr>
        <w:footnoteReference w:id="1"/>
      </w:r>
      <w:r w:rsidR="001353C3" w:rsidRPr="00AB1CCB">
        <w:rPr>
          <w:color w:val="000000"/>
        </w:rPr>
        <w:t>.</w:t>
      </w:r>
      <w:r w:rsidRPr="00ED7666">
        <w:t xml:space="preserve"> </w:t>
      </w:r>
      <w:r w:rsidRPr="00AB1CCB">
        <w:rPr>
          <w:color w:val="000000"/>
        </w:rPr>
        <w:t>Geographically, the Saddang watershed is in the administrative area of Tana Toraja, North Toraja and Enrekang Regency (upstream), and Pinrang Regency (downstream)</w:t>
      </w:r>
      <w:r w:rsidR="001353C3" w:rsidRPr="00AB1CCB">
        <w:rPr>
          <w:color w:val="000000"/>
        </w:rPr>
        <w:t xml:space="preserve">. </w:t>
      </w:r>
      <w:r w:rsidRPr="00AB1CCB">
        <w:rPr>
          <w:color w:val="000000"/>
        </w:rPr>
        <w:t xml:space="preserve">Communities that </w:t>
      </w:r>
      <w:r w:rsidR="00275EA2" w:rsidRPr="00AB1CCB">
        <w:rPr>
          <w:color w:val="000000"/>
        </w:rPr>
        <w:t>depend on</w:t>
      </w:r>
      <w:r w:rsidRPr="00AB1CCB">
        <w:rPr>
          <w:color w:val="000000"/>
        </w:rPr>
        <w:t xml:space="preserve"> and utilize natural resources in the Saddang watershed</w:t>
      </w:r>
      <w:r w:rsidR="0004562F" w:rsidRPr="00AB1CCB">
        <w:rPr>
          <w:color w:val="000000"/>
        </w:rPr>
        <w:t xml:space="preserve"> for water and other basic needs totaled 1,184,215 people,</w:t>
      </w:r>
      <w:r w:rsidRPr="00AB1CCB">
        <w:rPr>
          <w:color w:val="000000"/>
        </w:rPr>
        <w:t xml:space="preserve"> consisting of 599,511 men (51%) and 584,704 women (49%). The majority of whom work as farmers</w:t>
      </w:r>
      <w:r w:rsidR="001353C3" w:rsidRPr="00AB1CCB">
        <w:rPr>
          <w:color w:val="000000"/>
        </w:rPr>
        <w:t xml:space="preserve">. </w:t>
      </w:r>
      <w:r w:rsidRPr="00AB1CCB">
        <w:rPr>
          <w:color w:val="000000"/>
        </w:rPr>
        <w:t xml:space="preserve">Saddang watershed also serves </w:t>
      </w:r>
      <w:r w:rsidR="0004562F" w:rsidRPr="00AB1CCB">
        <w:rPr>
          <w:color w:val="000000"/>
        </w:rPr>
        <w:t>primary</w:t>
      </w:r>
      <w:r w:rsidRPr="00AB1CCB">
        <w:rPr>
          <w:color w:val="000000"/>
        </w:rPr>
        <w:t xml:space="preserve"> income sources such as rice fields covering an area of 133,354.79 ha, ponds covering an area of 17,378.37 ha, gardens of 90,354 ha</w:t>
      </w:r>
      <w:r w:rsidR="0004562F" w:rsidRPr="00AB1CCB">
        <w:rPr>
          <w:color w:val="000000"/>
        </w:rPr>
        <w:t xml:space="preserve">, </w:t>
      </w:r>
      <w:r w:rsidRPr="00AB1CCB">
        <w:rPr>
          <w:color w:val="000000"/>
        </w:rPr>
        <w:t>and livestock for as many as 10,734,898 individuals</w:t>
      </w:r>
      <w:r w:rsidR="001353C3">
        <w:rPr>
          <w:vertAlign w:val="superscript"/>
        </w:rPr>
        <w:footnoteReference w:id="2"/>
      </w:r>
    </w:p>
    <w:p w14:paraId="0C26E58D" w14:textId="77777777" w:rsidR="007510FA" w:rsidRDefault="00B933E3" w:rsidP="00721DD3">
      <w:pPr>
        <w:pStyle w:val="ListParagraph"/>
        <w:numPr>
          <w:ilvl w:val="0"/>
          <w:numId w:val="13"/>
        </w:numPr>
        <w:pBdr>
          <w:top w:val="nil"/>
          <w:left w:val="nil"/>
          <w:bottom w:val="nil"/>
          <w:right w:val="nil"/>
          <w:between w:val="nil"/>
        </w:pBdr>
        <w:spacing w:after="60" w:line="240" w:lineRule="auto"/>
        <w:ind w:left="357" w:hanging="357"/>
        <w:rPr>
          <w:color w:val="000000"/>
        </w:rPr>
      </w:pPr>
      <w:r w:rsidRPr="007510FA">
        <w:rPr>
          <w:color w:val="000000"/>
        </w:rPr>
        <w:t xml:space="preserve">Climate issues are a big challenge for the Saddang watershed ecosystem community because they </w:t>
      </w:r>
      <w:r w:rsidR="0004562F" w:rsidRPr="007510FA">
        <w:rPr>
          <w:color w:val="000000"/>
        </w:rPr>
        <w:t>directly impact</w:t>
      </w:r>
      <w:r w:rsidRPr="007510FA">
        <w:rPr>
          <w:color w:val="000000"/>
        </w:rPr>
        <w:t xml:space="preserve"> material and non-material losses</w:t>
      </w:r>
      <w:r w:rsidR="00900F2E" w:rsidRPr="007510FA">
        <w:rPr>
          <w:color w:val="000000"/>
        </w:rPr>
        <w:t xml:space="preserve">. </w:t>
      </w:r>
      <w:r w:rsidRPr="007510FA">
        <w:rPr>
          <w:color w:val="000000"/>
        </w:rPr>
        <w:t xml:space="preserve">Climate phenomena such as drought and extreme rains have caused impacts in </w:t>
      </w:r>
      <w:r w:rsidRPr="007510FA">
        <w:rPr>
          <w:b/>
          <w:bCs/>
          <w:color w:val="000000"/>
        </w:rPr>
        <w:t>abrasion, flooding, landslides, increased sedimentation</w:t>
      </w:r>
      <w:r w:rsidR="0004562F" w:rsidRPr="007510FA">
        <w:rPr>
          <w:b/>
          <w:bCs/>
          <w:color w:val="000000"/>
        </w:rPr>
        <w:t>,</w:t>
      </w:r>
      <w:r w:rsidRPr="007510FA">
        <w:rPr>
          <w:b/>
          <w:bCs/>
          <w:color w:val="000000"/>
        </w:rPr>
        <w:t xml:space="preserve"> and the loss of people's ponds into rivers</w:t>
      </w:r>
      <w:r w:rsidR="00900F2E">
        <w:rPr>
          <w:vertAlign w:val="superscript"/>
        </w:rPr>
        <w:footnoteReference w:id="3"/>
      </w:r>
      <w:r w:rsidR="00900F2E" w:rsidRPr="007510FA">
        <w:rPr>
          <w:b/>
          <w:color w:val="000000"/>
        </w:rPr>
        <w:t>.</w:t>
      </w:r>
      <w:r w:rsidR="00900F2E" w:rsidRPr="007510FA">
        <w:rPr>
          <w:color w:val="000000"/>
        </w:rPr>
        <w:t xml:space="preserve"> </w:t>
      </w:r>
      <w:r w:rsidR="0004562F" w:rsidRPr="007510FA">
        <w:rPr>
          <w:color w:val="000000"/>
        </w:rPr>
        <w:t>This extreme climatic condition has unwittingly changed people's land-use patterns to become more vulnerable (rebound vulnerability). One example is the long drought in the early 2000s which led to massive land conversion in the upstream watershed, from mixed coffee plantations to corn monocultures</w:t>
      </w:r>
      <w:r w:rsidR="001265F6" w:rsidRPr="007510FA">
        <w:rPr>
          <w:color w:val="000000"/>
        </w:rPr>
        <w:t xml:space="preserve">. </w:t>
      </w:r>
      <w:r w:rsidR="0004562F" w:rsidRPr="007510FA">
        <w:rPr>
          <w:color w:val="000000"/>
        </w:rPr>
        <w:t>The steep agricultural areas in Toraja, North Toraja</w:t>
      </w:r>
      <w:r w:rsidR="00C37CF5" w:rsidRPr="007510FA">
        <w:rPr>
          <w:color w:val="000000"/>
        </w:rPr>
        <w:t>,</w:t>
      </w:r>
      <w:r w:rsidR="0004562F" w:rsidRPr="007510FA">
        <w:rPr>
          <w:color w:val="000000"/>
        </w:rPr>
        <w:t xml:space="preserve"> and Enrekang Regency will increase the potential for landslides in the future. Changes on a large scale will also increase sedimentation during this period and change river flow patterns. This drastic change in river flow patterns causes a shifting vulnerability</w:t>
      </w:r>
      <w:r w:rsidR="00C37CF5" w:rsidRPr="007510FA">
        <w:rPr>
          <w:color w:val="000000"/>
        </w:rPr>
        <w:t xml:space="preserve">. For example, in Pinrang Regency’s case, </w:t>
      </w:r>
      <w:r w:rsidR="0004562F" w:rsidRPr="007510FA">
        <w:rPr>
          <w:color w:val="000000"/>
        </w:rPr>
        <w:t>Paria Village, which used to be flooded frequently, has now moved to Baba Binanga Village</w:t>
      </w:r>
      <w:r w:rsidR="00900F2E">
        <w:rPr>
          <w:rStyle w:val="FootnoteReference"/>
          <w:color w:val="000000"/>
        </w:rPr>
        <w:footnoteReference w:id="4"/>
      </w:r>
      <w:r w:rsidR="001265F6" w:rsidRPr="007510FA">
        <w:rPr>
          <w:color w:val="000000"/>
        </w:rPr>
        <w:t>.</w:t>
      </w:r>
    </w:p>
    <w:p w14:paraId="4B411B94" w14:textId="77777777" w:rsidR="00C51B96" w:rsidRPr="007510FA" w:rsidRDefault="006F363D" w:rsidP="00721DD3">
      <w:pPr>
        <w:pStyle w:val="ListParagraph"/>
        <w:numPr>
          <w:ilvl w:val="0"/>
          <w:numId w:val="13"/>
        </w:numPr>
        <w:pBdr>
          <w:top w:val="nil"/>
          <w:left w:val="nil"/>
          <w:bottom w:val="nil"/>
          <w:right w:val="nil"/>
          <w:between w:val="nil"/>
        </w:pBdr>
        <w:spacing w:after="60" w:line="240" w:lineRule="auto"/>
        <w:ind w:left="357" w:hanging="357"/>
        <w:rPr>
          <w:color w:val="000000"/>
        </w:rPr>
      </w:pPr>
      <w:r w:rsidRPr="006F363D">
        <w:t>In addition, unsustainable land management activities such as agricultural practices in slope areas, monoculture farming</w:t>
      </w:r>
      <w:r>
        <w:t xml:space="preserve"> in the highlands</w:t>
      </w:r>
      <w:r w:rsidRPr="006F363D">
        <w:t xml:space="preserve">, and land conversion contributed to the </w:t>
      </w:r>
      <w:r w:rsidRPr="007510FA">
        <w:rPr>
          <w:b/>
          <w:bCs/>
        </w:rPr>
        <w:t>increase in critical land area</w:t>
      </w:r>
      <w:r w:rsidRPr="006F363D">
        <w:t xml:space="preserve"> in the Saddang watershed</w:t>
      </w:r>
      <w:r>
        <w:t>,</w:t>
      </w:r>
      <w:r w:rsidRPr="006F363D">
        <w:t xml:space="preserve"> covering an area of 485.021.70 ha in 2018</w:t>
      </w:r>
      <w:r w:rsidR="001353C3">
        <w:rPr>
          <w:color w:val="000000"/>
          <w:vertAlign w:val="superscript"/>
        </w:rPr>
        <w:footnoteReference w:id="5"/>
      </w:r>
      <w:r w:rsidR="001353C3" w:rsidRPr="007510FA">
        <w:rPr>
          <w:color w:val="000000"/>
        </w:rPr>
        <w:t xml:space="preserve">. </w:t>
      </w:r>
      <w:r w:rsidRPr="007510FA">
        <w:rPr>
          <w:color w:val="000000"/>
        </w:rPr>
        <w:t>One of the indications is by looking at the change in forest cover into agricultural land covering an area of 160,331.17 ha in 2020</w:t>
      </w:r>
      <w:r w:rsidR="001353C3">
        <w:rPr>
          <w:color w:val="000000"/>
          <w:vertAlign w:val="superscript"/>
        </w:rPr>
        <w:footnoteReference w:id="6"/>
      </w:r>
      <w:r w:rsidR="001353C3" w:rsidRPr="007510FA">
        <w:rPr>
          <w:color w:val="000000"/>
        </w:rPr>
        <w:t xml:space="preserve">. </w:t>
      </w:r>
      <w:r w:rsidRPr="007510FA">
        <w:rPr>
          <w:color w:val="000000"/>
        </w:rPr>
        <w:t xml:space="preserve">As a result, nature's ability to support human needs </w:t>
      </w:r>
      <w:r w:rsidR="00720D2A" w:rsidRPr="007510FA">
        <w:rPr>
          <w:color w:val="000000"/>
        </w:rPr>
        <w:t>has already reached its ability limit</w:t>
      </w:r>
      <w:r w:rsidR="001353C3">
        <w:rPr>
          <w:color w:val="000000"/>
          <w:vertAlign w:val="superscript"/>
        </w:rPr>
        <w:footnoteReference w:id="7"/>
      </w:r>
      <w:r w:rsidR="001353C3" w:rsidRPr="007510FA">
        <w:rPr>
          <w:color w:val="000000"/>
        </w:rPr>
        <w:t>.</w:t>
      </w:r>
    </w:p>
    <w:p w14:paraId="1BCBCFF0" w14:textId="77777777" w:rsidR="00C51B96" w:rsidRDefault="001353C3">
      <w:pPr>
        <w:spacing w:before="240" w:after="240"/>
        <w:jc w:val="both"/>
        <w:rPr>
          <w:rFonts w:ascii="Arial" w:eastAsia="Arial" w:hAnsi="Arial" w:cs="Arial"/>
        </w:rPr>
      </w:pPr>
      <w:r>
        <w:rPr>
          <w:noProof/>
          <w:lang w:eastAsia="en-US"/>
        </w:rPr>
        <w:lastRenderedPageBreak/>
        <w:drawing>
          <wp:anchor distT="0" distB="0" distL="0" distR="0" simplePos="0" relativeHeight="251662336" behindDoc="1" locked="0" layoutInCell="1" hidden="0" allowOverlap="1" wp14:anchorId="40F89E92" wp14:editId="1CE81FAF">
            <wp:simplePos x="0" y="0"/>
            <wp:positionH relativeFrom="column">
              <wp:posOffset>866298</wp:posOffset>
            </wp:positionH>
            <wp:positionV relativeFrom="paragraph">
              <wp:posOffset>-76198</wp:posOffset>
            </wp:positionV>
            <wp:extent cx="4599623" cy="3261728"/>
            <wp:effectExtent l="0" t="0" r="0" b="0"/>
            <wp:wrapNone/>
            <wp:docPr id="1150"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0"/>
                    <a:srcRect/>
                    <a:stretch>
                      <a:fillRect/>
                    </a:stretch>
                  </pic:blipFill>
                  <pic:spPr>
                    <a:xfrm>
                      <a:off x="0" y="0"/>
                      <a:ext cx="4599623" cy="3261728"/>
                    </a:xfrm>
                    <a:prstGeom prst="rect">
                      <a:avLst/>
                    </a:prstGeom>
                    <a:ln/>
                  </pic:spPr>
                </pic:pic>
              </a:graphicData>
            </a:graphic>
          </wp:anchor>
        </w:drawing>
      </w:r>
    </w:p>
    <w:p w14:paraId="74F4F57D" w14:textId="77777777" w:rsidR="00C51B96" w:rsidRDefault="00C51B96">
      <w:pPr>
        <w:rPr>
          <w:rFonts w:ascii="Arial" w:eastAsia="Arial" w:hAnsi="Arial" w:cs="Arial"/>
        </w:rPr>
      </w:pPr>
    </w:p>
    <w:p w14:paraId="747AAB4D" w14:textId="77777777" w:rsidR="00C51B96" w:rsidRDefault="00C51B96">
      <w:pPr>
        <w:rPr>
          <w:rFonts w:ascii="Arial" w:eastAsia="Arial" w:hAnsi="Arial" w:cs="Arial"/>
        </w:rPr>
      </w:pPr>
    </w:p>
    <w:p w14:paraId="210AA295" w14:textId="77777777" w:rsidR="00C51B96" w:rsidRDefault="00C51B96">
      <w:pPr>
        <w:rPr>
          <w:rFonts w:ascii="Arial" w:eastAsia="Arial" w:hAnsi="Arial" w:cs="Arial"/>
        </w:rPr>
      </w:pPr>
    </w:p>
    <w:p w14:paraId="300C007A" w14:textId="77777777" w:rsidR="00C51B96" w:rsidRDefault="00C51B96">
      <w:pPr>
        <w:rPr>
          <w:rFonts w:ascii="Arial" w:eastAsia="Arial" w:hAnsi="Arial" w:cs="Arial"/>
        </w:rPr>
      </w:pPr>
    </w:p>
    <w:p w14:paraId="577B13B2" w14:textId="77777777" w:rsidR="00C51B96" w:rsidRDefault="00C51B96">
      <w:pPr>
        <w:rPr>
          <w:rFonts w:ascii="Arial" w:eastAsia="Arial" w:hAnsi="Arial" w:cs="Arial"/>
        </w:rPr>
      </w:pPr>
    </w:p>
    <w:p w14:paraId="27AF8987" w14:textId="77777777" w:rsidR="00C51B96" w:rsidRDefault="00C51B96">
      <w:pPr>
        <w:rPr>
          <w:rFonts w:ascii="Arial" w:eastAsia="Arial" w:hAnsi="Arial" w:cs="Arial"/>
        </w:rPr>
      </w:pPr>
    </w:p>
    <w:p w14:paraId="143BCF2C" w14:textId="77777777" w:rsidR="00C51B96" w:rsidRDefault="00C51B96">
      <w:pPr>
        <w:rPr>
          <w:rFonts w:ascii="Arial" w:eastAsia="Arial" w:hAnsi="Arial" w:cs="Arial"/>
        </w:rPr>
      </w:pPr>
    </w:p>
    <w:p w14:paraId="55877744" w14:textId="77777777" w:rsidR="00C51B96" w:rsidRDefault="00C51B96">
      <w:pPr>
        <w:rPr>
          <w:rFonts w:ascii="Arial" w:eastAsia="Arial" w:hAnsi="Arial" w:cs="Arial"/>
        </w:rPr>
      </w:pPr>
    </w:p>
    <w:p w14:paraId="48F752F4" w14:textId="77777777" w:rsidR="00C51B96" w:rsidRDefault="00C51B96">
      <w:pPr>
        <w:rPr>
          <w:rFonts w:ascii="Arial" w:eastAsia="Arial" w:hAnsi="Arial" w:cs="Arial"/>
        </w:rPr>
      </w:pPr>
    </w:p>
    <w:p w14:paraId="53364005" w14:textId="77777777" w:rsidR="00C51B96" w:rsidRDefault="00C51B96">
      <w:pPr>
        <w:rPr>
          <w:rFonts w:ascii="Arial" w:eastAsia="Arial" w:hAnsi="Arial" w:cs="Arial"/>
        </w:rPr>
      </w:pPr>
    </w:p>
    <w:p w14:paraId="6342D070" w14:textId="77777777" w:rsidR="00C51B96" w:rsidRDefault="00C51B96">
      <w:pPr>
        <w:rPr>
          <w:rFonts w:ascii="Arial" w:eastAsia="Arial" w:hAnsi="Arial" w:cs="Arial"/>
        </w:rPr>
      </w:pPr>
    </w:p>
    <w:p w14:paraId="1543439D" w14:textId="77777777" w:rsidR="00C51B96" w:rsidRDefault="00C51B96">
      <w:pPr>
        <w:rPr>
          <w:rFonts w:ascii="Arial" w:eastAsia="Arial" w:hAnsi="Arial" w:cs="Arial"/>
        </w:rPr>
      </w:pPr>
    </w:p>
    <w:p w14:paraId="5085993A" w14:textId="77777777" w:rsidR="00C51B96" w:rsidRDefault="00C51B96">
      <w:pPr>
        <w:rPr>
          <w:rFonts w:ascii="Arial" w:eastAsia="Arial" w:hAnsi="Arial" w:cs="Arial"/>
        </w:rPr>
      </w:pPr>
    </w:p>
    <w:p w14:paraId="305432F1" w14:textId="77777777" w:rsidR="00C51B96" w:rsidRDefault="00C51B96">
      <w:pPr>
        <w:rPr>
          <w:rFonts w:ascii="Arial" w:eastAsia="Arial" w:hAnsi="Arial" w:cs="Arial"/>
        </w:rPr>
      </w:pPr>
    </w:p>
    <w:p w14:paraId="29331E78" w14:textId="77777777" w:rsidR="00C51B96" w:rsidRDefault="00C51B96">
      <w:pPr>
        <w:rPr>
          <w:rFonts w:ascii="Arial" w:eastAsia="Arial" w:hAnsi="Arial" w:cs="Arial"/>
        </w:rPr>
      </w:pPr>
    </w:p>
    <w:p w14:paraId="2924B00C" w14:textId="77777777" w:rsidR="00C51B96" w:rsidRDefault="00C51B96">
      <w:pPr>
        <w:rPr>
          <w:rFonts w:ascii="Arial" w:eastAsia="Arial" w:hAnsi="Arial" w:cs="Arial"/>
        </w:rPr>
      </w:pPr>
    </w:p>
    <w:p w14:paraId="7F8276A6" w14:textId="77777777" w:rsidR="00C51B96" w:rsidRDefault="00C51B96">
      <w:pPr>
        <w:rPr>
          <w:rFonts w:ascii="Arial" w:eastAsia="Arial" w:hAnsi="Arial" w:cs="Arial"/>
        </w:rPr>
      </w:pPr>
    </w:p>
    <w:p w14:paraId="4B0ECAA5" w14:textId="77777777" w:rsidR="00C51B96" w:rsidRDefault="001353C3" w:rsidP="00A95AC0">
      <w:pPr>
        <w:spacing w:before="200" w:after="120"/>
        <w:jc w:val="center"/>
        <w:rPr>
          <w:i/>
          <w:sz w:val="14"/>
          <w:szCs w:val="14"/>
        </w:rPr>
      </w:pPr>
      <w:r>
        <w:rPr>
          <w:i/>
          <w:sz w:val="14"/>
          <w:szCs w:val="14"/>
        </w:rPr>
        <w:t>Figure 1. Saddang Watershed Situation Map</w:t>
      </w:r>
    </w:p>
    <w:p w14:paraId="1180FE07" w14:textId="77777777" w:rsidR="00AB1CCB" w:rsidRPr="00AB1CCB" w:rsidRDefault="00206623" w:rsidP="00721DD3">
      <w:pPr>
        <w:pStyle w:val="ListParagraph"/>
        <w:numPr>
          <w:ilvl w:val="0"/>
          <w:numId w:val="13"/>
        </w:numPr>
        <w:pBdr>
          <w:top w:val="nil"/>
          <w:left w:val="nil"/>
          <w:bottom w:val="nil"/>
          <w:right w:val="nil"/>
          <w:between w:val="nil"/>
        </w:pBdr>
        <w:spacing w:after="60" w:line="240" w:lineRule="auto"/>
        <w:ind w:left="357" w:hanging="357"/>
        <w:rPr>
          <w:color w:val="2C2F34"/>
        </w:rPr>
      </w:pPr>
      <w:r w:rsidRPr="00AB1CCB">
        <w:rPr>
          <w:color w:val="2C2F34"/>
        </w:rPr>
        <w:t xml:space="preserve">The increase in critical land in the Saddang watershed poses a </w:t>
      </w:r>
      <w:r w:rsidR="00CE4F83" w:rsidRPr="00AB1CCB">
        <w:rPr>
          <w:color w:val="2C2F34"/>
        </w:rPr>
        <w:t>severe</w:t>
      </w:r>
      <w:r w:rsidRPr="00AB1CCB">
        <w:rPr>
          <w:color w:val="2C2F34"/>
        </w:rPr>
        <w:t xml:space="preserve"> threat to the carrying capacity of the watershed, both its function as life support and its hydrological role</w:t>
      </w:r>
      <w:r w:rsidR="001353C3" w:rsidRPr="00AB1CCB">
        <w:rPr>
          <w:color w:val="2C2F34"/>
        </w:rPr>
        <w:t xml:space="preserve">. </w:t>
      </w:r>
      <w:r w:rsidRPr="00AB1CCB">
        <w:rPr>
          <w:color w:val="2C2F34"/>
        </w:rPr>
        <w:t xml:space="preserve">Moreover, </w:t>
      </w:r>
      <w:r w:rsidR="00CE4F83" w:rsidRPr="00AB1CCB">
        <w:rPr>
          <w:color w:val="2C2F34"/>
        </w:rPr>
        <w:t>uncertain climatic conditions and unsustainable land management increase the community's vulnerability</w:t>
      </w:r>
      <w:r w:rsidRPr="00AB1CCB">
        <w:rPr>
          <w:color w:val="2C2F34"/>
        </w:rPr>
        <w:t xml:space="preserve"> in </w:t>
      </w:r>
      <w:r w:rsidR="00CE4F83" w:rsidRPr="00AB1CCB">
        <w:rPr>
          <w:color w:val="2C2F34"/>
        </w:rPr>
        <w:t xml:space="preserve">the </w:t>
      </w:r>
      <w:r w:rsidRPr="00AB1CCB">
        <w:rPr>
          <w:color w:val="2C2F34"/>
        </w:rPr>
        <w:t>watershed</w:t>
      </w:r>
      <w:r w:rsidR="001353C3" w:rsidRPr="00AB1CCB">
        <w:rPr>
          <w:color w:val="2C2F34"/>
        </w:rPr>
        <w:t>.</w:t>
      </w:r>
      <w:r w:rsidR="00C06990" w:rsidRPr="00AB1CCB">
        <w:rPr>
          <w:color w:val="2C2F34"/>
        </w:rPr>
        <w:t xml:space="preserve"> </w:t>
      </w:r>
      <w:r w:rsidR="00CE4F83" w:rsidRPr="00AB1CCB">
        <w:rPr>
          <w:color w:val="2C2F34"/>
        </w:rPr>
        <w:t>So, in facing the challenges of climate change in the Saddang watershed, efforts are needed that are mutually integrated so that potential losses or losses from the impacts of climate change can be reduced. One of them is the need for real-time access to microclimate information (within the watershed) that is integrated so that farmers' losses can be minimized or anticipated</w:t>
      </w:r>
      <w:r w:rsidR="001353C3" w:rsidRPr="00AB1CCB">
        <w:rPr>
          <w:color w:val="2C2F34"/>
        </w:rPr>
        <w:t>.</w:t>
      </w:r>
      <w:r w:rsidR="008127A4" w:rsidRPr="00C811AA">
        <w:t xml:space="preserve"> </w:t>
      </w:r>
      <w:r w:rsidR="00CE4F83" w:rsidRPr="00CE4F83">
        <w:t>Dissemination of climate information that the central and regional governments have carried out in various media, socialization</w:t>
      </w:r>
      <w:r w:rsidR="00CE4F83">
        <w:t>,</w:t>
      </w:r>
      <w:r w:rsidR="00CE4F83" w:rsidRPr="00CE4F83">
        <w:t xml:space="preserve"> or notification letters is still neglected by some communities in the Saddang watershed ecosystem. As one example, information regarding the opening or closing of the floodgates at the dam downstream of the Saddang watershed was informed a few days after it was carried out. This makes the information so that it cannot be used properly</w:t>
      </w:r>
      <w:r w:rsidR="00BA33A6">
        <w:t>,</w:t>
      </w:r>
      <w:r w:rsidR="00CE4F83" w:rsidRPr="00CE4F83">
        <w:t xml:space="preserve"> so the community's anticipation in responding to these actions </w:t>
      </w:r>
      <w:r w:rsidR="000D0C06">
        <w:t>is</w:t>
      </w:r>
      <w:r w:rsidR="00CE4F83" w:rsidRPr="00CE4F83">
        <w:t xml:space="preserve"> weak. In addition to the issue of sources of information, the context of the knowledge capacity of the community in understanding the changes that occur to what extent this will have an impact is also something that needs to be considered. Capacity building and </w:t>
      </w:r>
      <w:r w:rsidR="00BA33A6">
        <w:t>awareness-raising</w:t>
      </w:r>
      <w:r w:rsidR="00CE4F83" w:rsidRPr="00CE4F83">
        <w:t xml:space="preserve"> are still </w:t>
      </w:r>
      <w:r w:rsidR="00BA33A6">
        <w:t>required</w:t>
      </w:r>
      <w:r w:rsidR="00CE4F83" w:rsidRPr="00CE4F83">
        <w:t xml:space="preserve"> to create a climate-aware community that can </w:t>
      </w:r>
      <w:r w:rsidR="00BA33A6">
        <w:t>adequately</w:t>
      </w:r>
      <w:r w:rsidR="00CE4F83" w:rsidRPr="00CE4F83">
        <w:t xml:space="preserve"> reduce the level of vulnerability, whether in the present (short term) or the future (long term). </w:t>
      </w:r>
      <w:r w:rsidR="00055E9C" w:rsidRPr="00055E9C">
        <w:t xml:space="preserve">The community suffers many losses in the affected sector </w:t>
      </w:r>
      <w:r w:rsidR="0050294A" w:rsidRPr="0050294A">
        <w:t xml:space="preserve">due to conventional farming or aquaculture patterns that only refer to local knowledge. </w:t>
      </w:r>
      <w:r w:rsidR="0080442F">
        <w:t xml:space="preserve">Some </w:t>
      </w:r>
      <w:r w:rsidR="00CE4F83" w:rsidRPr="00CE4F83">
        <w:t>villages do not have communication</w:t>
      </w:r>
      <w:r w:rsidR="0080442F">
        <w:t xml:space="preserve"> or </w:t>
      </w:r>
      <w:r w:rsidR="00CE4F83" w:rsidRPr="00CE4F83">
        <w:t xml:space="preserve">internet networks (blank </w:t>
      </w:r>
      <w:r w:rsidR="00055E9C">
        <w:t>spots</w:t>
      </w:r>
      <w:r w:rsidR="00CE4F83" w:rsidRPr="00CE4F83">
        <w:t xml:space="preserve"> or remote areas</w:t>
      </w:r>
      <w:r w:rsidR="00807A41">
        <w:t>)</w:t>
      </w:r>
      <w:r w:rsidR="00CE4F83" w:rsidRPr="00CE4F83">
        <w:t>.</w:t>
      </w:r>
    </w:p>
    <w:p w14:paraId="1C9DFD1B" w14:textId="77777777" w:rsidR="00AB1CCB" w:rsidRPr="00AB1CCB" w:rsidRDefault="00AB1CCB" w:rsidP="00721DD3">
      <w:pPr>
        <w:spacing w:before="120" w:after="120"/>
        <w:rPr>
          <w:bCs/>
          <w:color w:val="2C2F34"/>
        </w:rPr>
      </w:pPr>
      <w:r w:rsidRPr="00AB1CCB">
        <w:rPr>
          <w:b/>
        </w:rPr>
        <w:t>Environmental and Climate Change Context</w:t>
      </w:r>
    </w:p>
    <w:p w14:paraId="7403AEE0" w14:textId="77777777" w:rsidR="00F505CE" w:rsidRPr="00CD5EFF" w:rsidRDefault="007F151B" w:rsidP="00721DD3">
      <w:pPr>
        <w:pStyle w:val="ListParagraph"/>
        <w:numPr>
          <w:ilvl w:val="0"/>
          <w:numId w:val="13"/>
        </w:numPr>
        <w:pBdr>
          <w:top w:val="nil"/>
          <w:left w:val="nil"/>
          <w:bottom w:val="nil"/>
          <w:right w:val="nil"/>
          <w:between w:val="nil"/>
        </w:pBdr>
        <w:spacing w:after="120" w:line="240" w:lineRule="auto"/>
        <w:ind w:left="357" w:hanging="357"/>
        <w:rPr>
          <w:color w:val="2C2F34"/>
        </w:rPr>
      </w:pPr>
      <w:r w:rsidRPr="007F151B">
        <w:t xml:space="preserve">The </w:t>
      </w:r>
      <w:r w:rsidR="00055E9C">
        <w:t>destructive</w:t>
      </w:r>
      <w:r w:rsidRPr="007F151B">
        <w:t xml:space="preserve"> influence of accepting the impacts of climate change in the Saddang watershed is increasingly at risk. This impact continues to create new disasters in the Saddang watershed. In fact, in the last </w:t>
      </w:r>
      <w:r w:rsidR="00055E9C">
        <w:t>seven</w:t>
      </w:r>
      <w:r w:rsidRPr="007F151B">
        <w:t xml:space="preserve"> years, the disaster has damaged 2,220 people's houses in the Saddang watershed</w:t>
      </w:r>
      <w:r w:rsidR="001353C3">
        <w:t xml:space="preserve">. </w:t>
      </w:r>
    </w:p>
    <w:p w14:paraId="4C58BECF" w14:textId="77777777" w:rsidR="00343222" w:rsidRDefault="001353C3">
      <w:pPr>
        <w:rPr>
          <w:i/>
          <w:sz w:val="14"/>
          <w:szCs w:val="14"/>
        </w:rPr>
      </w:pPr>
      <w:r>
        <w:rPr>
          <w:i/>
          <w:sz w:val="14"/>
          <w:szCs w:val="14"/>
        </w:rPr>
        <w:t>Table 1. Disaster Data</w:t>
      </w:r>
    </w:p>
    <w:tbl>
      <w:tblPr>
        <w:tblStyle w:val="TableGrid"/>
        <w:tblW w:w="5000" w:type="pct"/>
        <w:tblLook w:val="04A0" w:firstRow="1" w:lastRow="0" w:firstColumn="1" w:lastColumn="0" w:noHBand="0" w:noVBand="1"/>
      </w:tblPr>
      <w:tblGrid>
        <w:gridCol w:w="1418"/>
        <w:gridCol w:w="2831"/>
        <w:gridCol w:w="1702"/>
        <w:gridCol w:w="1700"/>
        <w:gridCol w:w="2311"/>
      </w:tblGrid>
      <w:tr w:rsidR="00B827CF" w:rsidRPr="001E32E5" w14:paraId="32DB7971" w14:textId="77777777" w:rsidTr="00EF7C88">
        <w:trPr>
          <w:trHeight w:val="405"/>
          <w:tblHeader/>
        </w:trPr>
        <w:tc>
          <w:tcPr>
            <w:tcW w:w="711" w:type="pct"/>
            <w:shd w:val="clear" w:color="auto" w:fill="FFC000"/>
            <w:vAlign w:val="center"/>
          </w:tcPr>
          <w:p w14:paraId="039CF9B9" w14:textId="77777777" w:rsidR="00343222" w:rsidRPr="001E32E5" w:rsidRDefault="004C5CE2" w:rsidP="00373026">
            <w:pPr>
              <w:jc w:val="center"/>
              <w:rPr>
                <w:b/>
                <w:bCs/>
                <w:iCs/>
                <w:sz w:val="18"/>
                <w:szCs w:val="18"/>
              </w:rPr>
            </w:pPr>
            <w:r>
              <w:rPr>
                <w:b/>
                <w:bCs/>
                <w:iCs/>
                <w:sz w:val="18"/>
                <w:szCs w:val="18"/>
              </w:rPr>
              <w:t>Regency</w:t>
            </w:r>
          </w:p>
        </w:tc>
        <w:tc>
          <w:tcPr>
            <w:tcW w:w="1421" w:type="pct"/>
            <w:shd w:val="clear" w:color="auto" w:fill="FFC000"/>
            <w:vAlign w:val="center"/>
          </w:tcPr>
          <w:p w14:paraId="3824DE9D" w14:textId="77777777" w:rsidR="00343222" w:rsidRPr="001E32E5" w:rsidRDefault="004C5CE2" w:rsidP="00373026">
            <w:pPr>
              <w:jc w:val="center"/>
              <w:rPr>
                <w:b/>
                <w:bCs/>
                <w:iCs/>
                <w:sz w:val="18"/>
                <w:szCs w:val="18"/>
              </w:rPr>
            </w:pPr>
            <w:r>
              <w:rPr>
                <w:b/>
                <w:bCs/>
                <w:iCs/>
                <w:sz w:val="18"/>
                <w:szCs w:val="18"/>
              </w:rPr>
              <w:t>Disaster</w:t>
            </w:r>
          </w:p>
        </w:tc>
        <w:tc>
          <w:tcPr>
            <w:tcW w:w="854" w:type="pct"/>
            <w:shd w:val="clear" w:color="auto" w:fill="FFC000"/>
            <w:vAlign w:val="center"/>
          </w:tcPr>
          <w:p w14:paraId="797CED8C" w14:textId="77777777" w:rsidR="00343222" w:rsidRPr="001E32E5" w:rsidRDefault="004C5CE2" w:rsidP="00373026">
            <w:pPr>
              <w:jc w:val="center"/>
              <w:rPr>
                <w:b/>
                <w:bCs/>
                <w:iCs/>
                <w:sz w:val="18"/>
                <w:szCs w:val="18"/>
              </w:rPr>
            </w:pPr>
            <w:r>
              <w:rPr>
                <w:b/>
                <w:bCs/>
                <w:iCs/>
                <w:sz w:val="18"/>
                <w:szCs w:val="18"/>
              </w:rPr>
              <w:t>Frequency</w:t>
            </w:r>
          </w:p>
        </w:tc>
        <w:tc>
          <w:tcPr>
            <w:tcW w:w="853" w:type="pct"/>
            <w:shd w:val="clear" w:color="auto" w:fill="FFC000"/>
            <w:vAlign w:val="center"/>
          </w:tcPr>
          <w:p w14:paraId="48B1FCC2" w14:textId="77777777" w:rsidR="00343222" w:rsidRPr="002A7D30" w:rsidRDefault="00F922F9" w:rsidP="00373026">
            <w:pPr>
              <w:jc w:val="center"/>
              <w:rPr>
                <w:b/>
                <w:bCs/>
                <w:iCs/>
                <w:color w:val="000000" w:themeColor="text1"/>
                <w:sz w:val="18"/>
                <w:szCs w:val="18"/>
              </w:rPr>
            </w:pPr>
            <w:r>
              <w:rPr>
                <w:b/>
                <w:bCs/>
                <w:iCs/>
                <w:color w:val="000000" w:themeColor="text1"/>
                <w:sz w:val="18"/>
                <w:szCs w:val="18"/>
              </w:rPr>
              <w:t>Fatalities</w:t>
            </w:r>
          </w:p>
        </w:tc>
        <w:tc>
          <w:tcPr>
            <w:tcW w:w="1160" w:type="pct"/>
            <w:shd w:val="clear" w:color="auto" w:fill="FFC000"/>
            <w:vAlign w:val="center"/>
          </w:tcPr>
          <w:p w14:paraId="6F3A83B4" w14:textId="77777777" w:rsidR="00343222" w:rsidRPr="001E32E5" w:rsidRDefault="00F922F9" w:rsidP="00373026">
            <w:pPr>
              <w:jc w:val="center"/>
              <w:rPr>
                <w:b/>
                <w:bCs/>
                <w:iCs/>
                <w:sz w:val="18"/>
                <w:szCs w:val="18"/>
              </w:rPr>
            </w:pPr>
            <w:r>
              <w:rPr>
                <w:b/>
                <w:bCs/>
                <w:iCs/>
                <w:sz w:val="18"/>
                <w:szCs w:val="18"/>
              </w:rPr>
              <w:t xml:space="preserve">Damage </w:t>
            </w:r>
            <w:r w:rsidR="00D70D3B">
              <w:rPr>
                <w:b/>
                <w:bCs/>
                <w:iCs/>
                <w:sz w:val="18"/>
                <w:szCs w:val="18"/>
              </w:rPr>
              <w:t>to</w:t>
            </w:r>
            <w:r>
              <w:rPr>
                <w:b/>
                <w:bCs/>
                <w:iCs/>
                <w:sz w:val="18"/>
                <w:szCs w:val="18"/>
              </w:rPr>
              <w:t xml:space="preserve"> </w:t>
            </w:r>
            <w:r w:rsidR="00055E9C">
              <w:rPr>
                <w:b/>
                <w:bCs/>
                <w:iCs/>
                <w:sz w:val="18"/>
                <w:szCs w:val="18"/>
              </w:rPr>
              <w:t>Infrastructure</w:t>
            </w:r>
          </w:p>
        </w:tc>
      </w:tr>
      <w:tr w:rsidR="001E32E5" w:rsidRPr="001E32E5" w14:paraId="48783D2D" w14:textId="77777777" w:rsidTr="00F922F9">
        <w:tc>
          <w:tcPr>
            <w:tcW w:w="711" w:type="pct"/>
            <w:vMerge w:val="restart"/>
            <w:vAlign w:val="center"/>
          </w:tcPr>
          <w:p w14:paraId="28CEB101" w14:textId="77777777" w:rsidR="001E32E5" w:rsidRPr="001E32E5" w:rsidRDefault="00786115" w:rsidP="001E32E5">
            <w:pPr>
              <w:jc w:val="center"/>
              <w:rPr>
                <w:iCs/>
                <w:sz w:val="18"/>
                <w:szCs w:val="18"/>
              </w:rPr>
            </w:pPr>
            <w:r>
              <w:rPr>
                <w:iCs/>
                <w:sz w:val="18"/>
                <w:szCs w:val="18"/>
              </w:rPr>
              <w:t>Enrekang</w:t>
            </w:r>
          </w:p>
        </w:tc>
        <w:tc>
          <w:tcPr>
            <w:tcW w:w="1421" w:type="pct"/>
            <w:vAlign w:val="bottom"/>
          </w:tcPr>
          <w:p w14:paraId="1C693BBF" w14:textId="77777777" w:rsidR="001E32E5" w:rsidRPr="001E32E5" w:rsidRDefault="00F922F9" w:rsidP="001E32E5">
            <w:pPr>
              <w:rPr>
                <w:iCs/>
                <w:sz w:val="18"/>
                <w:szCs w:val="18"/>
              </w:rPr>
            </w:pPr>
            <w:r>
              <w:rPr>
                <w:color w:val="000000"/>
                <w:sz w:val="18"/>
                <w:szCs w:val="18"/>
              </w:rPr>
              <w:t>Flood</w:t>
            </w:r>
          </w:p>
        </w:tc>
        <w:tc>
          <w:tcPr>
            <w:tcW w:w="854" w:type="pct"/>
            <w:vAlign w:val="bottom"/>
          </w:tcPr>
          <w:p w14:paraId="0C25D3B3" w14:textId="77777777" w:rsidR="001E32E5" w:rsidRPr="001E32E5" w:rsidRDefault="001E32E5" w:rsidP="001E32E5">
            <w:pPr>
              <w:jc w:val="right"/>
              <w:rPr>
                <w:iCs/>
                <w:sz w:val="18"/>
                <w:szCs w:val="18"/>
              </w:rPr>
            </w:pPr>
            <w:r>
              <w:rPr>
                <w:color w:val="000000"/>
                <w:sz w:val="18"/>
                <w:szCs w:val="18"/>
              </w:rPr>
              <w:t>7</w:t>
            </w:r>
          </w:p>
        </w:tc>
        <w:tc>
          <w:tcPr>
            <w:tcW w:w="853" w:type="pct"/>
            <w:vAlign w:val="bottom"/>
          </w:tcPr>
          <w:p w14:paraId="22372E2E" w14:textId="77777777" w:rsidR="001E32E5" w:rsidRPr="002A7D30" w:rsidRDefault="001E32E5" w:rsidP="001E32E5">
            <w:pPr>
              <w:jc w:val="right"/>
              <w:rPr>
                <w:iCs/>
                <w:color w:val="000000" w:themeColor="text1"/>
                <w:sz w:val="18"/>
                <w:szCs w:val="18"/>
              </w:rPr>
            </w:pPr>
            <w:r w:rsidRPr="002A7D30">
              <w:rPr>
                <w:color w:val="000000" w:themeColor="text1"/>
                <w:sz w:val="18"/>
                <w:szCs w:val="18"/>
              </w:rPr>
              <w:t>2,447</w:t>
            </w:r>
          </w:p>
        </w:tc>
        <w:tc>
          <w:tcPr>
            <w:tcW w:w="1160" w:type="pct"/>
            <w:vAlign w:val="bottom"/>
          </w:tcPr>
          <w:p w14:paraId="39F35E5F" w14:textId="77777777" w:rsidR="001E32E5" w:rsidRPr="001E32E5" w:rsidRDefault="001E32E5" w:rsidP="001E32E5">
            <w:pPr>
              <w:jc w:val="right"/>
              <w:rPr>
                <w:iCs/>
                <w:sz w:val="18"/>
                <w:szCs w:val="18"/>
              </w:rPr>
            </w:pPr>
            <w:r>
              <w:rPr>
                <w:color w:val="000000"/>
                <w:sz w:val="18"/>
                <w:szCs w:val="18"/>
              </w:rPr>
              <w:t>26</w:t>
            </w:r>
          </w:p>
        </w:tc>
      </w:tr>
      <w:tr w:rsidR="001E32E5" w:rsidRPr="001E32E5" w14:paraId="4D404EBC" w14:textId="77777777" w:rsidTr="00F922F9">
        <w:tc>
          <w:tcPr>
            <w:tcW w:w="711" w:type="pct"/>
            <w:vMerge/>
            <w:vAlign w:val="center"/>
          </w:tcPr>
          <w:p w14:paraId="47CFB8F2" w14:textId="77777777" w:rsidR="001E32E5" w:rsidRPr="001E32E5" w:rsidRDefault="001E32E5" w:rsidP="001E32E5">
            <w:pPr>
              <w:jc w:val="center"/>
              <w:rPr>
                <w:iCs/>
                <w:sz w:val="18"/>
                <w:szCs w:val="18"/>
              </w:rPr>
            </w:pPr>
          </w:p>
        </w:tc>
        <w:tc>
          <w:tcPr>
            <w:tcW w:w="1421" w:type="pct"/>
            <w:vAlign w:val="bottom"/>
          </w:tcPr>
          <w:p w14:paraId="06F6EE57" w14:textId="77777777" w:rsidR="001E32E5" w:rsidRPr="001E32E5" w:rsidRDefault="00F922F9" w:rsidP="001E32E5">
            <w:pPr>
              <w:rPr>
                <w:iCs/>
                <w:sz w:val="18"/>
                <w:szCs w:val="18"/>
              </w:rPr>
            </w:pPr>
            <w:r>
              <w:rPr>
                <w:color w:val="000000"/>
                <w:sz w:val="18"/>
                <w:szCs w:val="18"/>
              </w:rPr>
              <w:t>Landslide</w:t>
            </w:r>
          </w:p>
        </w:tc>
        <w:tc>
          <w:tcPr>
            <w:tcW w:w="854" w:type="pct"/>
            <w:vAlign w:val="bottom"/>
          </w:tcPr>
          <w:p w14:paraId="4A222B97" w14:textId="77777777" w:rsidR="001E32E5" w:rsidRPr="001E32E5" w:rsidRDefault="001E32E5" w:rsidP="001E32E5">
            <w:pPr>
              <w:jc w:val="right"/>
              <w:rPr>
                <w:iCs/>
                <w:sz w:val="18"/>
                <w:szCs w:val="18"/>
              </w:rPr>
            </w:pPr>
            <w:r>
              <w:rPr>
                <w:color w:val="000000"/>
                <w:sz w:val="18"/>
                <w:szCs w:val="18"/>
              </w:rPr>
              <w:t>9</w:t>
            </w:r>
          </w:p>
        </w:tc>
        <w:tc>
          <w:tcPr>
            <w:tcW w:w="853" w:type="pct"/>
            <w:vAlign w:val="bottom"/>
          </w:tcPr>
          <w:p w14:paraId="1BEF0B3C" w14:textId="77777777" w:rsidR="001E32E5" w:rsidRPr="002A7D30" w:rsidRDefault="001E32E5" w:rsidP="001E32E5">
            <w:pPr>
              <w:jc w:val="right"/>
              <w:rPr>
                <w:iCs/>
                <w:color w:val="000000" w:themeColor="text1"/>
                <w:sz w:val="18"/>
                <w:szCs w:val="18"/>
              </w:rPr>
            </w:pPr>
            <w:r w:rsidRPr="002A7D30">
              <w:rPr>
                <w:color w:val="000000" w:themeColor="text1"/>
                <w:sz w:val="18"/>
                <w:szCs w:val="18"/>
              </w:rPr>
              <w:t>553</w:t>
            </w:r>
          </w:p>
        </w:tc>
        <w:tc>
          <w:tcPr>
            <w:tcW w:w="1160" w:type="pct"/>
            <w:vAlign w:val="bottom"/>
          </w:tcPr>
          <w:p w14:paraId="3C8ECC4C" w14:textId="77777777" w:rsidR="001E32E5" w:rsidRPr="001E32E5" w:rsidRDefault="001E32E5" w:rsidP="001E32E5">
            <w:pPr>
              <w:jc w:val="right"/>
              <w:rPr>
                <w:iCs/>
                <w:sz w:val="18"/>
                <w:szCs w:val="18"/>
              </w:rPr>
            </w:pPr>
            <w:r>
              <w:rPr>
                <w:color w:val="000000"/>
                <w:sz w:val="18"/>
                <w:szCs w:val="18"/>
              </w:rPr>
              <w:t>79</w:t>
            </w:r>
          </w:p>
        </w:tc>
      </w:tr>
      <w:tr w:rsidR="001E32E5" w:rsidRPr="001E32E5" w14:paraId="5BF0DE63" w14:textId="77777777" w:rsidTr="00F922F9">
        <w:tc>
          <w:tcPr>
            <w:tcW w:w="711" w:type="pct"/>
            <w:vMerge/>
            <w:vAlign w:val="center"/>
          </w:tcPr>
          <w:p w14:paraId="371954F2" w14:textId="77777777" w:rsidR="001E32E5" w:rsidRPr="001E32E5" w:rsidRDefault="001E32E5" w:rsidP="001E32E5">
            <w:pPr>
              <w:jc w:val="center"/>
              <w:rPr>
                <w:iCs/>
                <w:sz w:val="18"/>
                <w:szCs w:val="18"/>
              </w:rPr>
            </w:pPr>
          </w:p>
        </w:tc>
        <w:tc>
          <w:tcPr>
            <w:tcW w:w="1421" w:type="pct"/>
            <w:vAlign w:val="bottom"/>
          </w:tcPr>
          <w:p w14:paraId="61DC88CD" w14:textId="77777777" w:rsidR="001E32E5" w:rsidRPr="001E32E5" w:rsidRDefault="00F922F9" w:rsidP="001E32E5">
            <w:pPr>
              <w:rPr>
                <w:iCs/>
                <w:sz w:val="18"/>
                <w:szCs w:val="18"/>
              </w:rPr>
            </w:pPr>
            <w:r>
              <w:rPr>
                <w:color w:val="000000"/>
                <w:sz w:val="18"/>
                <w:szCs w:val="18"/>
              </w:rPr>
              <w:t>Tornado</w:t>
            </w:r>
          </w:p>
        </w:tc>
        <w:tc>
          <w:tcPr>
            <w:tcW w:w="854" w:type="pct"/>
            <w:vAlign w:val="bottom"/>
          </w:tcPr>
          <w:p w14:paraId="647905D9" w14:textId="77777777" w:rsidR="001E32E5" w:rsidRPr="001E32E5" w:rsidRDefault="001E32E5" w:rsidP="001E32E5">
            <w:pPr>
              <w:jc w:val="right"/>
              <w:rPr>
                <w:iCs/>
                <w:sz w:val="18"/>
                <w:szCs w:val="18"/>
              </w:rPr>
            </w:pPr>
            <w:r>
              <w:rPr>
                <w:color w:val="000000"/>
                <w:sz w:val="18"/>
                <w:szCs w:val="18"/>
              </w:rPr>
              <w:t>5</w:t>
            </w:r>
          </w:p>
        </w:tc>
        <w:tc>
          <w:tcPr>
            <w:tcW w:w="853" w:type="pct"/>
            <w:vAlign w:val="bottom"/>
          </w:tcPr>
          <w:p w14:paraId="11E24CD2" w14:textId="77777777" w:rsidR="001E32E5" w:rsidRPr="002A7D30" w:rsidRDefault="001E32E5" w:rsidP="001E32E5">
            <w:pPr>
              <w:jc w:val="right"/>
              <w:rPr>
                <w:iCs/>
                <w:color w:val="000000" w:themeColor="text1"/>
                <w:sz w:val="18"/>
                <w:szCs w:val="18"/>
              </w:rPr>
            </w:pPr>
            <w:r w:rsidRPr="002A7D30">
              <w:rPr>
                <w:color w:val="000000" w:themeColor="text1"/>
                <w:sz w:val="18"/>
                <w:szCs w:val="18"/>
              </w:rPr>
              <w:t>34</w:t>
            </w:r>
          </w:p>
        </w:tc>
        <w:tc>
          <w:tcPr>
            <w:tcW w:w="1160" w:type="pct"/>
            <w:vAlign w:val="bottom"/>
          </w:tcPr>
          <w:p w14:paraId="31A9D8DA" w14:textId="77777777" w:rsidR="001E32E5" w:rsidRPr="001E32E5" w:rsidRDefault="001E32E5" w:rsidP="001E32E5">
            <w:pPr>
              <w:jc w:val="right"/>
              <w:rPr>
                <w:iCs/>
                <w:sz w:val="18"/>
                <w:szCs w:val="18"/>
              </w:rPr>
            </w:pPr>
            <w:r>
              <w:rPr>
                <w:color w:val="000000"/>
                <w:sz w:val="18"/>
                <w:szCs w:val="18"/>
              </w:rPr>
              <w:t>108</w:t>
            </w:r>
          </w:p>
        </w:tc>
      </w:tr>
      <w:tr w:rsidR="001E32E5" w:rsidRPr="001E32E5" w14:paraId="71790EF3" w14:textId="77777777" w:rsidTr="00F922F9">
        <w:tc>
          <w:tcPr>
            <w:tcW w:w="711" w:type="pct"/>
            <w:vMerge/>
            <w:vAlign w:val="center"/>
          </w:tcPr>
          <w:p w14:paraId="429068D6" w14:textId="77777777" w:rsidR="001E32E5" w:rsidRPr="001E32E5" w:rsidRDefault="001E32E5" w:rsidP="001E32E5">
            <w:pPr>
              <w:jc w:val="center"/>
              <w:rPr>
                <w:iCs/>
                <w:sz w:val="18"/>
                <w:szCs w:val="18"/>
              </w:rPr>
            </w:pPr>
          </w:p>
        </w:tc>
        <w:tc>
          <w:tcPr>
            <w:tcW w:w="1421" w:type="pct"/>
            <w:vAlign w:val="bottom"/>
          </w:tcPr>
          <w:p w14:paraId="3912B0A9" w14:textId="77777777" w:rsidR="001E32E5" w:rsidRPr="001E32E5" w:rsidRDefault="00786115" w:rsidP="001E32E5">
            <w:pPr>
              <w:rPr>
                <w:iCs/>
                <w:sz w:val="18"/>
                <w:szCs w:val="18"/>
              </w:rPr>
            </w:pPr>
            <w:r>
              <w:rPr>
                <w:color w:val="000000"/>
                <w:sz w:val="18"/>
                <w:szCs w:val="18"/>
              </w:rPr>
              <w:t>Forest and Land Fires</w:t>
            </w:r>
          </w:p>
        </w:tc>
        <w:tc>
          <w:tcPr>
            <w:tcW w:w="854" w:type="pct"/>
            <w:vAlign w:val="bottom"/>
          </w:tcPr>
          <w:p w14:paraId="1D1011D9" w14:textId="77777777" w:rsidR="001E32E5" w:rsidRPr="001E32E5" w:rsidRDefault="001E32E5" w:rsidP="001E32E5">
            <w:pPr>
              <w:jc w:val="right"/>
              <w:rPr>
                <w:iCs/>
                <w:sz w:val="18"/>
                <w:szCs w:val="18"/>
              </w:rPr>
            </w:pPr>
            <w:r>
              <w:rPr>
                <w:color w:val="000000"/>
                <w:sz w:val="18"/>
                <w:szCs w:val="18"/>
              </w:rPr>
              <w:t>8</w:t>
            </w:r>
          </w:p>
        </w:tc>
        <w:tc>
          <w:tcPr>
            <w:tcW w:w="853" w:type="pct"/>
            <w:vAlign w:val="bottom"/>
          </w:tcPr>
          <w:p w14:paraId="0C896C21" w14:textId="77777777" w:rsidR="001E32E5" w:rsidRPr="002A7D30" w:rsidRDefault="001E32E5" w:rsidP="001E32E5">
            <w:pPr>
              <w:jc w:val="right"/>
              <w:rPr>
                <w:iCs/>
                <w:color w:val="000000" w:themeColor="text1"/>
                <w:sz w:val="18"/>
                <w:szCs w:val="18"/>
              </w:rPr>
            </w:pPr>
            <w:r w:rsidRPr="002A7D30">
              <w:rPr>
                <w:color w:val="000000" w:themeColor="text1"/>
                <w:sz w:val="18"/>
                <w:szCs w:val="18"/>
              </w:rPr>
              <w:t>-</w:t>
            </w:r>
          </w:p>
        </w:tc>
        <w:tc>
          <w:tcPr>
            <w:tcW w:w="1160" w:type="pct"/>
            <w:vAlign w:val="bottom"/>
          </w:tcPr>
          <w:p w14:paraId="0F05ED9B" w14:textId="77777777" w:rsidR="001E32E5" w:rsidRPr="001E32E5" w:rsidRDefault="001E32E5" w:rsidP="001E32E5">
            <w:pPr>
              <w:jc w:val="right"/>
              <w:rPr>
                <w:iCs/>
                <w:sz w:val="18"/>
                <w:szCs w:val="18"/>
              </w:rPr>
            </w:pPr>
            <w:r>
              <w:rPr>
                <w:color w:val="000000"/>
                <w:sz w:val="18"/>
                <w:szCs w:val="18"/>
              </w:rPr>
              <w:t>-</w:t>
            </w:r>
          </w:p>
        </w:tc>
      </w:tr>
      <w:tr w:rsidR="001E32E5" w:rsidRPr="001E32E5" w14:paraId="370BAA15" w14:textId="77777777" w:rsidTr="00F922F9">
        <w:tc>
          <w:tcPr>
            <w:tcW w:w="711" w:type="pct"/>
            <w:vMerge w:val="restart"/>
            <w:vAlign w:val="center"/>
          </w:tcPr>
          <w:p w14:paraId="4C3F7098" w14:textId="77777777" w:rsidR="001E32E5" w:rsidRPr="001E32E5" w:rsidRDefault="00786115" w:rsidP="001E32E5">
            <w:pPr>
              <w:jc w:val="center"/>
              <w:rPr>
                <w:iCs/>
                <w:sz w:val="18"/>
                <w:szCs w:val="18"/>
              </w:rPr>
            </w:pPr>
            <w:r>
              <w:rPr>
                <w:iCs/>
                <w:sz w:val="18"/>
                <w:szCs w:val="18"/>
              </w:rPr>
              <w:t>Pinrang</w:t>
            </w:r>
          </w:p>
        </w:tc>
        <w:tc>
          <w:tcPr>
            <w:tcW w:w="1421" w:type="pct"/>
            <w:vAlign w:val="bottom"/>
          </w:tcPr>
          <w:p w14:paraId="38CF5BD9" w14:textId="77777777" w:rsidR="001E32E5" w:rsidRPr="001E32E5" w:rsidRDefault="00786115" w:rsidP="001E32E5">
            <w:pPr>
              <w:rPr>
                <w:iCs/>
                <w:sz w:val="18"/>
                <w:szCs w:val="18"/>
              </w:rPr>
            </w:pPr>
            <w:r>
              <w:rPr>
                <w:color w:val="000000"/>
                <w:sz w:val="18"/>
                <w:szCs w:val="18"/>
              </w:rPr>
              <w:t>Flood</w:t>
            </w:r>
          </w:p>
        </w:tc>
        <w:tc>
          <w:tcPr>
            <w:tcW w:w="854" w:type="pct"/>
            <w:vAlign w:val="bottom"/>
          </w:tcPr>
          <w:p w14:paraId="06036B81" w14:textId="77777777" w:rsidR="001E32E5" w:rsidRPr="001E32E5" w:rsidRDefault="001E32E5" w:rsidP="001E32E5">
            <w:pPr>
              <w:jc w:val="right"/>
              <w:rPr>
                <w:iCs/>
                <w:sz w:val="18"/>
                <w:szCs w:val="18"/>
              </w:rPr>
            </w:pPr>
            <w:r>
              <w:rPr>
                <w:color w:val="000000"/>
                <w:sz w:val="18"/>
                <w:szCs w:val="18"/>
              </w:rPr>
              <w:t>10</w:t>
            </w:r>
          </w:p>
        </w:tc>
        <w:tc>
          <w:tcPr>
            <w:tcW w:w="853" w:type="pct"/>
            <w:vAlign w:val="bottom"/>
          </w:tcPr>
          <w:p w14:paraId="4C3FD4E8" w14:textId="77777777" w:rsidR="001E32E5" w:rsidRPr="002A7D30" w:rsidRDefault="001E32E5" w:rsidP="001E32E5">
            <w:pPr>
              <w:jc w:val="right"/>
              <w:rPr>
                <w:iCs/>
                <w:color w:val="000000" w:themeColor="text1"/>
                <w:sz w:val="18"/>
                <w:szCs w:val="18"/>
              </w:rPr>
            </w:pPr>
            <w:r w:rsidRPr="002A7D30">
              <w:rPr>
                <w:color w:val="000000" w:themeColor="text1"/>
                <w:sz w:val="18"/>
                <w:szCs w:val="18"/>
              </w:rPr>
              <w:t>4,600</w:t>
            </w:r>
          </w:p>
        </w:tc>
        <w:tc>
          <w:tcPr>
            <w:tcW w:w="1160" w:type="pct"/>
            <w:vAlign w:val="bottom"/>
          </w:tcPr>
          <w:p w14:paraId="47D7A617" w14:textId="77777777" w:rsidR="001E32E5" w:rsidRPr="001E32E5" w:rsidRDefault="001E32E5" w:rsidP="001E32E5">
            <w:pPr>
              <w:jc w:val="right"/>
              <w:rPr>
                <w:iCs/>
                <w:sz w:val="18"/>
                <w:szCs w:val="18"/>
              </w:rPr>
            </w:pPr>
            <w:r>
              <w:rPr>
                <w:color w:val="000000"/>
                <w:sz w:val="18"/>
                <w:szCs w:val="18"/>
              </w:rPr>
              <w:t>580</w:t>
            </w:r>
          </w:p>
        </w:tc>
      </w:tr>
      <w:tr w:rsidR="001E32E5" w:rsidRPr="001E32E5" w14:paraId="5A66D7DF" w14:textId="77777777" w:rsidTr="00F922F9">
        <w:tc>
          <w:tcPr>
            <w:tcW w:w="711" w:type="pct"/>
            <w:vMerge/>
            <w:vAlign w:val="center"/>
          </w:tcPr>
          <w:p w14:paraId="5588A66B" w14:textId="77777777" w:rsidR="001E32E5" w:rsidRPr="001E32E5" w:rsidRDefault="001E32E5" w:rsidP="001E32E5">
            <w:pPr>
              <w:jc w:val="center"/>
              <w:rPr>
                <w:iCs/>
                <w:sz w:val="18"/>
                <w:szCs w:val="18"/>
              </w:rPr>
            </w:pPr>
          </w:p>
        </w:tc>
        <w:tc>
          <w:tcPr>
            <w:tcW w:w="1421" w:type="pct"/>
            <w:vAlign w:val="bottom"/>
          </w:tcPr>
          <w:p w14:paraId="766538F3" w14:textId="77777777" w:rsidR="001E32E5" w:rsidRPr="001E32E5" w:rsidRDefault="00786115" w:rsidP="001E32E5">
            <w:pPr>
              <w:rPr>
                <w:iCs/>
                <w:sz w:val="18"/>
                <w:szCs w:val="18"/>
              </w:rPr>
            </w:pPr>
            <w:r>
              <w:rPr>
                <w:color w:val="000000"/>
                <w:sz w:val="18"/>
                <w:szCs w:val="18"/>
              </w:rPr>
              <w:t>Landslide</w:t>
            </w:r>
          </w:p>
        </w:tc>
        <w:tc>
          <w:tcPr>
            <w:tcW w:w="854" w:type="pct"/>
            <w:vAlign w:val="bottom"/>
          </w:tcPr>
          <w:p w14:paraId="2446B991" w14:textId="77777777" w:rsidR="001E32E5" w:rsidRPr="001E32E5" w:rsidRDefault="001E32E5" w:rsidP="001E32E5">
            <w:pPr>
              <w:jc w:val="right"/>
              <w:rPr>
                <w:iCs/>
                <w:sz w:val="18"/>
                <w:szCs w:val="18"/>
              </w:rPr>
            </w:pPr>
            <w:r>
              <w:rPr>
                <w:color w:val="000000"/>
                <w:sz w:val="18"/>
                <w:szCs w:val="18"/>
              </w:rPr>
              <w:t>4</w:t>
            </w:r>
          </w:p>
        </w:tc>
        <w:tc>
          <w:tcPr>
            <w:tcW w:w="853" w:type="pct"/>
            <w:vAlign w:val="bottom"/>
          </w:tcPr>
          <w:p w14:paraId="4849A9BF" w14:textId="77777777" w:rsidR="001E32E5" w:rsidRPr="002A7D30" w:rsidRDefault="001E32E5" w:rsidP="001E32E5">
            <w:pPr>
              <w:jc w:val="right"/>
              <w:rPr>
                <w:iCs/>
                <w:color w:val="000000" w:themeColor="text1"/>
                <w:sz w:val="18"/>
                <w:szCs w:val="18"/>
              </w:rPr>
            </w:pPr>
            <w:r w:rsidRPr="002A7D30">
              <w:rPr>
                <w:color w:val="000000" w:themeColor="text1"/>
                <w:sz w:val="18"/>
                <w:szCs w:val="18"/>
              </w:rPr>
              <w:t>30</w:t>
            </w:r>
          </w:p>
        </w:tc>
        <w:tc>
          <w:tcPr>
            <w:tcW w:w="1160" w:type="pct"/>
            <w:vAlign w:val="bottom"/>
          </w:tcPr>
          <w:p w14:paraId="4D01D575" w14:textId="77777777" w:rsidR="001E32E5" w:rsidRPr="001E32E5" w:rsidRDefault="001E32E5" w:rsidP="001E32E5">
            <w:pPr>
              <w:jc w:val="right"/>
              <w:rPr>
                <w:iCs/>
                <w:sz w:val="18"/>
                <w:szCs w:val="18"/>
              </w:rPr>
            </w:pPr>
            <w:r>
              <w:rPr>
                <w:color w:val="000000"/>
                <w:sz w:val="18"/>
                <w:szCs w:val="18"/>
              </w:rPr>
              <w:t>8</w:t>
            </w:r>
          </w:p>
        </w:tc>
      </w:tr>
      <w:tr w:rsidR="001E32E5" w:rsidRPr="001E32E5" w14:paraId="57814629" w14:textId="77777777" w:rsidTr="00F922F9">
        <w:tc>
          <w:tcPr>
            <w:tcW w:w="711" w:type="pct"/>
            <w:vMerge/>
            <w:vAlign w:val="center"/>
          </w:tcPr>
          <w:p w14:paraId="36747535" w14:textId="77777777" w:rsidR="001E32E5" w:rsidRPr="001E32E5" w:rsidRDefault="001E32E5" w:rsidP="001E32E5">
            <w:pPr>
              <w:jc w:val="center"/>
              <w:rPr>
                <w:iCs/>
                <w:sz w:val="18"/>
                <w:szCs w:val="18"/>
              </w:rPr>
            </w:pPr>
          </w:p>
        </w:tc>
        <w:tc>
          <w:tcPr>
            <w:tcW w:w="1421" w:type="pct"/>
            <w:vAlign w:val="bottom"/>
          </w:tcPr>
          <w:p w14:paraId="2CC13B03" w14:textId="77777777" w:rsidR="001E32E5" w:rsidRPr="001E32E5" w:rsidRDefault="00786115" w:rsidP="001E32E5">
            <w:pPr>
              <w:rPr>
                <w:iCs/>
                <w:sz w:val="18"/>
                <w:szCs w:val="18"/>
              </w:rPr>
            </w:pPr>
            <w:r w:rsidRPr="00786115">
              <w:rPr>
                <w:color w:val="000000"/>
                <w:sz w:val="18"/>
                <w:szCs w:val="18"/>
              </w:rPr>
              <w:t>Tidal Wave / Abrasion</w:t>
            </w:r>
          </w:p>
        </w:tc>
        <w:tc>
          <w:tcPr>
            <w:tcW w:w="854" w:type="pct"/>
            <w:vAlign w:val="bottom"/>
          </w:tcPr>
          <w:p w14:paraId="0C01A3E1" w14:textId="77777777" w:rsidR="001E32E5" w:rsidRPr="001E32E5" w:rsidRDefault="001E32E5" w:rsidP="001E32E5">
            <w:pPr>
              <w:jc w:val="right"/>
              <w:rPr>
                <w:iCs/>
                <w:sz w:val="18"/>
                <w:szCs w:val="18"/>
              </w:rPr>
            </w:pPr>
            <w:r>
              <w:rPr>
                <w:color w:val="000000"/>
                <w:sz w:val="18"/>
                <w:szCs w:val="18"/>
              </w:rPr>
              <w:t>4</w:t>
            </w:r>
          </w:p>
        </w:tc>
        <w:tc>
          <w:tcPr>
            <w:tcW w:w="853" w:type="pct"/>
            <w:vAlign w:val="bottom"/>
          </w:tcPr>
          <w:p w14:paraId="35F8B4A6" w14:textId="77777777" w:rsidR="001E32E5" w:rsidRPr="002A7D30" w:rsidRDefault="001E32E5" w:rsidP="001E32E5">
            <w:pPr>
              <w:jc w:val="right"/>
              <w:rPr>
                <w:iCs/>
                <w:color w:val="000000" w:themeColor="text1"/>
                <w:sz w:val="18"/>
                <w:szCs w:val="18"/>
              </w:rPr>
            </w:pPr>
            <w:r w:rsidRPr="002A7D30">
              <w:rPr>
                <w:color w:val="000000" w:themeColor="text1"/>
                <w:sz w:val="18"/>
                <w:szCs w:val="18"/>
              </w:rPr>
              <w:t>1,000</w:t>
            </w:r>
          </w:p>
        </w:tc>
        <w:tc>
          <w:tcPr>
            <w:tcW w:w="1160" w:type="pct"/>
            <w:vAlign w:val="bottom"/>
          </w:tcPr>
          <w:p w14:paraId="213709D7" w14:textId="77777777" w:rsidR="001E32E5" w:rsidRPr="001E32E5" w:rsidRDefault="001E32E5" w:rsidP="001E32E5">
            <w:pPr>
              <w:jc w:val="right"/>
              <w:rPr>
                <w:iCs/>
                <w:sz w:val="18"/>
                <w:szCs w:val="18"/>
              </w:rPr>
            </w:pPr>
            <w:r>
              <w:rPr>
                <w:color w:val="000000"/>
                <w:sz w:val="18"/>
                <w:szCs w:val="18"/>
              </w:rPr>
              <w:t>1</w:t>
            </w:r>
          </w:p>
        </w:tc>
      </w:tr>
      <w:tr w:rsidR="001E32E5" w:rsidRPr="001E32E5" w14:paraId="1FAB0348" w14:textId="77777777" w:rsidTr="00F922F9">
        <w:tc>
          <w:tcPr>
            <w:tcW w:w="711" w:type="pct"/>
            <w:vMerge/>
            <w:vAlign w:val="center"/>
          </w:tcPr>
          <w:p w14:paraId="156D708F" w14:textId="77777777" w:rsidR="001E32E5" w:rsidRPr="001E32E5" w:rsidRDefault="001E32E5" w:rsidP="001E32E5">
            <w:pPr>
              <w:jc w:val="center"/>
              <w:rPr>
                <w:iCs/>
                <w:sz w:val="18"/>
                <w:szCs w:val="18"/>
              </w:rPr>
            </w:pPr>
          </w:p>
        </w:tc>
        <w:tc>
          <w:tcPr>
            <w:tcW w:w="1421" w:type="pct"/>
            <w:vAlign w:val="bottom"/>
          </w:tcPr>
          <w:p w14:paraId="2283D360" w14:textId="77777777" w:rsidR="001E32E5" w:rsidRPr="001E32E5" w:rsidRDefault="00786115" w:rsidP="001E32E5">
            <w:pPr>
              <w:rPr>
                <w:iCs/>
                <w:sz w:val="18"/>
                <w:szCs w:val="18"/>
              </w:rPr>
            </w:pPr>
            <w:r>
              <w:rPr>
                <w:color w:val="000000"/>
                <w:sz w:val="18"/>
                <w:szCs w:val="18"/>
              </w:rPr>
              <w:t>Tornado</w:t>
            </w:r>
          </w:p>
        </w:tc>
        <w:tc>
          <w:tcPr>
            <w:tcW w:w="854" w:type="pct"/>
            <w:vAlign w:val="bottom"/>
          </w:tcPr>
          <w:p w14:paraId="3650D0E8" w14:textId="77777777" w:rsidR="001E32E5" w:rsidRPr="001E32E5" w:rsidRDefault="001E32E5" w:rsidP="001E32E5">
            <w:pPr>
              <w:jc w:val="right"/>
              <w:rPr>
                <w:iCs/>
                <w:sz w:val="18"/>
                <w:szCs w:val="18"/>
              </w:rPr>
            </w:pPr>
            <w:r>
              <w:rPr>
                <w:color w:val="000000"/>
                <w:sz w:val="18"/>
                <w:szCs w:val="18"/>
              </w:rPr>
              <w:t>18</w:t>
            </w:r>
          </w:p>
        </w:tc>
        <w:tc>
          <w:tcPr>
            <w:tcW w:w="853" w:type="pct"/>
            <w:vAlign w:val="bottom"/>
          </w:tcPr>
          <w:p w14:paraId="556B359D" w14:textId="77777777" w:rsidR="001E32E5" w:rsidRPr="002A7D30" w:rsidRDefault="001E32E5" w:rsidP="001E32E5">
            <w:pPr>
              <w:jc w:val="right"/>
              <w:rPr>
                <w:iCs/>
                <w:color w:val="000000" w:themeColor="text1"/>
                <w:sz w:val="18"/>
                <w:szCs w:val="18"/>
              </w:rPr>
            </w:pPr>
            <w:r w:rsidRPr="002A7D30">
              <w:rPr>
                <w:color w:val="000000" w:themeColor="text1"/>
                <w:sz w:val="18"/>
                <w:szCs w:val="18"/>
              </w:rPr>
              <w:t>305</w:t>
            </w:r>
          </w:p>
        </w:tc>
        <w:tc>
          <w:tcPr>
            <w:tcW w:w="1160" w:type="pct"/>
            <w:vAlign w:val="bottom"/>
          </w:tcPr>
          <w:p w14:paraId="0CF4A001" w14:textId="77777777" w:rsidR="001E32E5" w:rsidRPr="001E32E5" w:rsidRDefault="001E32E5" w:rsidP="001E32E5">
            <w:pPr>
              <w:jc w:val="right"/>
              <w:rPr>
                <w:iCs/>
                <w:sz w:val="18"/>
                <w:szCs w:val="18"/>
              </w:rPr>
            </w:pPr>
            <w:r>
              <w:rPr>
                <w:color w:val="000000"/>
                <w:sz w:val="18"/>
                <w:szCs w:val="18"/>
              </w:rPr>
              <w:t>1,169</w:t>
            </w:r>
          </w:p>
        </w:tc>
      </w:tr>
      <w:tr w:rsidR="001E32E5" w:rsidRPr="001E32E5" w14:paraId="66BA01E7" w14:textId="77777777" w:rsidTr="00F922F9">
        <w:tc>
          <w:tcPr>
            <w:tcW w:w="711" w:type="pct"/>
            <w:vMerge w:val="restart"/>
            <w:vAlign w:val="center"/>
          </w:tcPr>
          <w:p w14:paraId="7EA9AE7B" w14:textId="77777777" w:rsidR="001E32E5" w:rsidRPr="001E32E5" w:rsidRDefault="00786115" w:rsidP="001E32E5">
            <w:pPr>
              <w:jc w:val="center"/>
              <w:rPr>
                <w:iCs/>
                <w:sz w:val="18"/>
                <w:szCs w:val="18"/>
              </w:rPr>
            </w:pPr>
            <w:r>
              <w:rPr>
                <w:iCs/>
                <w:sz w:val="18"/>
                <w:szCs w:val="18"/>
              </w:rPr>
              <w:t>Tana Toraja</w:t>
            </w:r>
          </w:p>
        </w:tc>
        <w:tc>
          <w:tcPr>
            <w:tcW w:w="1421" w:type="pct"/>
            <w:vAlign w:val="bottom"/>
          </w:tcPr>
          <w:p w14:paraId="4E978FE8" w14:textId="77777777" w:rsidR="001E32E5" w:rsidRPr="001E32E5" w:rsidRDefault="00786115" w:rsidP="001E32E5">
            <w:pPr>
              <w:rPr>
                <w:iCs/>
                <w:sz w:val="18"/>
                <w:szCs w:val="18"/>
              </w:rPr>
            </w:pPr>
            <w:r>
              <w:rPr>
                <w:color w:val="000000"/>
                <w:sz w:val="18"/>
                <w:szCs w:val="18"/>
              </w:rPr>
              <w:t>Flood</w:t>
            </w:r>
          </w:p>
        </w:tc>
        <w:tc>
          <w:tcPr>
            <w:tcW w:w="854" w:type="pct"/>
            <w:vAlign w:val="bottom"/>
          </w:tcPr>
          <w:p w14:paraId="27788E6D" w14:textId="77777777" w:rsidR="001E32E5" w:rsidRPr="001E32E5" w:rsidRDefault="001E32E5" w:rsidP="001E32E5">
            <w:pPr>
              <w:jc w:val="right"/>
              <w:rPr>
                <w:iCs/>
                <w:sz w:val="18"/>
                <w:szCs w:val="18"/>
              </w:rPr>
            </w:pPr>
            <w:r>
              <w:rPr>
                <w:color w:val="000000"/>
                <w:sz w:val="18"/>
                <w:szCs w:val="18"/>
              </w:rPr>
              <w:t>5</w:t>
            </w:r>
          </w:p>
        </w:tc>
        <w:tc>
          <w:tcPr>
            <w:tcW w:w="853" w:type="pct"/>
            <w:vAlign w:val="bottom"/>
          </w:tcPr>
          <w:p w14:paraId="56FCA897" w14:textId="77777777" w:rsidR="001E32E5" w:rsidRPr="002A7D30" w:rsidRDefault="001E32E5" w:rsidP="001E32E5">
            <w:pPr>
              <w:jc w:val="right"/>
              <w:rPr>
                <w:iCs/>
                <w:color w:val="000000" w:themeColor="text1"/>
                <w:sz w:val="18"/>
                <w:szCs w:val="18"/>
              </w:rPr>
            </w:pPr>
            <w:r w:rsidRPr="002A7D30">
              <w:rPr>
                <w:color w:val="000000" w:themeColor="text1"/>
                <w:sz w:val="18"/>
                <w:szCs w:val="18"/>
              </w:rPr>
              <w:t>865</w:t>
            </w:r>
          </w:p>
        </w:tc>
        <w:tc>
          <w:tcPr>
            <w:tcW w:w="1160" w:type="pct"/>
            <w:vAlign w:val="bottom"/>
          </w:tcPr>
          <w:p w14:paraId="35DC7D27" w14:textId="77777777" w:rsidR="001E32E5" w:rsidRPr="001E32E5" w:rsidRDefault="001E32E5" w:rsidP="001E32E5">
            <w:pPr>
              <w:jc w:val="right"/>
              <w:rPr>
                <w:iCs/>
                <w:sz w:val="18"/>
                <w:szCs w:val="18"/>
              </w:rPr>
            </w:pPr>
            <w:r>
              <w:rPr>
                <w:color w:val="000000"/>
                <w:sz w:val="18"/>
                <w:szCs w:val="18"/>
              </w:rPr>
              <w:t>7</w:t>
            </w:r>
          </w:p>
        </w:tc>
      </w:tr>
      <w:tr w:rsidR="001E32E5" w:rsidRPr="001E32E5" w14:paraId="79D3D7B2" w14:textId="77777777" w:rsidTr="00F922F9">
        <w:tc>
          <w:tcPr>
            <w:tcW w:w="711" w:type="pct"/>
            <w:vMerge/>
            <w:vAlign w:val="center"/>
          </w:tcPr>
          <w:p w14:paraId="08E7F8BA" w14:textId="77777777" w:rsidR="001E32E5" w:rsidRPr="001E32E5" w:rsidRDefault="001E32E5" w:rsidP="001E32E5">
            <w:pPr>
              <w:jc w:val="center"/>
              <w:rPr>
                <w:iCs/>
                <w:sz w:val="18"/>
                <w:szCs w:val="18"/>
              </w:rPr>
            </w:pPr>
          </w:p>
        </w:tc>
        <w:tc>
          <w:tcPr>
            <w:tcW w:w="1421" w:type="pct"/>
            <w:vAlign w:val="bottom"/>
          </w:tcPr>
          <w:p w14:paraId="463DAA12" w14:textId="77777777" w:rsidR="001E32E5" w:rsidRPr="001E32E5" w:rsidRDefault="00786115" w:rsidP="001E32E5">
            <w:pPr>
              <w:rPr>
                <w:iCs/>
                <w:sz w:val="18"/>
                <w:szCs w:val="18"/>
              </w:rPr>
            </w:pPr>
            <w:r>
              <w:rPr>
                <w:color w:val="000000"/>
                <w:sz w:val="18"/>
                <w:szCs w:val="18"/>
              </w:rPr>
              <w:t>Landslide</w:t>
            </w:r>
          </w:p>
        </w:tc>
        <w:tc>
          <w:tcPr>
            <w:tcW w:w="854" w:type="pct"/>
            <w:vAlign w:val="bottom"/>
          </w:tcPr>
          <w:p w14:paraId="46B25EB6" w14:textId="77777777" w:rsidR="001E32E5" w:rsidRPr="001E32E5" w:rsidRDefault="001E32E5" w:rsidP="001E32E5">
            <w:pPr>
              <w:jc w:val="right"/>
              <w:rPr>
                <w:iCs/>
                <w:sz w:val="18"/>
                <w:szCs w:val="18"/>
              </w:rPr>
            </w:pPr>
            <w:r>
              <w:rPr>
                <w:color w:val="000000"/>
                <w:sz w:val="18"/>
                <w:szCs w:val="18"/>
              </w:rPr>
              <w:t>45</w:t>
            </w:r>
          </w:p>
        </w:tc>
        <w:tc>
          <w:tcPr>
            <w:tcW w:w="853" w:type="pct"/>
            <w:vAlign w:val="bottom"/>
          </w:tcPr>
          <w:p w14:paraId="43E854B8" w14:textId="77777777" w:rsidR="001E32E5" w:rsidRPr="002A7D30" w:rsidRDefault="001E32E5" w:rsidP="001E32E5">
            <w:pPr>
              <w:jc w:val="right"/>
              <w:rPr>
                <w:iCs/>
                <w:color w:val="000000" w:themeColor="text1"/>
                <w:sz w:val="18"/>
                <w:szCs w:val="18"/>
              </w:rPr>
            </w:pPr>
            <w:r w:rsidRPr="002A7D30">
              <w:rPr>
                <w:color w:val="000000" w:themeColor="text1"/>
                <w:sz w:val="18"/>
                <w:szCs w:val="18"/>
              </w:rPr>
              <w:t>1,123</w:t>
            </w:r>
          </w:p>
        </w:tc>
        <w:tc>
          <w:tcPr>
            <w:tcW w:w="1160" w:type="pct"/>
            <w:vAlign w:val="bottom"/>
          </w:tcPr>
          <w:p w14:paraId="4306E033" w14:textId="77777777" w:rsidR="001E32E5" w:rsidRPr="001E32E5" w:rsidRDefault="001E32E5" w:rsidP="001E32E5">
            <w:pPr>
              <w:jc w:val="right"/>
              <w:rPr>
                <w:iCs/>
                <w:sz w:val="18"/>
                <w:szCs w:val="18"/>
              </w:rPr>
            </w:pPr>
            <w:r>
              <w:rPr>
                <w:color w:val="000000"/>
                <w:sz w:val="18"/>
                <w:szCs w:val="18"/>
              </w:rPr>
              <w:t>138</w:t>
            </w:r>
          </w:p>
        </w:tc>
      </w:tr>
      <w:tr w:rsidR="001E32E5" w:rsidRPr="001E32E5" w14:paraId="6170290C" w14:textId="77777777" w:rsidTr="00F922F9">
        <w:tc>
          <w:tcPr>
            <w:tcW w:w="711" w:type="pct"/>
            <w:vMerge/>
            <w:vAlign w:val="center"/>
          </w:tcPr>
          <w:p w14:paraId="4F06B954" w14:textId="77777777" w:rsidR="001E32E5" w:rsidRPr="001E32E5" w:rsidRDefault="001E32E5" w:rsidP="001E32E5">
            <w:pPr>
              <w:jc w:val="center"/>
              <w:rPr>
                <w:iCs/>
                <w:sz w:val="18"/>
                <w:szCs w:val="18"/>
              </w:rPr>
            </w:pPr>
          </w:p>
        </w:tc>
        <w:tc>
          <w:tcPr>
            <w:tcW w:w="1421" w:type="pct"/>
            <w:vAlign w:val="bottom"/>
          </w:tcPr>
          <w:p w14:paraId="5000BA7C" w14:textId="77777777" w:rsidR="001E32E5" w:rsidRDefault="00786115" w:rsidP="001E32E5">
            <w:pPr>
              <w:rPr>
                <w:color w:val="000000"/>
                <w:sz w:val="18"/>
                <w:szCs w:val="18"/>
              </w:rPr>
            </w:pPr>
            <w:r>
              <w:rPr>
                <w:color w:val="000000"/>
                <w:sz w:val="18"/>
                <w:szCs w:val="18"/>
              </w:rPr>
              <w:t>Tornado</w:t>
            </w:r>
          </w:p>
        </w:tc>
        <w:tc>
          <w:tcPr>
            <w:tcW w:w="854" w:type="pct"/>
            <w:vAlign w:val="bottom"/>
          </w:tcPr>
          <w:p w14:paraId="46FF0143" w14:textId="77777777" w:rsidR="001E32E5" w:rsidRDefault="001E32E5" w:rsidP="001E32E5">
            <w:pPr>
              <w:jc w:val="right"/>
              <w:rPr>
                <w:color w:val="000000"/>
                <w:sz w:val="18"/>
                <w:szCs w:val="18"/>
              </w:rPr>
            </w:pPr>
            <w:r>
              <w:rPr>
                <w:color w:val="000000"/>
                <w:sz w:val="18"/>
                <w:szCs w:val="18"/>
              </w:rPr>
              <w:t xml:space="preserve">                22 </w:t>
            </w:r>
          </w:p>
        </w:tc>
        <w:tc>
          <w:tcPr>
            <w:tcW w:w="853" w:type="pct"/>
            <w:vAlign w:val="bottom"/>
          </w:tcPr>
          <w:p w14:paraId="3FE0357E" w14:textId="77777777" w:rsidR="001E32E5" w:rsidRPr="002A7D30" w:rsidRDefault="001E32E5" w:rsidP="001E32E5">
            <w:pPr>
              <w:jc w:val="right"/>
              <w:rPr>
                <w:color w:val="000000" w:themeColor="text1"/>
                <w:sz w:val="18"/>
                <w:szCs w:val="18"/>
              </w:rPr>
            </w:pPr>
            <w:r w:rsidRPr="002A7D30">
              <w:rPr>
                <w:color w:val="000000" w:themeColor="text1"/>
                <w:sz w:val="18"/>
                <w:szCs w:val="18"/>
              </w:rPr>
              <w:t xml:space="preserve">            264 </w:t>
            </w:r>
          </w:p>
        </w:tc>
        <w:tc>
          <w:tcPr>
            <w:tcW w:w="1160" w:type="pct"/>
            <w:vAlign w:val="bottom"/>
          </w:tcPr>
          <w:p w14:paraId="1770E78F" w14:textId="77777777" w:rsidR="001E32E5" w:rsidRDefault="001E32E5" w:rsidP="001E32E5">
            <w:pPr>
              <w:jc w:val="right"/>
              <w:rPr>
                <w:color w:val="000000"/>
                <w:sz w:val="18"/>
                <w:szCs w:val="18"/>
              </w:rPr>
            </w:pPr>
            <w:r>
              <w:rPr>
                <w:color w:val="000000"/>
                <w:sz w:val="18"/>
                <w:szCs w:val="18"/>
              </w:rPr>
              <w:t xml:space="preserve">                   80 </w:t>
            </w:r>
          </w:p>
        </w:tc>
      </w:tr>
      <w:tr w:rsidR="001E32E5" w:rsidRPr="001E32E5" w14:paraId="337489E5" w14:textId="77777777" w:rsidTr="00F922F9">
        <w:tc>
          <w:tcPr>
            <w:tcW w:w="711" w:type="pct"/>
            <w:vMerge/>
            <w:vAlign w:val="center"/>
          </w:tcPr>
          <w:p w14:paraId="26E391DE" w14:textId="77777777" w:rsidR="001E32E5" w:rsidRPr="001E32E5" w:rsidRDefault="001E32E5" w:rsidP="001E32E5">
            <w:pPr>
              <w:jc w:val="center"/>
              <w:rPr>
                <w:iCs/>
                <w:sz w:val="18"/>
                <w:szCs w:val="18"/>
              </w:rPr>
            </w:pPr>
          </w:p>
        </w:tc>
        <w:tc>
          <w:tcPr>
            <w:tcW w:w="1421" w:type="pct"/>
            <w:vAlign w:val="bottom"/>
          </w:tcPr>
          <w:p w14:paraId="035FC9B1" w14:textId="77777777" w:rsidR="001E32E5" w:rsidRDefault="00786115" w:rsidP="001E32E5">
            <w:pPr>
              <w:rPr>
                <w:color w:val="000000"/>
                <w:sz w:val="18"/>
                <w:szCs w:val="18"/>
              </w:rPr>
            </w:pPr>
            <w:r>
              <w:rPr>
                <w:color w:val="000000"/>
                <w:sz w:val="18"/>
                <w:szCs w:val="18"/>
              </w:rPr>
              <w:t>Forest and Land Fires</w:t>
            </w:r>
          </w:p>
        </w:tc>
        <w:tc>
          <w:tcPr>
            <w:tcW w:w="854" w:type="pct"/>
            <w:vAlign w:val="bottom"/>
          </w:tcPr>
          <w:p w14:paraId="0CC94F30" w14:textId="77777777" w:rsidR="001E32E5" w:rsidRDefault="001E32E5" w:rsidP="001E32E5">
            <w:pPr>
              <w:jc w:val="right"/>
              <w:rPr>
                <w:color w:val="000000"/>
                <w:sz w:val="18"/>
                <w:szCs w:val="18"/>
              </w:rPr>
            </w:pPr>
            <w:r>
              <w:rPr>
                <w:color w:val="000000"/>
                <w:sz w:val="18"/>
                <w:szCs w:val="18"/>
              </w:rPr>
              <w:t xml:space="preserve">                14 </w:t>
            </w:r>
          </w:p>
        </w:tc>
        <w:tc>
          <w:tcPr>
            <w:tcW w:w="853" w:type="pct"/>
            <w:vAlign w:val="bottom"/>
          </w:tcPr>
          <w:p w14:paraId="21EFADA5" w14:textId="77777777" w:rsidR="001E32E5" w:rsidRPr="002A7D30" w:rsidRDefault="001E32E5" w:rsidP="001E32E5">
            <w:pPr>
              <w:jc w:val="right"/>
              <w:rPr>
                <w:color w:val="000000" w:themeColor="text1"/>
                <w:sz w:val="18"/>
                <w:szCs w:val="18"/>
              </w:rPr>
            </w:pPr>
            <w:r w:rsidRPr="002A7D30">
              <w:rPr>
                <w:color w:val="000000" w:themeColor="text1"/>
                <w:sz w:val="18"/>
                <w:szCs w:val="18"/>
              </w:rPr>
              <w:t xml:space="preserve">               -   </w:t>
            </w:r>
          </w:p>
        </w:tc>
        <w:tc>
          <w:tcPr>
            <w:tcW w:w="1160" w:type="pct"/>
            <w:vAlign w:val="bottom"/>
          </w:tcPr>
          <w:p w14:paraId="02E5582E" w14:textId="77777777" w:rsidR="001E32E5" w:rsidRDefault="001E32E5" w:rsidP="001E32E5">
            <w:pPr>
              <w:jc w:val="right"/>
              <w:rPr>
                <w:color w:val="000000"/>
                <w:sz w:val="18"/>
                <w:szCs w:val="18"/>
              </w:rPr>
            </w:pPr>
            <w:r>
              <w:rPr>
                <w:color w:val="000000"/>
                <w:sz w:val="18"/>
                <w:szCs w:val="18"/>
              </w:rPr>
              <w:t xml:space="preserve">                    -   </w:t>
            </w:r>
          </w:p>
        </w:tc>
      </w:tr>
      <w:tr w:rsidR="001E32E5" w:rsidRPr="001E32E5" w14:paraId="206515FC" w14:textId="77777777" w:rsidTr="00F922F9">
        <w:tc>
          <w:tcPr>
            <w:tcW w:w="711" w:type="pct"/>
            <w:vMerge w:val="restart"/>
            <w:vAlign w:val="center"/>
          </w:tcPr>
          <w:p w14:paraId="18DADDFA" w14:textId="77777777" w:rsidR="001E32E5" w:rsidRPr="001E32E5" w:rsidRDefault="00CC48C9" w:rsidP="001E32E5">
            <w:pPr>
              <w:jc w:val="center"/>
              <w:rPr>
                <w:iCs/>
                <w:sz w:val="18"/>
                <w:szCs w:val="18"/>
              </w:rPr>
            </w:pPr>
            <w:r>
              <w:rPr>
                <w:iCs/>
                <w:sz w:val="18"/>
                <w:szCs w:val="18"/>
              </w:rPr>
              <w:t xml:space="preserve">North </w:t>
            </w:r>
            <w:r w:rsidR="00786115">
              <w:rPr>
                <w:iCs/>
                <w:sz w:val="18"/>
                <w:szCs w:val="18"/>
              </w:rPr>
              <w:t>Toraja</w:t>
            </w:r>
          </w:p>
        </w:tc>
        <w:tc>
          <w:tcPr>
            <w:tcW w:w="1421" w:type="pct"/>
            <w:vAlign w:val="bottom"/>
          </w:tcPr>
          <w:p w14:paraId="1F828AC0" w14:textId="77777777" w:rsidR="001E32E5" w:rsidRDefault="00786115" w:rsidP="001E32E5">
            <w:pPr>
              <w:rPr>
                <w:color w:val="000000"/>
                <w:sz w:val="18"/>
                <w:szCs w:val="18"/>
              </w:rPr>
            </w:pPr>
            <w:r>
              <w:rPr>
                <w:color w:val="000000"/>
                <w:sz w:val="18"/>
                <w:szCs w:val="18"/>
              </w:rPr>
              <w:t>Landslide</w:t>
            </w:r>
          </w:p>
        </w:tc>
        <w:tc>
          <w:tcPr>
            <w:tcW w:w="854" w:type="pct"/>
            <w:vAlign w:val="bottom"/>
          </w:tcPr>
          <w:p w14:paraId="6E11B3CD" w14:textId="77777777" w:rsidR="001E32E5" w:rsidRDefault="001E32E5" w:rsidP="001E32E5">
            <w:pPr>
              <w:jc w:val="right"/>
              <w:rPr>
                <w:color w:val="000000"/>
                <w:sz w:val="18"/>
                <w:szCs w:val="18"/>
              </w:rPr>
            </w:pPr>
            <w:r>
              <w:rPr>
                <w:color w:val="000000"/>
                <w:sz w:val="18"/>
                <w:szCs w:val="18"/>
              </w:rPr>
              <w:t xml:space="preserve">                11 </w:t>
            </w:r>
          </w:p>
        </w:tc>
        <w:tc>
          <w:tcPr>
            <w:tcW w:w="853" w:type="pct"/>
            <w:vAlign w:val="bottom"/>
          </w:tcPr>
          <w:p w14:paraId="382BA753" w14:textId="77777777" w:rsidR="001E32E5" w:rsidRPr="002A7D30" w:rsidRDefault="001E32E5" w:rsidP="001E32E5">
            <w:pPr>
              <w:jc w:val="right"/>
              <w:rPr>
                <w:color w:val="000000" w:themeColor="text1"/>
                <w:sz w:val="18"/>
                <w:szCs w:val="18"/>
              </w:rPr>
            </w:pPr>
            <w:r w:rsidRPr="002A7D30">
              <w:rPr>
                <w:color w:val="000000" w:themeColor="text1"/>
                <w:sz w:val="18"/>
                <w:szCs w:val="18"/>
              </w:rPr>
              <w:t xml:space="preserve">       10,616 </w:t>
            </w:r>
          </w:p>
        </w:tc>
        <w:tc>
          <w:tcPr>
            <w:tcW w:w="1160" w:type="pct"/>
            <w:vAlign w:val="bottom"/>
          </w:tcPr>
          <w:p w14:paraId="7DBEEBB2" w14:textId="77777777" w:rsidR="001E32E5" w:rsidRDefault="001E32E5" w:rsidP="001E32E5">
            <w:pPr>
              <w:jc w:val="right"/>
              <w:rPr>
                <w:color w:val="000000"/>
                <w:sz w:val="18"/>
                <w:szCs w:val="18"/>
              </w:rPr>
            </w:pPr>
            <w:r>
              <w:rPr>
                <w:color w:val="000000"/>
                <w:sz w:val="18"/>
                <w:szCs w:val="18"/>
              </w:rPr>
              <w:t xml:space="preserve">                   31 </w:t>
            </w:r>
          </w:p>
        </w:tc>
      </w:tr>
      <w:tr w:rsidR="001E32E5" w:rsidRPr="001E32E5" w14:paraId="7A696BA9" w14:textId="77777777" w:rsidTr="00F922F9">
        <w:tc>
          <w:tcPr>
            <w:tcW w:w="711" w:type="pct"/>
            <w:vMerge/>
            <w:vAlign w:val="center"/>
          </w:tcPr>
          <w:p w14:paraId="61092402" w14:textId="77777777" w:rsidR="001E32E5" w:rsidRPr="001E32E5" w:rsidRDefault="001E32E5" w:rsidP="001E32E5">
            <w:pPr>
              <w:jc w:val="center"/>
              <w:rPr>
                <w:iCs/>
                <w:sz w:val="18"/>
                <w:szCs w:val="18"/>
              </w:rPr>
            </w:pPr>
          </w:p>
        </w:tc>
        <w:tc>
          <w:tcPr>
            <w:tcW w:w="1421" w:type="pct"/>
            <w:vAlign w:val="bottom"/>
          </w:tcPr>
          <w:p w14:paraId="36B75B29" w14:textId="77777777" w:rsidR="001E32E5" w:rsidRDefault="00786115" w:rsidP="001E32E5">
            <w:pPr>
              <w:rPr>
                <w:color w:val="000000"/>
                <w:sz w:val="18"/>
                <w:szCs w:val="18"/>
              </w:rPr>
            </w:pPr>
            <w:r>
              <w:rPr>
                <w:color w:val="000000"/>
                <w:sz w:val="18"/>
                <w:szCs w:val="18"/>
              </w:rPr>
              <w:t>Tornado</w:t>
            </w:r>
          </w:p>
        </w:tc>
        <w:tc>
          <w:tcPr>
            <w:tcW w:w="854" w:type="pct"/>
            <w:vAlign w:val="bottom"/>
          </w:tcPr>
          <w:p w14:paraId="33310618" w14:textId="77777777" w:rsidR="001E32E5" w:rsidRDefault="001E32E5" w:rsidP="001E32E5">
            <w:pPr>
              <w:jc w:val="right"/>
              <w:rPr>
                <w:color w:val="000000"/>
                <w:sz w:val="18"/>
                <w:szCs w:val="18"/>
              </w:rPr>
            </w:pPr>
            <w:r>
              <w:rPr>
                <w:color w:val="000000"/>
                <w:sz w:val="18"/>
                <w:szCs w:val="18"/>
              </w:rPr>
              <w:t xml:space="preserve">                  9 </w:t>
            </w:r>
          </w:p>
        </w:tc>
        <w:tc>
          <w:tcPr>
            <w:tcW w:w="853" w:type="pct"/>
            <w:vAlign w:val="bottom"/>
          </w:tcPr>
          <w:p w14:paraId="7AC38428" w14:textId="77777777" w:rsidR="001E32E5" w:rsidRPr="002A7D30" w:rsidRDefault="001E32E5" w:rsidP="001E32E5">
            <w:pPr>
              <w:jc w:val="right"/>
              <w:rPr>
                <w:color w:val="000000" w:themeColor="text1"/>
                <w:sz w:val="18"/>
                <w:szCs w:val="18"/>
              </w:rPr>
            </w:pPr>
            <w:r w:rsidRPr="002A7D30">
              <w:rPr>
                <w:color w:val="000000" w:themeColor="text1"/>
                <w:sz w:val="18"/>
                <w:szCs w:val="18"/>
              </w:rPr>
              <w:t xml:space="preserve">              10 </w:t>
            </w:r>
          </w:p>
        </w:tc>
        <w:tc>
          <w:tcPr>
            <w:tcW w:w="1160" w:type="pct"/>
            <w:vAlign w:val="bottom"/>
          </w:tcPr>
          <w:p w14:paraId="39B1F0A3" w14:textId="77777777" w:rsidR="001E32E5" w:rsidRDefault="001E32E5" w:rsidP="001E32E5">
            <w:pPr>
              <w:jc w:val="right"/>
              <w:rPr>
                <w:color w:val="000000"/>
                <w:sz w:val="18"/>
                <w:szCs w:val="18"/>
              </w:rPr>
            </w:pPr>
            <w:r>
              <w:rPr>
                <w:color w:val="000000"/>
                <w:sz w:val="18"/>
                <w:szCs w:val="18"/>
              </w:rPr>
              <w:t xml:space="preserve">                   14 </w:t>
            </w:r>
          </w:p>
        </w:tc>
      </w:tr>
      <w:tr w:rsidR="001E32E5" w:rsidRPr="001E32E5" w14:paraId="27D81B69" w14:textId="77777777" w:rsidTr="00F922F9">
        <w:tc>
          <w:tcPr>
            <w:tcW w:w="2132" w:type="pct"/>
            <w:gridSpan w:val="2"/>
            <w:shd w:val="clear" w:color="auto" w:fill="FBD4B4" w:themeFill="accent6" w:themeFillTint="66"/>
          </w:tcPr>
          <w:p w14:paraId="3954396B" w14:textId="77777777" w:rsidR="001E32E5" w:rsidRPr="001E32E5" w:rsidRDefault="001E32E5" w:rsidP="001E32E5">
            <w:pPr>
              <w:jc w:val="right"/>
              <w:rPr>
                <w:b/>
                <w:bCs/>
                <w:iCs/>
                <w:sz w:val="18"/>
                <w:szCs w:val="18"/>
              </w:rPr>
            </w:pPr>
            <w:r w:rsidRPr="001E32E5">
              <w:rPr>
                <w:b/>
                <w:bCs/>
                <w:iCs/>
                <w:sz w:val="18"/>
                <w:szCs w:val="18"/>
              </w:rPr>
              <w:t>TOTAL</w:t>
            </w:r>
          </w:p>
        </w:tc>
        <w:tc>
          <w:tcPr>
            <w:tcW w:w="854" w:type="pct"/>
            <w:shd w:val="clear" w:color="auto" w:fill="FBD4B4" w:themeFill="accent6" w:themeFillTint="66"/>
            <w:vAlign w:val="bottom"/>
          </w:tcPr>
          <w:p w14:paraId="6F2B7DA2" w14:textId="77777777" w:rsidR="001E32E5" w:rsidRPr="001E32E5" w:rsidRDefault="001E32E5" w:rsidP="001E32E5">
            <w:pPr>
              <w:jc w:val="right"/>
              <w:rPr>
                <w:iCs/>
                <w:sz w:val="18"/>
                <w:szCs w:val="18"/>
              </w:rPr>
            </w:pPr>
            <w:r>
              <w:rPr>
                <w:b/>
                <w:color w:val="000000"/>
                <w:sz w:val="18"/>
                <w:szCs w:val="18"/>
              </w:rPr>
              <w:t xml:space="preserve">             171 </w:t>
            </w:r>
          </w:p>
        </w:tc>
        <w:tc>
          <w:tcPr>
            <w:tcW w:w="853" w:type="pct"/>
            <w:shd w:val="clear" w:color="auto" w:fill="FBD4B4" w:themeFill="accent6" w:themeFillTint="66"/>
            <w:vAlign w:val="bottom"/>
          </w:tcPr>
          <w:p w14:paraId="727F9FCB" w14:textId="77777777" w:rsidR="001E32E5" w:rsidRPr="002A7D30" w:rsidRDefault="001E32E5" w:rsidP="001E32E5">
            <w:pPr>
              <w:jc w:val="right"/>
              <w:rPr>
                <w:iCs/>
                <w:color w:val="000000" w:themeColor="text1"/>
                <w:sz w:val="18"/>
                <w:szCs w:val="18"/>
              </w:rPr>
            </w:pPr>
            <w:r w:rsidRPr="002A7D30">
              <w:rPr>
                <w:b/>
                <w:color w:val="000000" w:themeColor="text1"/>
                <w:sz w:val="18"/>
                <w:szCs w:val="18"/>
              </w:rPr>
              <w:t xml:space="preserve">      21,847 </w:t>
            </w:r>
          </w:p>
        </w:tc>
        <w:tc>
          <w:tcPr>
            <w:tcW w:w="1160" w:type="pct"/>
            <w:shd w:val="clear" w:color="auto" w:fill="FBD4B4" w:themeFill="accent6" w:themeFillTint="66"/>
            <w:vAlign w:val="bottom"/>
          </w:tcPr>
          <w:p w14:paraId="252216F9" w14:textId="77777777" w:rsidR="001E32E5" w:rsidRPr="001E32E5" w:rsidRDefault="001E32E5" w:rsidP="001E32E5">
            <w:pPr>
              <w:jc w:val="right"/>
              <w:rPr>
                <w:iCs/>
                <w:sz w:val="18"/>
                <w:szCs w:val="18"/>
              </w:rPr>
            </w:pPr>
            <w:r>
              <w:rPr>
                <w:b/>
                <w:color w:val="000000"/>
                <w:sz w:val="18"/>
                <w:szCs w:val="18"/>
              </w:rPr>
              <w:t xml:space="preserve">             2,241 </w:t>
            </w:r>
          </w:p>
        </w:tc>
      </w:tr>
    </w:tbl>
    <w:p w14:paraId="28A05387" w14:textId="77777777" w:rsidR="00C51B96" w:rsidRDefault="001E716A">
      <w:pPr>
        <w:spacing w:after="240"/>
        <w:jc w:val="both"/>
        <w:rPr>
          <w:i/>
          <w:sz w:val="14"/>
          <w:szCs w:val="14"/>
        </w:rPr>
      </w:pPr>
      <w:r>
        <w:rPr>
          <w:i/>
          <w:sz w:val="14"/>
          <w:szCs w:val="14"/>
        </w:rPr>
        <w:t>Source</w:t>
      </w:r>
      <w:r w:rsidR="001353C3">
        <w:rPr>
          <w:i/>
          <w:sz w:val="14"/>
          <w:szCs w:val="14"/>
        </w:rPr>
        <w:t xml:space="preserve">:   </w:t>
      </w:r>
      <w:r w:rsidRPr="001E716A">
        <w:rPr>
          <w:i/>
          <w:sz w:val="14"/>
          <w:szCs w:val="14"/>
        </w:rPr>
        <w:t xml:space="preserve">Disaster Information and Communication Data Center, National Disaster Management </w:t>
      </w:r>
      <w:r w:rsidR="005712BA">
        <w:rPr>
          <w:i/>
          <w:sz w:val="14"/>
          <w:szCs w:val="14"/>
        </w:rPr>
        <w:t>Authority</w:t>
      </w:r>
      <w:r w:rsidR="001353C3">
        <w:rPr>
          <w:i/>
          <w:sz w:val="14"/>
          <w:szCs w:val="14"/>
        </w:rPr>
        <w:t xml:space="preserve"> (2015-2021)</w:t>
      </w:r>
    </w:p>
    <w:p w14:paraId="29B1275A" w14:textId="77777777" w:rsidR="00C51B96" w:rsidRPr="005F3857" w:rsidRDefault="00F6649C" w:rsidP="00402B63">
      <w:pPr>
        <w:pStyle w:val="ListParagraph"/>
        <w:numPr>
          <w:ilvl w:val="0"/>
          <w:numId w:val="15"/>
        </w:numPr>
        <w:pBdr>
          <w:top w:val="nil"/>
          <w:left w:val="nil"/>
          <w:bottom w:val="nil"/>
          <w:right w:val="nil"/>
          <w:between w:val="nil"/>
        </w:pBdr>
        <w:spacing w:after="120" w:line="240" w:lineRule="auto"/>
        <w:ind w:left="357" w:hanging="357"/>
        <w:rPr>
          <w:color w:val="000000"/>
        </w:rPr>
      </w:pPr>
      <w:r>
        <w:rPr>
          <w:noProof/>
          <w:lang w:eastAsia="en-US"/>
        </w:rPr>
        <w:drawing>
          <wp:anchor distT="0" distB="0" distL="0" distR="0" simplePos="0" relativeHeight="251663360" behindDoc="1" locked="0" layoutInCell="1" hidden="0" allowOverlap="1" wp14:anchorId="10142B7C" wp14:editId="70D4DC48">
            <wp:simplePos x="0" y="0"/>
            <wp:positionH relativeFrom="column">
              <wp:posOffset>1238250</wp:posOffset>
            </wp:positionH>
            <wp:positionV relativeFrom="paragraph">
              <wp:posOffset>1603375</wp:posOffset>
            </wp:positionV>
            <wp:extent cx="3791585" cy="2361565"/>
            <wp:effectExtent l="0" t="0" r="0" b="635"/>
            <wp:wrapNone/>
            <wp:docPr id="115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1"/>
                    <a:srcRect l="1844" r="545"/>
                    <a:stretch>
                      <a:fillRect/>
                    </a:stretch>
                  </pic:blipFill>
                  <pic:spPr>
                    <a:xfrm>
                      <a:off x="0" y="0"/>
                      <a:ext cx="3791585" cy="2361565"/>
                    </a:xfrm>
                    <a:prstGeom prst="rect">
                      <a:avLst/>
                    </a:prstGeom>
                    <a:ln/>
                  </pic:spPr>
                </pic:pic>
              </a:graphicData>
            </a:graphic>
          </wp:anchor>
        </w:drawing>
      </w:r>
      <w:r w:rsidR="00FF4D50" w:rsidRPr="005F3857">
        <w:rPr>
          <w:color w:val="000000"/>
        </w:rPr>
        <w:t xml:space="preserve">In Table 1, it is noted that Tana Toraja Regency has the most frequent intensity of landslides and </w:t>
      </w:r>
      <w:r w:rsidR="00055E9C" w:rsidRPr="005F3857">
        <w:rPr>
          <w:color w:val="000000"/>
        </w:rPr>
        <w:t>tornados. North</w:t>
      </w:r>
      <w:r w:rsidR="00FF4D50" w:rsidRPr="005F3857">
        <w:rPr>
          <w:color w:val="000000"/>
        </w:rPr>
        <w:t xml:space="preserve"> Toraja Regency is the largest disaster impact recipient in the upstream Saddang watershed. While downstream of Saddang watershed, Pinrang Regency has the </w:t>
      </w:r>
      <w:r w:rsidR="00055E9C" w:rsidRPr="005F3857">
        <w:rPr>
          <w:color w:val="000000"/>
        </w:rPr>
        <w:t>most incredible</w:t>
      </w:r>
      <w:r w:rsidR="00FF4D50" w:rsidRPr="005F3857">
        <w:rPr>
          <w:color w:val="000000"/>
        </w:rPr>
        <w:t xml:space="preserve"> intensity of flood disaster. </w:t>
      </w:r>
      <w:r w:rsidR="00055E9C" w:rsidRPr="005F3857">
        <w:rPr>
          <w:color w:val="000000"/>
        </w:rPr>
        <w:t>The</w:t>
      </w:r>
      <w:r w:rsidR="00FF4D50" w:rsidRPr="005F3857">
        <w:rPr>
          <w:color w:val="000000"/>
        </w:rPr>
        <w:t xml:space="preserve"> </w:t>
      </w:r>
      <w:r w:rsidR="00055E9C" w:rsidRPr="005F3857">
        <w:rPr>
          <w:color w:val="000000"/>
        </w:rPr>
        <w:t>disastrous</w:t>
      </w:r>
      <w:r w:rsidR="00FF4D50" w:rsidRPr="005F3857">
        <w:rPr>
          <w:color w:val="000000"/>
        </w:rPr>
        <w:t xml:space="preserve"> events that occurred in four regencies greatly affected the </w:t>
      </w:r>
      <w:r w:rsidR="000161D5" w:rsidRPr="005F3857">
        <w:rPr>
          <w:color w:val="000000"/>
        </w:rPr>
        <w:t>decrease</w:t>
      </w:r>
      <w:r w:rsidR="00FF4D50" w:rsidRPr="005F3857">
        <w:rPr>
          <w:color w:val="000000"/>
        </w:rPr>
        <w:t xml:space="preserve"> in the productivity of cultivated commodities</w:t>
      </w:r>
      <w:r w:rsidR="00055E9C" w:rsidRPr="005F3857">
        <w:rPr>
          <w:color w:val="000000"/>
        </w:rPr>
        <w:t>. The</w:t>
      </w:r>
      <w:r w:rsidR="00FF4D50" w:rsidRPr="005F3857">
        <w:rPr>
          <w:color w:val="000000"/>
        </w:rPr>
        <w:t xml:space="preserve"> occurrence of crop failure even </w:t>
      </w:r>
      <w:r w:rsidR="008268DB" w:rsidRPr="005F3857">
        <w:rPr>
          <w:b/>
          <w:bCs/>
          <w:color w:val="000000"/>
        </w:rPr>
        <w:t>resulted</w:t>
      </w:r>
      <w:r w:rsidR="00D7252A" w:rsidRPr="005F3857">
        <w:rPr>
          <w:b/>
          <w:bCs/>
          <w:color w:val="000000"/>
        </w:rPr>
        <w:t xml:space="preserve"> in </w:t>
      </w:r>
      <w:r w:rsidR="008268DB" w:rsidRPr="005F3857">
        <w:rPr>
          <w:b/>
          <w:bCs/>
          <w:color w:val="000000"/>
        </w:rPr>
        <w:t xml:space="preserve">the </w:t>
      </w:r>
      <w:r w:rsidR="00D7252A" w:rsidRPr="005F3857">
        <w:rPr>
          <w:b/>
          <w:bCs/>
          <w:color w:val="000000"/>
        </w:rPr>
        <w:t>fatalities</w:t>
      </w:r>
      <w:r w:rsidR="00D7252A" w:rsidRPr="005F3857">
        <w:rPr>
          <w:color w:val="000000"/>
        </w:rPr>
        <w:t xml:space="preserve"> </w:t>
      </w:r>
      <w:r w:rsidR="00FF4D50" w:rsidRPr="005F3857">
        <w:rPr>
          <w:color w:val="000000"/>
        </w:rPr>
        <w:t>of 14 people and suffered as many as 17,809 people</w:t>
      </w:r>
      <w:r w:rsidR="001353C3">
        <w:rPr>
          <w:vertAlign w:val="superscript"/>
        </w:rPr>
        <w:footnoteReference w:id="8"/>
      </w:r>
      <w:r w:rsidR="001353C3" w:rsidRPr="005F3857">
        <w:rPr>
          <w:color w:val="000000"/>
        </w:rPr>
        <w:t xml:space="preserve">. </w:t>
      </w:r>
      <w:r w:rsidR="000161D5" w:rsidRPr="005F3857">
        <w:rPr>
          <w:color w:val="000000"/>
        </w:rPr>
        <w:t xml:space="preserve">The results of the vulnerability study of the Saddang watershed show that Tana Toraja Regency will experience an increase in the occurrence of landslides covering an area of 14,443.41 ha, while Pinrang Regency will experience an increase in the </w:t>
      </w:r>
      <w:r w:rsidR="001921CB" w:rsidRPr="005F3857">
        <w:rPr>
          <w:color w:val="000000"/>
        </w:rPr>
        <w:t>event</w:t>
      </w:r>
      <w:r w:rsidR="000161D5" w:rsidRPr="005F3857">
        <w:rPr>
          <w:color w:val="000000"/>
        </w:rPr>
        <w:t xml:space="preserve"> of floods covering an area of 23,515.18 ha which has great potential to damage ponds, rice fields</w:t>
      </w:r>
      <w:r w:rsidR="001921CB" w:rsidRPr="005F3857">
        <w:rPr>
          <w:color w:val="000000"/>
        </w:rPr>
        <w:t>,</w:t>
      </w:r>
      <w:r w:rsidR="000161D5" w:rsidRPr="005F3857">
        <w:rPr>
          <w:color w:val="000000"/>
        </w:rPr>
        <w:t xml:space="preserve"> and </w:t>
      </w:r>
      <w:r w:rsidR="00390867" w:rsidRPr="005F3857">
        <w:rPr>
          <w:color w:val="000000"/>
        </w:rPr>
        <w:t>plantation</w:t>
      </w:r>
      <w:r w:rsidR="000161D5" w:rsidRPr="005F3857">
        <w:rPr>
          <w:color w:val="000000"/>
        </w:rPr>
        <w:t xml:space="preserve"> in the 2040s.</w:t>
      </w:r>
      <w:r w:rsidR="001353C3">
        <w:rPr>
          <w:vertAlign w:val="superscript"/>
        </w:rPr>
        <w:footnoteReference w:id="9"/>
      </w:r>
    </w:p>
    <w:p w14:paraId="0C3F8236" w14:textId="77777777" w:rsidR="00C51B96" w:rsidRDefault="00C51B96">
      <w:pPr>
        <w:rPr>
          <w:rFonts w:ascii="Arial" w:eastAsia="Arial" w:hAnsi="Arial" w:cs="Arial"/>
        </w:rPr>
      </w:pPr>
    </w:p>
    <w:p w14:paraId="7B731546" w14:textId="77777777" w:rsidR="00C51B96" w:rsidRDefault="00C51B96">
      <w:pPr>
        <w:rPr>
          <w:rFonts w:ascii="Arial" w:eastAsia="Arial" w:hAnsi="Arial" w:cs="Arial"/>
        </w:rPr>
      </w:pPr>
    </w:p>
    <w:p w14:paraId="09041F76" w14:textId="77777777" w:rsidR="00C51B96" w:rsidRDefault="00C51B96">
      <w:pPr>
        <w:rPr>
          <w:rFonts w:ascii="Arial" w:eastAsia="Arial" w:hAnsi="Arial" w:cs="Arial"/>
        </w:rPr>
      </w:pPr>
    </w:p>
    <w:p w14:paraId="7E379D3F" w14:textId="77777777" w:rsidR="00C51B96" w:rsidRDefault="00C51B96">
      <w:pPr>
        <w:rPr>
          <w:rFonts w:ascii="Arial" w:eastAsia="Arial" w:hAnsi="Arial" w:cs="Arial"/>
        </w:rPr>
      </w:pPr>
    </w:p>
    <w:p w14:paraId="3698809C" w14:textId="77777777" w:rsidR="00C51B96" w:rsidRDefault="00C51B96">
      <w:pPr>
        <w:rPr>
          <w:rFonts w:ascii="Arial" w:eastAsia="Arial" w:hAnsi="Arial" w:cs="Arial"/>
        </w:rPr>
      </w:pPr>
    </w:p>
    <w:p w14:paraId="138AAAEE" w14:textId="77777777" w:rsidR="00C51B96" w:rsidRDefault="00C51B96">
      <w:pPr>
        <w:rPr>
          <w:rFonts w:ascii="Arial" w:eastAsia="Arial" w:hAnsi="Arial" w:cs="Arial"/>
        </w:rPr>
      </w:pPr>
    </w:p>
    <w:p w14:paraId="49CC2029" w14:textId="77777777" w:rsidR="00C51B96" w:rsidRDefault="00C51B96">
      <w:pPr>
        <w:rPr>
          <w:rFonts w:ascii="Arial" w:eastAsia="Arial" w:hAnsi="Arial" w:cs="Arial"/>
        </w:rPr>
      </w:pPr>
    </w:p>
    <w:p w14:paraId="36FAAB79" w14:textId="77777777" w:rsidR="00C51B96" w:rsidRDefault="00C51B96">
      <w:pPr>
        <w:rPr>
          <w:rFonts w:ascii="Arial" w:eastAsia="Arial" w:hAnsi="Arial" w:cs="Arial"/>
        </w:rPr>
      </w:pPr>
    </w:p>
    <w:p w14:paraId="49910DFC" w14:textId="77777777" w:rsidR="00C51B96" w:rsidRDefault="00C51B96">
      <w:pPr>
        <w:rPr>
          <w:rFonts w:ascii="Arial" w:eastAsia="Arial" w:hAnsi="Arial" w:cs="Arial"/>
        </w:rPr>
      </w:pPr>
    </w:p>
    <w:p w14:paraId="5CD24BE5" w14:textId="77777777" w:rsidR="00C51B96" w:rsidRDefault="00C51B96">
      <w:pPr>
        <w:rPr>
          <w:rFonts w:ascii="Arial" w:eastAsia="Arial" w:hAnsi="Arial" w:cs="Arial"/>
        </w:rPr>
      </w:pPr>
    </w:p>
    <w:p w14:paraId="0AB677BF" w14:textId="77777777" w:rsidR="00C51B96" w:rsidRDefault="00C51B96">
      <w:pPr>
        <w:rPr>
          <w:rFonts w:ascii="Arial" w:eastAsia="Arial" w:hAnsi="Arial" w:cs="Arial"/>
        </w:rPr>
      </w:pPr>
    </w:p>
    <w:p w14:paraId="151C8EEA" w14:textId="77777777" w:rsidR="00C51B96" w:rsidRDefault="00C51B96">
      <w:pPr>
        <w:rPr>
          <w:rFonts w:ascii="Arial" w:eastAsia="Arial" w:hAnsi="Arial" w:cs="Arial"/>
        </w:rPr>
      </w:pPr>
    </w:p>
    <w:p w14:paraId="03A36727" w14:textId="77777777" w:rsidR="00C51B96" w:rsidRDefault="00C51B96">
      <w:pPr>
        <w:rPr>
          <w:rFonts w:ascii="Arial" w:eastAsia="Arial" w:hAnsi="Arial" w:cs="Arial"/>
        </w:rPr>
      </w:pPr>
    </w:p>
    <w:p w14:paraId="2EB8E2DD" w14:textId="77777777" w:rsidR="00F6649C" w:rsidRDefault="00F6649C">
      <w:pPr>
        <w:jc w:val="center"/>
        <w:rPr>
          <w:i/>
          <w:sz w:val="14"/>
          <w:szCs w:val="14"/>
        </w:rPr>
      </w:pPr>
    </w:p>
    <w:p w14:paraId="05E40BC2" w14:textId="77777777" w:rsidR="00F6649C" w:rsidRDefault="00F6649C">
      <w:pPr>
        <w:jc w:val="center"/>
        <w:rPr>
          <w:i/>
          <w:sz w:val="14"/>
          <w:szCs w:val="14"/>
        </w:rPr>
      </w:pPr>
    </w:p>
    <w:p w14:paraId="18A3D24B" w14:textId="77777777" w:rsidR="00C51B96" w:rsidRDefault="001353C3" w:rsidP="00E47EE9">
      <w:pPr>
        <w:spacing w:before="120" w:after="120"/>
        <w:jc w:val="center"/>
        <w:rPr>
          <w:rFonts w:ascii="Arial" w:eastAsia="Arial" w:hAnsi="Arial" w:cs="Arial"/>
        </w:rPr>
      </w:pPr>
      <w:r>
        <w:rPr>
          <w:i/>
          <w:sz w:val="14"/>
          <w:szCs w:val="14"/>
        </w:rPr>
        <w:t xml:space="preserve">Figure 2. </w:t>
      </w:r>
      <w:r w:rsidR="00E71EF3" w:rsidRPr="00E71EF3">
        <w:rPr>
          <w:i/>
          <w:sz w:val="14"/>
          <w:szCs w:val="14"/>
        </w:rPr>
        <w:t xml:space="preserve">Landslide in the </w:t>
      </w:r>
      <w:r w:rsidR="00E71EF3">
        <w:rPr>
          <w:i/>
          <w:sz w:val="14"/>
          <w:szCs w:val="14"/>
        </w:rPr>
        <w:t xml:space="preserve">upstream </w:t>
      </w:r>
      <w:r w:rsidR="00E71EF3" w:rsidRPr="00E71EF3">
        <w:rPr>
          <w:i/>
          <w:sz w:val="14"/>
          <w:szCs w:val="14"/>
        </w:rPr>
        <w:t>Saddang watershed</w:t>
      </w:r>
      <w:r>
        <w:rPr>
          <w:i/>
          <w:sz w:val="14"/>
          <w:szCs w:val="14"/>
        </w:rPr>
        <w:t>, 2021 (Doc: Kemitraan-TLKM)</w:t>
      </w:r>
    </w:p>
    <w:p w14:paraId="5FC73F4A" w14:textId="77777777" w:rsidR="00F1228D" w:rsidRDefault="00BA5913" w:rsidP="00402B63">
      <w:pPr>
        <w:pStyle w:val="ListParagraph"/>
        <w:numPr>
          <w:ilvl w:val="0"/>
          <w:numId w:val="15"/>
        </w:numPr>
        <w:spacing w:after="120" w:line="240" w:lineRule="auto"/>
        <w:ind w:left="357" w:hanging="357"/>
        <w:rPr>
          <w:vertAlign w:val="superscript"/>
        </w:rPr>
      </w:pPr>
      <w:r w:rsidRPr="00A32B30">
        <w:rPr>
          <w:color w:val="000000"/>
        </w:rPr>
        <w:t xml:space="preserve">The portrait of the landslide disaster in Figure 2 occurred in 2021 in Tana Toraja Regency and claimed lives. This incident </w:t>
      </w:r>
      <w:r w:rsidR="00476A0D" w:rsidRPr="00A32B30">
        <w:rPr>
          <w:color w:val="000000"/>
        </w:rPr>
        <w:t>destroyed</w:t>
      </w:r>
      <w:r w:rsidRPr="00A32B30">
        <w:rPr>
          <w:color w:val="000000"/>
        </w:rPr>
        <w:t xml:space="preserve"> 2 ha of community agricultural land because </w:t>
      </w:r>
      <w:r w:rsidR="00476A0D" w:rsidRPr="00A32B30">
        <w:rPr>
          <w:color w:val="000000"/>
        </w:rPr>
        <w:t>an overflow of landslides buried it,</w:t>
      </w:r>
      <w:r w:rsidRPr="00A32B30">
        <w:rPr>
          <w:color w:val="000000"/>
        </w:rPr>
        <w:t xml:space="preserve"> and </w:t>
      </w:r>
      <w:r w:rsidR="00476A0D" w:rsidRPr="00A32B30">
        <w:rPr>
          <w:color w:val="000000"/>
        </w:rPr>
        <w:t xml:space="preserve">it also impacted the public </w:t>
      </w:r>
      <w:r w:rsidRPr="00A32B30">
        <w:rPr>
          <w:color w:val="000000"/>
        </w:rPr>
        <w:t xml:space="preserve">road access had to be closed for </w:t>
      </w:r>
      <w:r w:rsidR="00B23EE1" w:rsidRPr="00A32B30">
        <w:rPr>
          <w:color w:val="000000"/>
        </w:rPr>
        <w:t>two</w:t>
      </w:r>
      <w:r w:rsidRPr="00A32B30">
        <w:rPr>
          <w:color w:val="000000"/>
        </w:rPr>
        <w:t xml:space="preserve"> days. This condition was previously unanticipated </w:t>
      </w:r>
      <w:r w:rsidRPr="00A32B30">
        <w:rPr>
          <w:b/>
          <w:bCs/>
          <w:color w:val="000000"/>
        </w:rPr>
        <w:t>due to the absence of effective and quick access to climate information</w:t>
      </w:r>
      <w:r w:rsidRPr="00A32B30">
        <w:rPr>
          <w:color w:val="000000"/>
        </w:rPr>
        <w:t xml:space="preserve"> that the public could access as a basis for </w:t>
      </w:r>
      <w:r w:rsidR="00476A0D" w:rsidRPr="00A32B30">
        <w:rPr>
          <w:color w:val="000000"/>
        </w:rPr>
        <w:t xml:space="preserve">bringing </w:t>
      </w:r>
      <w:r w:rsidRPr="00A32B30">
        <w:rPr>
          <w:color w:val="000000"/>
        </w:rPr>
        <w:t xml:space="preserve">signs </w:t>
      </w:r>
      <w:r w:rsidR="00476A0D" w:rsidRPr="00A32B30">
        <w:rPr>
          <w:color w:val="000000"/>
        </w:rPr>
        <w:t xml:space="preserve">of </w:t>
      </w:r>
      <w:r w:rsidRPr="00A32B30">
        <w:rPr>
          <w:color w:val="000000"/>
        </w:rPr>
        <w:t>potential for disaster</w:t>
      </w:r>
      <w:r w:rsidR="001353C3" w:rsidRPr="00A32B30">
        <w:rPr>
          <w:color w:val="000000"/>
        </w:rPr>
        <w:t xml:space="preserve">. </w:t>
      </w:r>
      <w:r w:rsidRPr="00A32B30">
        <w:rPr>
          <w:color w:val="000000"/>
        </w:rPr>
        <w:t>Previously there was a climate information system built by the authorized agency</w:t>
      </w:r>
      <w:r w:rsidR="00476A0D" w:rsidRPr="00A32B30">
        <w:rPr>
          <w:color w:val="000000"/>
        </w:rPr>
        <w:t>. Still, the utilization of the information was not optimal because it only displayed macro-climate data. The</w:t>
      </w:r>
      <w:r w:rsidRPr="00A32B30">
        <w:rPr>
          <w:color w:val="000000"/>
        </w:rPr>
        <w:t xml:space="preserve"> scientific data and information had not been much elaborated into "knowledge" that was easily understood by the public</w:t>
      </w:r>
      <w:r w:rsidR="00F819CA" w:rsidRPr="00A32B30">
        <w:rPr>
          <w:color w:val="000000"/>
        </w:rPr>
        <w:t xml:space="preserve">. </w:t>
      </w:r>
      <w:r w:rsidR="00F1228D" w:rsidRPr="00A32B30">
        <w:rPr>
          <w:color w:val="000000"/>
        </w:rPr>
        <w:t>Climatic factors that cause landslides are high rainfall</w:t>
      </w:r>
      <w:r w:rsidR="00476A0D" w:rsidRPr="00A32B30">
        <w:rPr>
          <w:color w:val="000000"/>
        </w:rPr>
        <w:t>, and geographical factors such as slope conditions &gt; 45% and the soil's ability to bind water have</w:t>
      </w:r>
      <w:r w:rsidR="00F1228D" w:rsidRPr="00A32B30">
        <w:rPr>
          <w:color w:val="000000"/>
        </w:rPr>
        <w:t xml:space="preserve"> crossed the limit</w:t>
      </w:r>
      <w:r w:rsidR="001353C3">
        <w:rPr>
          <w:vertAlign w:val="superscript"/>
        </w:rPr>
        <w:footnoteReference w:id="10"/>
      </w:r>
      <w:r w:rsidR="001353C3">
        <w:t>.</w:t>
      </w:r>
      <w:r w:rsidR="002157F3" w:rsidRPr="00A32B30">
        <w:rPr>
          <w:vertAlign w:val="superscript"/>
        </w:rPr>
        <w:t xml:space="preserve"> </w:t>
      </w:r>
    </w:p>
    <w:p w14:paraId="79D3F4FD" w14:textId="77777777" w:rsidR="00F72210" w:rsidRPr="00A32B30" w:rsidRDefault="00F72210" w:rsidP="00721DD3">
      <w:pPr>
        <w:pStyle w:val="ListParagraph"/>
        <w:spacing w:after="120" w:line="240" w:lineRule="auto"/>
        <w:ind w:left="357"/>
        <w:rPr>
          <w:vertAlign w:val="superscript"/>
        </w:rPr>
      </w:pPr>
    </w:p>
    <w:p w14:paraId="536A7875" w14:textId="77777777" w:rsidR="00AD5406" w:rsidRDefault="00AD5406">
      <w:pPr>
        <w:rPr>
          <w:rFonts w:ascii="Arial" w:eastAsia="Arial" w:hAnsi="Arial" w:cs="Arial"/>
        </w:rPr>
      </w:pPr>
    </w:p>
    <w:p w14:paraId="369C05BC" w14:textId="77777777" w:rsidR="00C51B96" w:rsidRDefault="00AD5406">
      <w:pPr>
        <w:rPr>
          <w:rFonts w:ascii="Arial" w:eastAsia="Arial" w:hAnsi="Arial" w:cs="Arial"/>
        </w:rPr>
      </w:pPr>
      <w:r>
        <w:rPr>
          <w:noProof/>
          <w:lang w:eastAsia="en-US"/>
        </w:rPr>
        <w:drawing>
          <wp:anchor distT="0" distB="0" distL="0" distR="0" simplePos="0" relativeHeight="251674624" behindDoc="1" locked="0" layoutInCell="1" hidden="0" allowOverlap="1" wp14:anchorId="3113A4C0" wp14:editId="59A4377C">
            <wp:simplePos x="0" y="0"/>
            <wp:positionH relativeFrom="margin">
              <wp:align>center</wp:align>
            </wp:positionH>
            <wp:positionV relativeFrom="paragraph">
              <wp:posOffset>-247650</wp:posOffset>
            </wp:positionV>
            <wp:extent cx="4145280" cy="1311275"/>
            <wp:effectExtent l="0" t="0" r="7620" b="3175"/>
            <wp:wrapNone/>
            <wp:docPr id="1149" name="image1.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1149" name="image1.png" descr="Chart, bar chart&#10;&#10;Description automatically generated"/>
                    <pic:cNvPicPr preferRelativeResize="0"/>
                  </pic:nvPicPr>
                  <pic:blipFill>
                    <a:blip r:embed="rId12"/>
                    <a:srcRect/>
                    <a:stretch>
                      <a:fillRect/>
                    </a:stretch>
                  </pic:blipFill>
                  <pic:spPr>
                    <a:xfrm>
                      <a:off x="0" y="0"/>
                      <a:ext cx="4145280" cy="1311275"/>
                    </a:xfrm>
                    <a:prstGeom prst="rect">
                      <a:avLst/>
                    </a:prstGeom>
                    <a:ln/>
                  </pic:spPr>
                </pic:pic>
              </a:graphicData>
            </a:graphic>
          </wp:anchor>
        </w:drawing>
      </w:r>
    </w:p>
    <w:p w14:paraId="1A94BFFC" w14:textId="77777777" w:rsidR="00C51B96" w:rsidRDefault="00C51B96">
      <w:pPr>
        <w:rPr>
          <w:rFonts w:ascii="Arial" w:eastAsia="Arial" w:hAnsi="Arial" w:cs="Arial"/>
        </w:rPr>
      </w:pPr>
    </w:p>
    <w:p w14:paraId="5795F359" w14:textId="77777777" w:rsidR="00C51B96" w:rsidRDefault="00C51B96">
      <w:pPr>
        <w:rPr>
          <w:rFonts w:ascii="Arial" w:eastAsia="Arial" w:hAnsi="Arial" w:cs="Arial"/>
        </w:rPr>
      </w:pPr>
    </w:p>
    <w:p w14:paraId="2EA57E24" w14:textId="77777777" w:rsidR="00C51B96" w:rsidRDefault="00C51B96">
      <w:pPr>
        <w:rPr>
          <w:rFonts w:ascii="Arial" w:eastAsia="Arial" w:hAnsi="Arial" w:cs="Arial"/>
        </w:rPr>
      </w:pPr>
    </w:p>
    <w:p w14:paraId="1DE4F8A2" w14:textId="77777777" w:rsidR="00C51B96" w:rsidRDefault="00C51B96">
      <w:pPr>
        <w:rPr>
          <w:rFonts w:ascii="Arial" w:eastAsia="Arial" w:hAnsi="Arial" w:cs="Arial"/>
        </w:rPr>
      </w:pPr>
    </w:p>
    <w:p w14:paraId="74231240" w14:textId="77777777" w:rsidR="00C51B96" w:rsidRDefault="00C51B96">
      <w:pPr>
        <w:rPr>
          <w:rFonts w:ascii="Arial" w:eastAsia="Arial" w:hAnsi="Arial" w:cs="Arial"/>
        </w:rPr>
      </w:pPr>
    </w:p>
    <w:p w14:paraId="00801252" w14:textId="77777777" w:rsidR="00C51B96" w:rsidRDefault="00C51B96">
      <w:pPr>
        <w:rPr>
          <w:rFonts w:ascii="Arial" w:eastAsia="Arial" w:hAnsi="Arial" w:cs="Arial"/>
          <w:sz w:val="16"/>
          <w:szCs w:val="16"/>
        </w:rPr>
      </w:pPr>
    </w:p>
    <w:p w14:paraId="4C4B8B03" w14:textId="77777777" w:rsidR="00C51B96" w:rsidRDefault="001353C3" w:rsidP="002F6F25">
      <w:pPr>
        <w:spacing w:after="120"/>
        <w:jc w:val="center"/>
        <w:rPr>
          <w:i/>
          <w:sz w:val="14"/>
          <w:szCs w:val="14"/>
        </w:rPr>
      </w:pPr>
      <w:r>
        <w:rPr>
          <w:i/>
          <w:sz w:val="14"/>
          <w:szCs w:val="14"/>
        </w:rPr>
        <w:t>Figure 3. Graph of Climate Change Vulnerabilities</w:t>
      </w:r>
    </w:p>
    <w:p w14:paraId="0920C6EA" w14:textId="77777777" w:rsidR="00C51B96" w:rsidRPr="000E4CAE" w:rsidRDefault="00390021" w:rsidP="00402B63">
      <w:pPr>
        <w:pStyle w:val="ListParagraph"/>
        <w:numPr>
          <w:ilvl w:val="0"/>
          <w:numId w:val="18"/>
        </w:numPr>
        <w:pBdr>
          <w:top w:val="nil"/>
          <w:left w:val="nil"/>
          <w:bottom w:val="nil"/>
          <w:right w:val="nil"/>
          <w:between w:val="nil"/>
        </w:pBdr>
        <w:spacing w:after="120" w:line="240" w:lineRule="auto"/>
        <w:ind w:left="357" w:hanging="357"/>
      </w:pPr>
      <w:r>
        <w:rPr>
          <w:noProof/>
          <w:lang w:eastAsia="en-US"/>
        </w:rPr>
        <w:drawing>
          <wp:anchor distT="0" distB="0" distL="0" distR="0" simplePos="0" relativeHeight="251665408" behindDoc="1" locked="0" layoutInCell="1" hidden="0" allowOverlap="1" wp14:anchorId="0BF172CE" wp14:editId="48CE0BBF">
            <wp:simplePos x="0" y="0"/>
            <wp:positionH relativeFrom="margin">
              <wp:align>center</wp:align>
            </wp:positionH>
            <wp:positionV relativeFrom="paragraph">
              <wp:posOffset>1250315</wp:posOffset>
            </wp:positionV>
            <wp:extent cx="3524250" cy="2162810"/>
            <wp:effectExtent l="0" t="0" r="0" b="8890"/>
            <wp:wrapNone/>
            <wp:docPr id="114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3"/>
                    <a:srcRect/>
                    <a:stretch>
                      <a:fillRect/>
                    </a:stretch>
                  </pic:blipFill>
                  <pic:spPr>
                    <a:xfrm>
                      <a:off x="0" y="0"/>
                      <a:ext cx="3524250" cy="2162810"/>
                    </a:xfrm>
                    <a:prstGeom prst="rect">
                      <a:avLst/>
                    </a:prstGeom>
                    <a:ln/>
                  </pic:spPr>
                </pic:pic>
              </a:graphicData>
            </a:graphic>
          </wp:anchor>
        </w:drawing>
      </w:r>
      <w:r w:rsidR="00214254" w:rsidRPr="00214254">
        <w:t>The level of vulnerability of an area is strongly influenced by the support for physical, environmental</w:t>
      </w:r>
      <w:r w:rsidR="00214254">
        <w:t>,</w:t>
      </w:r>
      <w:r w:rsidR="00214254" w:rsidRPr="00214254">
        <w:t xml:space="preserve"> and socio-economic conditions in the village/</w:t>
      </w:r>
      <w:r w:rsidR="00214254">
        <w:t>urban village</w:t>
      </w:r>
      <w:r w:rsidR="00214254" w:rsidRPr="00214254">
        <w:t xml:space="preserve">. Based on </w:t>
      </w:r>
      <w:r w:rsidR="00214254">
        <w:t>Figure 3</w:t>
      </w:r>
      <w:r w:rsidR="00214254" w:rsidRPr="00214254">
        <w:t xml:space="preserve">, 95% of villages in the four </w:t>
      </w:r>
      <w:r w:rsidR="00214254">
        <w:t xml:space="preserve">regencies </w:t>
      </w:r>
      <w:r w:rsidR="00214254" w:rsidRPr="00214254">
        <w:t xml:space="preserve">of the Saddang watershed are </w:t>
      </w:r>
      <w:r w:rsidR="00214254" w:rsidRPr="000E4CAE">
        <w:rPr>
          <w:b/>
          <w:bCs/>
        </w:rPr>
        <w:t>vulnerable to climate change</w:t>
      </w:r>
      <w:r w:rsidR="00214254" w:rsidRPr="00214254">
        <w:t>. It was noted that the adaptability of the village/</w:t>
      </w:r>
      <w:r w:rsidR="00214254">
        <w:t xml:space="preserve">urban village </w:t>
      </w:r>
      <w:r w:rsidR="00214254" w:rsidRPr="00214254">
        <w:t>was very low</w:t>
      </w:r>
      <w:r w:rsidR="00476A0D">
        <w:t>,</w:t>
      </w:r>
      <w:r w:rsidR="00214254" w:rsidRPr="00214254">
        <w:t xml:space="preserve"> ranging from 0.19 – 0.50</w:t>
      </w:r>
      <w:r w:rsidR="00476A0D">
        <w:t>,</w:t>
      </w:r>
      <w:r w:rsidR="00214254" w:rsidRPr="00214254">
        <w:t xml:space="preserve"> while the level of exposure was quite high</w:t>
      </w:r>
      <w:r w:rsidR="00476A0D">
        <w:t>,</w:t>
      </w:r>
      <w:r w:rsidR="00214254" w:rsidRPr="00214254">
        <w:t xml:space="preserve"> ranging from 0.70 – 0.87</w:t>
      </w:r>
      <w:r w:rsidR="001353C3">
        <w:rPr>
          <w:vertAlign w:val="superscript"/>
        </w:rPr>
        <w:footnoteReference w:id="11"/>
      </w:r>
      <w:r w:rsidR="001353C3">
        <w:t xml:space="preserve">. </w:t>
      </w:r>
      <w:r w:rsidR="00476A0D">
        <w:t>The</w:t>
      </w:r>
      <w:r w:rsidR="00476A0D" w:rsidRPr="00476A0D">
        <w:t xml:space="preserve"> important aspect that drives landslides and floods with rainfall of 2,600 - 3,000 mm</w:t>
      </w:r>
      <w:r w:rsidR="00476A0D">
        <w:t xml:space="preserve"> per </w:t>
      </w:r>
      <w:r w:rsidR="00476A0D" w:rsidRPr="00476A0D">
        <w:t>year will result in 2,419 potential landslides and floods in the Saddang watershed in the 2040s</w:t>
      </w:r>
      <w:r w:rsidR="001353C3">
        <w:rPr>
          <w:vertAlign w:val="superscript"/>
        </w:rPr>
        <w:footnoteReference w:id="12"/>
      </w:r>
      <w:r w:rsidR="00476A0D">
        <w:t>.</w:t>
      </w:r>
      <w:r w:rsidR="001353C3">
        <w:t xml:space="preserve"> </w:t>
      </w:r>
      <w:r w:rsidR="00813F37">
        <w:t xml:space="preserve">This puts the high potential </w:t>
      </w:r>
      <w:r w:rsidR="00476A0D" w:rsidRPr="00476A0D">
        <w:t xml:space="preserve">of </w:t>
      </w:r>
      <w:r w:rsidR="00476A0D">
        <w:t xml:space="preserve">decreasing </w:t>
      </w:r>
      <w:r w:rsidR="00476A0D" w:rsidRPr="00476A0D">
        <w:t xml:space="preserve">productivity </w:t>
      </w:r>
      <w:r w:rsidR="00813F37">
        <w:t>and</w:t>
      </w:r>
      <w:r w:rsidR="00476A0D" w:rsidRPr="00476A0D">
        <w:t xml:space="preserve"> the risk of crop </w:t>
      </w:r>
      <w:r w:rsidR="00813F37">
        <w:t xml:space="preserve">failures </w:t>
      </w:r>
      <w:r w:rsidR="00476A0D">
        <w:t>in sight</w:t>
      </w:r>
      <w:r w:rsidR="001353C3">
        <w:t>.</w:t>
      </w:r>
    </w:p>
    <w:p w14:paraId="497BAF43" w14:textId="77777777" w:rsidR="00C51B96" w:rsidRDefault="00C51B96">
      <w:pPr>
        <w:spacing w:before="240" w:after="240"/>
        <w:jc w:val="both"/>
        <w:rPr>
          <w:rFonts w:ascii="Arial" w:eastAsia="Arial" w:hAnsi="Arial" w:cs="Arial"/>
        </w:rPr>
      </w:pPr>
    </w:p>
    <w:p w14:paraId="28FF7648" w14:textId="77777777" w:rsidR="00C51B96" w:rsidRDefault="00C51B96">
      <w:pPr>
        <w:spacing w:before="240" w:after="240"/>
        <w:jc w:val="center"/>
        <w:rPr>
          <w:rFonts w:ascii="Arial" w:eastAsia="Arial" w:hAnsi="Arial" w:cs="Arial"/>
        </w:rPr>
      </w:pPr>
    </w:p>
    <w:p w14:paraId="6B6972EF" w14:textId="77777777" w:rsidR="00C51B96" w:rsidRDefault="00C51B96">
      <w:pPr>
        <w:spacing w:before="240" w:after="240"/>
        <w:jc w:val="center"/>
        <w:rPr>
          <w:rFonts w:ascii="Arial" w:eastAsia="Arial" w:hAnsi="Arial" w:cs="Arial"/>
        </w:rPr>
      </w:pPr>
    </w:p>
    <w:p w14:paraId="476B1F4E" w14:textId="77777777" w:rsidR="00C51B96" w:rsidRDefault="00C51B96">
      <w:pPr>
        <w:spacing w:before="240" w:after="240"/>
        <w:jc w:val="center"/>
        <w:rPr>
          <w:rFonts w:ascii="Arial" w:eastAsia="Arial" w:hAnsi="Arial" w:cs="Arial"/>
        </w:rPr>
      </w:pPr>
    </w:p>
    <w:p w14:paraId="739CBD23" w14:textId="77777777" w:rsidR="00C51B96" w:rsidRDefault="00C51B96">
      <w:pPr>
        <w:spacing w:before="240" w:after="240"/>
        <w:jc w:val="center"/>
        <w:rPr>
          <w:rFonts w:ascii="Arial" w:eastAsia="Arial" w:hAnsi="Arial" w:cs="Arial"/>
        </w:rPr>
      </w:pPr>
    </w:p>
    <w:p w14:paraId="5F10E4B2" w14:textId="77777777" w:rsidR="00C51B96" w:rsidRDefault="00C51B96">
      <w:pPr>
        <w:spacing w:before="240" w:after="240"/>
        <w:rPr>
          <w:rFonts w:ascii="Arial" w:eastAsia="Arial" w:hAnsi="Arial" w:cs="Arial"/>
        </w:rPr>
      </w:pPr>
    </w:p>
    <w:p w14:paraId="2622599B" w14:textId="77777777" w:rsidR="00C51B96" w:rsidRDefault="001353C3" w:rsidP="00390021">
      <w:pPr>
        <w:spacing w:before="600" w:after="240"/>
        <w:jc w:val="center"/>
        <w:rPr>
          <w:i/>
          <w:sz w:val="14"/>
          <w:szCs w:val="14"/>
        </w:rPr>
      </w:pPr>
      <w:r>
        <w:rPr>
          <w:i/>
          <w:sz w:val="14"/>
          <w:szCs w:val="14"/>
        </w:rPr>
        <w:t xml:space="preserve">Figure 4. </w:t>
      </w:r>
      <w:r w:rsidR="00685E31" w:rsidRPr="00685E31">
        <w:rPr>
          <w:i/>
          <w:sz w:val="14"/>
          <w:szCs w:val="14"/>
        </w:rPr>
        <w:t>Crop failure due to flooding in the Downstream Saddang watershed</w:t>
      </w:r>
      <w:r>
        <w:rPr>
          <w:i/>
          <w:sz w:val="14"/>
          <w:szCs w:val="14"/>
        </w:rPr>
        <w:t>, 2021 (Doc: Kemitraan-TLKM)</w:t>
      </w:r>
    </w:p>
    <w:p w14:paraId="0ED45A17" w14:textId="77777777" w:rsidR="00F03605" w:rsidRDefault="0003253C" w:rsidP="00402B63">
      <w:pPr>
        <w:pStyle w:val="ListParagraph"/>
        <w:numPr>
          <w:ilvl w:val="0"/>
          <w:numId w:val="18"/>
        </w:numPr>
        <w:pBdr>
          <w:top w:val="nil"/>
          <w:left w:val="nil"/>
          <w:bottom w:val="nil"/>
          <w:right w:val="nil"/>
          <w:between w:val="nil"/>
        </w:pBdr>
        <w:spacing w:after="240" w:line="240" w:lineRule="auto"/>
        <w:ind w:left="357" w:hanging="357"/>
      </w:pPr>
      <w:r w:rsidRPr="000F289A">
        <w:rPr>
          <w:color w:val="000000"/>
        </w:rPr>
        <w:t xml:space="preserve">This impact also poses threats and </w:t>
      </w:r>
      <w:r w:rsidR="00D36F15" w:rsidRPr="000F289A">
        <w:rPr>
          <w:color w:val="000000"/>
        </w:rPr>
        <w:t>significant</w:t>
      </w:r>
      <w:r w:rsidRPr="000F289A">
        <w:rPr>
          <w:color w:val="000000"/>
        </w:rPr>
        <w:t xml:space="preserve"> losses in the downstream area of the Saddang watershed, increased sedimentation due to landslides in forest areas, changes in river flow patterns, and even flooding from upstream of the Saddang watershed</w:t>
      </w:r>
      <w:r w:rsidR="00D36F15" w:rsidRPr="000F289A">
        <w:rPr>
          <w:color w:val="000000"/>
        </w:rPr>
        <w:t>,</w:t>
      </w:r>
      <w:r w:rsidRPr="000F289A">
        <w:rPr>
          <w:color w:val="000000"/>
        </w:rPr>
        <w:t xml:space="preserve"> which causes </w:t>
      </w:r>
      <w:r w:rsidRPr="000F289A">
        <w:rPr>
          <w:b/>
          <w:bCs/>
          <w:color w:val="000000"/>
        </w:rPr>
        <w:t>crop failure losses, migration</w:t>
      </w:r>
      <w:r w:rsidR="00D36F15" w:rsidRPr="000F289A">
        <w:rPr>
          <w:b/>
          <w:bCs/>
          <w:color w:val="000000"/>
        </w:rPr>
        <w:t>,</w:t>
      </w:r>
      <w:r w:rsidRPr="000F289A">
        <w:rPr>
          <w:b/>
          <w:bCs/>
          <w:color w:val="000000"/>
        </w:rPr>
        <w:t xml:space="preserve"> and ablation to the loss of community ponds</w:t>
      </w:r>
      <w:r w:rsidR="001353C3" w:rsidRPr="000F289A">
        <w:rPr>
          <w:color w:val="000000"/>
        </w:rPr>
        <w:t>.</w:t>
      </w:r>
      <w:r w:rsidR="001353C3">
        <w:rPr>
          <w:vertAlign w:val="superscript"/>
        </w:rPr>
        <w:footnoteReference w:id="13"/>
      </w:r>
      <w:r w:rsidR="001353C3" w:rsidRPr="000F289A">
        <w:rPr>
          <w:color w:val="000000"/>
        </w:rPr>
        <w:t xml:space="preserve"> </w:t>
      </w:r>
      <w:r w:rsidR="00732F05" w:rsidRPr="00732F05">
        <w:t xml:space="preserve">In actual conditions, the sedimentation rate analysis in the Saddang watershed </w:t>
      </w:r>
      <w:r w:rsidR="00D36F15" w:rsidRPr="00D36F15">
        <w:t>is</w:t>
      </w:r>
      <w:r w:rsidR="00C2553D" w:rsidRPr="00C2553D">
        <w:t xml:space="preserve"> 146</w:t>
      </w:r>
      <w:r w:rsidR="00670B94">
        <w:t>,</w:t>
      </w:r>
      <w:r w:rsidR="00C2553D" w:rsidRPr="00C2553D">
        <w:t>709.23 (tons</w:t>
      </w:r>
      <w:r w:rsidR="00357413">
        <w:t xml:space="preserve"> per </w:t>
      </w:r>
      <w:r w:rsidR="00C2553D" w:rsidRPr="00C2553D">
        <w:t>ha)</w:t>
      </w:r>
      <w:r w:rsidR="00D36F15">
        <w:t>,</w:t>
      </w:r>
      <w:r w:rsidR="00C2553D" w:rsidRPr="00C2553D">
        <w:t xml:space="preserve"> and the projected climate change conditions in the 2040s will increase by 147</w:t>
      </w:r>
      <w:r w:rsidR="00670B94">
        <w:t>,</w:t>
      </w:r>
      <w:r w:rsidR="00C2553D" w:rsidRPr="00C2553D">
        <w:t>342.28 (tons</w:t>
      </w:r>
      <w:r w:rsidR="00357413">
        <w:t xml:space="preserve"> per </w:t>
      </w:r>
      <w:r w:rsidR="00C2553D" w:rsidRPr="00C2553D">
        <w:t xml:space="preserve">ha). One of them has occurred population migration due to flooding and ablation in Cilallang </w:t>
      </w:r>
      <w:r w:rsidR="000B016D">
        <w:t xml:space="preserve">sub-village, Duampanua, </w:t>
      </w:r>
      <w:r w:rsidR="00C2553D" w:rsidRPr="00C2553D">
        <w:t xml:space="preserve">Pinrang. Previously as many as 200 families living in one </w:t>
      </w:r>
      <w:r w:rsidR="000B016D">
        <w:t xml:space="preserve">sub-village </w:t>
      </w:r>
      <w:r w:rsidR="00C2553D" w:rsidRPr="00C2553D">
        <w:t>began to slowly decrease until now</w:t>
      </w:r>
      <w:r w:rsidR="00D36F15">
        <w:t>,</w:t>
      </w:r>
      <w:r w:rsidR="00C2553D" w:rsidRPr="00C2553D">
        <w:t xml:space="preserve"> only 20 families have survived and adapted to the threat of flooding and ablation.</w:t>
      </w:r>
      <w:r w:rsidR="00C2553D">
        <w:t xml:space="preserve"> </w:t>
      </w:r>
      <w:r w:rsidR="00D36F15">
        <w:t>One</w:t>
      </w:r>
      <w:r w:rsidR="00C2553D" w:rsidRPr="00C2553D">
        <w:t xml:space="preserve"> of the residents has also lost his pond covering an area of </w:t>
      </w:r>
      <w:r w:rsidR="00C2553D" w:rsidRPr="000F289A">
        <w:rPr>
          <w:u w:val="single"/>
        </w:rPr>
        <w:t>+</w:t>
      </w:r>
      <w:r w:rsidR="00C2553D" w:rsidRPr="00C2553D">
        <w:t xml:space="preserve"> 10 ha</w:t>
      </w:r>
      <w:r w:rsidR="00D36F15">
        <w:t>,</w:t>
      </w:r>
      <w:r w:rsidR="00C2553D" w:rsidRPr="00C2553D">
        <w:t xml:space="preserve"> which is predicted to be in the hundreds of millions of rupiah</w:t>
      </w:r>
      <w:r w:rsidR="000B016D">
        <w:t>.</w:t>
      </w:r>
      <w:r w:rsidR="001353C3">
        <w:rPr>
          <w:vertAlign w:val="superscript"/>
        </w:rPr>
        <w:footnoteReference w:id="14"/>
      </w:r>
      <w:r w:rsidR="001353C3">
        <w:t xml:space="preserve"> </w:t>
      </w:r>
      <w:r w:rsidR="000B016D" w:rsidRPr="00842A56">
        <w:t>This project will be directed at building the community's adaptive intelligence, especially</w:t>
      </w:r>
      <w:r w:rsidR="000B016D">
        <w:t xml:space="preserve"> for</w:t>
      </w:r>
      <w:r w:rsidR="000B016D" w:rsidRPr="00842A56">
        <w:t xml:space="preserve"> the most affected smallholders. This will be very useful in </w:t>
      </w:r>
      <w:r w:rsidR="000B016D">
        <w:t>making decisions or responding</w:t>
      </w:r>
      <w:r w:rsidR="000B016D" w:rsidRPr="00842A56">
        <w:t xml:space="preserve"> to these impacts so as not to cause </w:t>
      </w:r>
      <w:r w:rsidR="000B016D">
        <w:t>more significant</w:t>
      </w:r>
      <w:r w:rsidR="000B016D" w:rsidRPr="00842A56">
        <w:t xml:space="preserve"> losses. Weather anomalies make it more difficult for small farmers to make decisions in agricultural practices</w:t>
      </w:r>
      <w:r w:rsidR="000B016D">
        <w:t>,</w:t>
      </w:r>
      <w:r w:rsidR="000B016D" w:rsidRPr="00842A56">
        <w:t xml:space="preserve"> which are very dependent on when the rains come</w:t>
      </w:r>
      <w:r w:rsidR="000B016D">
        <w:t xml:space="preserve"> and</w:t>
      </w:r>
      <w:r w:rsidR="000B016D" w:rsidRPr="00842A56">
        <w:t xml:space="preserve"> when the dry season begins. By increasing the capacity of knowledge and skills in adapting and supported by information systems that </w:t>
      </w:r>
      <w:r w:rsidR="000B016D">
        <w:t>apply</w:t>
      </w:r>
      <w:r w:rsidR="000B016D" w:rsidRPr="00842A56">
        <w:t xml:space="preserve"> to them, the decisions they take in responding to the crisis will become more appropriate and ensure the sustainability of their livelihoods.</w:t>
      </w:r>
    </w:p>
    <w:p w14:paraId="0390E27A" w14:textId="77777777" w:rsidR="00F03605" w:rsidRPr="007510FA" w:rsidRDefault="00F03605" w:rsidP="00721DD3">
      <w:pPr>
        <w:spacing w:after="120"/>
        <w:rPr>
          <w:b/>
          <w:highlight w:val="red"/>
        </w:rPr>
      </w:pPr>
      <w:r w:rsidRPr="00F03605">
        <w:rPr>
          <w:b/>
        </w:rPr>
        <w:lastRenderedPageBreak/>
        <w:t>Socio-Economic Context</w:t>
      </w:r>
    </w:p>
    <w:p w14:paraId="684D05AF" w14:textId="7FDD49E7" w:rsidR="00276E96" w:rsidRPr="00276E96" w:rsidRDefault="00732F05" w:rsidP="00721DD3">
      <w:pPr>
        <w:pStyle w:val="ListParagraph"/>
        <w:numPr>
          <w:ilvl w:val="0"/>
          <w:numId w:val="18"/>
        </w:numPr>
        <w:pBdr>
          <w:top w:val="nil"/>
          <w:left w:val="nil"/>
          <w:bottom w:val="nil"/>
          <w:right w:val="nil"/>
          <w:between w:val="nil"/>
        </w:pBdr>
        <w:spacing w:after="60" w:line="240" w:lineRule="auto"/>
        <w:ind w:left="357" w:hanging="357"/>
      </w:pPr>
      <w:r w:rsidRPr="00732F05">
        <w:t xml:space="preserve">The development of a community structure will be in line with economic growth and development in a region. In principle, development based on a rapidly growing economy will reduce the carrying capacity of the environment and result in changes in the socio-economic structure of the community. In particular, the four regencies in the Saddang watershed have 117,360 people classified as poor, most of whom are in rural areas. Although these four </w:t>
      </w:r>
      <w:r>
        <w:t>regencies</w:t>
      </w:r>
      <w:r w:rsidRPr="00732F05">
        <w:t xml:space="preserve"> are not among the poorest </w:t>
      </w:r>
      <w:r>
        <w:t>regions of</w:t>
      </w:r>
      <w:r w:rsidRPr="00732F05">
        <w:t xml:space="preserve"> South Sulawesi, the poverty depth index with an average of 1.74 and the poverty severity index with an average of 0.37 is </w:t>
      </w:r>
      <w:r>
        <w:t>relatively</w:t>
      </w:r>
      <w:r w:rsidRPr="00732F05">
        <w:t xml:space="preserve"> low, so </w:t>
      </w:r>
      <w:r>
        <w:t xml:space="preserve">land clearing in </w:t>
      </w:r>
      <w:r w:rsidR="00896BAB">
        <w:t xml:space="preserve">the </w:t>
      </w:r>
      <w:r>
        <w:t xml:space="preserve">forest </w:t>
      </w:r>
      <w:r w:rsidR="00896BAB">
        <w:t>in</w:t>
      </w:r>
      <w:r>
        <w:t xml:space="preserve"> </w:t>
      </w:r>
      <w:r w:rsidRPr="00732F05">
        <w:t>rural areas</w:t>
      </w:r>
      <w:r>
        <w:t xml:space="preserve"> are potential to happen</w:t>
      </w:r>
      <w:r w:rsidRPr="00732F05">
        <w:t xml:space="preserve">. Based on statistical data, the number of unemployed increased in 2021 by 16,579 compared to 2020 </w:t>
      </w:r>
      <w:r w:rsidR="00896BAB">
        <w:t>by</w:t>
      </w:r>
      <w:r w:rsidRPr="00732F05">
        <w:t xml:space="preserve"> 16,393 people</w:t>
      </w:r>
      <w:r w:rsidR="00F72210">
        <w:t>.</w:t>
      </w:r>
      <w:r w:rsidR="001353C3">
        <w:rPr>
          <w:vertAlign w:val="superscript"/>
        </w:rPr>
        <w:footnoteReference w:id="15"/>
      </w:r>
    </w:p>
    <w:p w14:paraId="6DE00095" w14:textId="77777777" w:rsidR="00276E96" w:rsidRDefault="00896BAB" w:rsidP="00721DD3">
      <w:pPr>
        <w:pStyle w:val="ListParagraph"/>
        <w:numPr>
          <w:ilvl w:val="0"/>
          <w:numId w:val="18"/>
        </w:numPr>
        <w:pBdr>
          <w:top w:val="nil"/>
          <w:left w:val="nil"/>
          <w:bottom w:val="nil"/>
          <w:right w:val="nil"/>
          <w:between w:val="nil"/>
        </w:pBdr>
        <w:spacing w:after="60" w:line="240" w:lineRule="auto"/>
        <w:ind w:left="357" w:hanging="357"/>
      </w:pPr>
      <w:r w:rsidRPr="00896BAB">
        <w:t>In line with developments in the community structure, it becomes a challenge for village youth. The number of village youths who</w:t>
      </w:r>
      <w:r w:rsidR="000D0C06">
        <w:t xml:space="preserve"> choose to</w:t>
      </w:r>
      <w:r w:rsidRPr="00896BAB">
        <w:t xml:space="preserve"> </w:t>
      </w:r>
      <w:r w:rsidR="000D0C06" w:rsidRPr="000D0C06">
        <w:t xml:space="preserve">migrate to urban areas to continue their education and careers </w:t>
      </w:r>
      <w:r w:rsidR="000D0C06">
        <w:t>has</w:t>
      </w:r>
      <w:r w:rsidRPr="00896BAB">
        <w:t xml:space="preserve"> begun to increase. Currently, only less than 50 percent of young people survive living in rural areas</w:t>
      </w:r>
      <w:r w:rsidR="001353C3">
        <w:rPr>
          <w:vertAlign w:val="superscript"/>
        </w:rPr>
        <w:footnoteReference w:id="16"/>
      </w:r>
      <w:r w:rsidR="001353C3">
        <w:t xml:space="preserve">. </w:t>
      </w:r>
      <w:r w:rsidR="002E32E7">
        <w:t>M</w:t>
      </w:r>
      <w:r w:rsidRPr="00896BAB">
        <w:t xml:space="preserve">igrating </w:t>
      </w:r>
      <w:r w:rsidR="00A02DE6">
        <w:t>i</w:t>
      </w:r>
      <w:r w:rsidRPr="00896BAB">
        <w:t xml:space="preserve">s one of the youth's efforts to revive their economy and get out of </w:t>
      </w:r>
      <w:r w:rsidR="00726FB1">
        <w:t>poverty. The</w:t>
      </w:r>
      <w:r w:rsidRPr="00896BAB">
        <w:t xml:space="preserve"> need for the next generation in priority sectors is hampered because most young people who continue their education and career choose to live in urban areas.</w:t>
      </w:r>
    </w:p>
    <w:p w14:paraId="4583578E" w14:textId="67692717" w:rsidR="00565E2F" w:rsidRDefault="005C55F8" w:rsidP="00721DD3">
      <w:pPr>
        <w:pStyle w:val="ListParagraph"/>
        <w:numPr>
          <w:ilvl w:val="0"/>
          <w:numId w:val="18"/>
        </w:numPr>
        <w:pBdr>
          <w:top w:val="nil"/>
          <w:left w:val="nil"/>
          <w:bottom w:val="nil"/>
          <w:right w:val="nil"/>
          <w:between w:val="nil"/>
        </w:pBdr>
        <w:spacing w:after="120" w:line="240" w:lineRule="auto"/>
        <w:ind w:left="357" w:hanging="357"/>
      </w:pPr>
      <w:r w:rsidRPr="005C55F8">
        <w:t>In addition, the role of women is also not comparable to the role of men in utilizing the Saddang watershed ecosystem. The contribution of women to priority sectors in the Saddang watershed is still very minimal. Based on statistical data, the percentage of women's income contribution in the Saddang watershed is still 38</w:t>
      </w:r>
      <w:r w:rsidR="00062FE0">
        <w:t xml:space="preserve">% average </w:t>
      </w:r>
      <w:r w:rsidRPr="005C55F8">
        <w:t xml:space="preserve">of the number of women in the Saddang watershed area. This is because the opportunity to continue education and a career is </w:t>
      </w:r>
      <w:r w:rsidR="00062FE0">
        <w:t>challenging</w:t>
      </w:r>
      <w:r w:rsidRPr="005C55F8">
        <w:t xml:space="preserve"> if women have continued to the level of marriage, so women will be faced with the choice of being a housewife. Currently, the number of unemployed women is 5,815 people</w:t>
      </w:r>
      <w:r w:rsidR="00062FE0">
        <w:t>,</w:t>
      </w:r>
      <w:r w:rsidRPr="005C55F8">
        <w:t xml:space="preserve"> and </w:t>
      </w:r>
      <w:r w:rsidR="00062FE0">
        <w:t xml:space="preserve">it </w:t>
      </w:r>
      <w:r w:rsidRPr="005C55F8">
        <w:t>is dominated by women who have graduated from college</w:t>
      </w:r>
      <w:r w:rsidR="00F72210">
        <w:t>.</w:t>
      </w:r>
      <w:r w:rsidR="001353C3">
        <w:rPr>
          <w:vertAlign w:val="superscript"/>
        </w:rPr>
        <w:footnoteReference w:id="17"/>
      </w:r>
      <w:r w:rsidR="001353C3">
        <w:t xml:space="preserve"> </w:t>
      </w:r>
    </w:p>
    <w:p w14:paraId="5AC2AD23" w14:textId="77777777" w:rsidR="00565E2F" w:rsidRPr="00565E2F" w:rsidRDefault="00565E2F" w:rsidP="00721DD3">
      <w:pPr>
        <w:spacing w:after="120"/>
        <w:rPr>
          <w:b/>
        </w:rPr>
      </w:pPr>
      <w:r w:rsidRPr="00565E2F">
        <w:rPr>
          <w:b/>
        </w:rPr>
        <w:t>Developmental Context</w:t>
      </w:r>
    </w:p>
    <w:p w14:paraId="79790DA6" w14:textId="77777777" w:rsidR="00A02842" w:rsidRDefault="0061245F" w:rsidP="00721DD3">
      <w:pPr>
        <w:pStyle w:val="ListParagraph"/>
        <w:numPr>
          <w:ilvl w:val="0"/>
          <w:numId w:val="18"/>
        </w:numPr>
        <w:pBdr>
          <w:top w:val="nil"/>
          <w:left w:val="nil"/>
          <w:bottom w:val="nil"/>
          <w:right w:val="nil"/>
          <w:between w:val="nil"/>
        </w:pBdr>
        <w:spacing w:after="60" w:line="240" w:lineRule="auto"/>
        <w:ind w:left="357" w:hanging="357"/>
      </w:pPr>
      <w:r w:rsidRPr="0061245F">
        <w:t>In the national context</w:t>
      </w:r>
      <w:r w:rsidR="00726FB1" w:rsidRPr="00726FB1">
        <w:t>, Indonesia has the main objective of increasing through the National Action Plan for Climate Change Adaptation (RAN-API) 2014-2023 and the National Action Plan for Sustainable Development Goals (SDGs) 2015-2019</w:t>
      </w:r>
      <w:r w:rsidRPr="0061245F">
        <w:t xml:space="preserve"> resilience to impacts. </w:t>
      </w:r>
      <w:r w:rsidR="00726FB1">
        <w:t>Climate</w:t>
      </w:r>
      <w:r w:rsidRPr="0061245F">
        <w:t xml:space="preserve"> change through a needs allocation approach strategy, policy dialogue, and policy reform, but </w:t>
      </w:r>
      <w:r w:rsidR="00726FB1" w:rsidRPr="00726FB1">
        <w:t>there are still some challenges in its implementation</w:t>
      </w:r>
      <w:r w:rsidR="00726FB1">
        <w:t>. For</w:t>
      </w:r>
      <w:r w:rsidRPr="0061245F">
        <w:t xml:space="preserve"> example, adaptation activity interventions </w:t>
      </w:r>
      <w:r w:rsidR="00726FB1" w:rsidRPr="00726FB1">
        <w:t xml:space="preserve">tend to be multi-sectoral, and their implementation has some differences or </w:t>
      </w:r>
      <w:r w:rsidRPr="0061245F">
        <w:t>no integration between sectors. Some of the challenges are uncertainty and gaps in human resource capacity in managing adaptation issues. This project will answer the challenges in RAN-API problems by designing the system built to be sustainable and flexible by clarifying its working mechanism</w:t>
      </w:r>
      <w:r w:rsidR="00726FB1">
        <w:t>; in</w:t>
      </w:r>
      <w:r w:rsidRPr="0061245F">
        <w:t xml:space="preserve"> this case</w:t>
      </w:r>
      <w:r w:rsidR="00726FB1">
        <w:t>,</w:t>
      </w:r>
      <w:r w:rsidRPr="0061245F">
        <w:t xml:space="preserve"> it will map the stakeholders involved as monitoring and coordinating functions in program implementation. This project will also realize adaptation and mitigation governance in order to achieve the existing NDC targets as mandated in the Regulation of the Minister of Environment and Forestry Number P.16/MENLHK/SETJEN/SET.1/8/2020 concerning the Strategic Plan of the Directorate General of </w:t>
      </w:r>
      <w:r w:rsidR="002820DA">
        <w:t>Climate Change Control y</w:t>
      </w:r>
      <w:r w:rsidRPr="0061245F">
        <w:t>ear 2020 – 2024</w:t>
      </w:r>
      <w:r w:rsidR="001353C3">
        <w:t>.</w:t>
      </w:r>
    </w:p>
    <w:p w14:paraId="340D95C3" w14:textId="77777777" w:rsidR="00A94F69" w:rsidRPr="00A94F69" w:rsidRDefault="00726FB1" w:rsidP="00721DD3">
      <w:pPr>
        <w:pStyle w:val="ListParagraph"/>
        <w:numPr>
          <w:ilvl w:val="0"/>
          <w:numId w:val="18"/>
        </w:numPr>
        <w:pBdr>
          <w:top w:val="nil"/>
          <w:left w:val="nil"/>
          <w:bottom w:val="nil"/>
          <w:right w:val="nil"/>
          <w:between w:val="nil"/>
        </w:pBdr>
        <w:spacing w:after="60" w:line="240" w:lineRule="auto"/>
        <w:ind w:left="357" w:hanging="357"/>
      </w:pPr>
      <w:r w:rsidRPr="00726FB1">
        <w:t xml:space="preserve">The </w:t>
      </w:r>
      <w:r>
        <w:t>significant</w:t>
      </w:r>
      <w:r w:rsidRPr="00726FB1">
        <w:t xml:space="preserve"> impact of climate change is the biggest contributor to farmers' losses. This inequality makes the South Sulawesi government continue to strive to achieve the Sustainable Development Goals (TPBs/SDGs). These efforts still require regional, site, and multi-sectoral support to complete the </w:t>
      </w:r>
      <w:r w:rsidR="00F67BC0">
        <w:t>SDG’s</w:t>
      </w:r>
      <w:r w:rsidRPr="00726FB1">
        <w:t xml:space="preserve"> target in 2030. Moreover, the Saddang watershed is designated as a sustainable food area: rice, corn, shrimp</w:t>
      </w:r>
      <w:r>
        <w:t>,</w:t>
      </w:r>
      <w:r w:rsidRPr="00726FB1">
        <w:t xml:space="preserve"> and Special Economic Zones</w:t>
      </w:r>
      <w:r>
        <w:t>,</w:t>
      </w:r>
      <w:r w:rsidRPr="00726FB1">
        <w:t xml:space="preserve"> as well as being a National Rice Reserve area with a contribution of 500</w:t>
      </w:r>
      <w:r>
        <w:t xml:space="preserve"> - </w:t>
      </w:r>
      <w:r w:rsidRPr="00726FB1">
        <w:t xml:space="preserve">600 thousand </w:t>
      </w:r>
      <w:r>
        <w:t xml:space="preserve">tons per </w:t>
      </w:r>
      <w:r w:rsidRPr="00726FB1">
        <w:t xml:space="preserve">day. The impacts of climate change that are felt by the community of the Saddang watershed ecosystem cannot be directly resolved, so adjustments are needed to anticipate the major effects of climate change. This effort is carried out as a response </w:t>
      </w:r>
      <w:r>
        <w:t>to reduce potential losses</w:t>
      </w:r>
      <w:r w:rsidRPr="00726FB1">
        <w:t xml:space="preserve">. Data shows that if climate-resilient development is carried out at the National level, both in the form of adaptation and </w:t>
      </w:r>
      <w:r w:rsidRPr="00726FB1">
        <w:lastRenderedPageBreak/>
        <w:t xml:space="preserve">mitigation, the </w:t>
      </w:r>
      <w:r>
        <w:t>possible</w:t>
      </w:r>
      <w:r w:rsidRPr="00726FB1">
        <w:t xml:space="preserve"> loss is projected to decrease by 58.3 Trillion Rupiah from 115.4 Trillion Rupiah (down nearly 50%)</w:t>
      </w:r>
      <w:r w:rsidR="001353C3" w:rsidRPr="00A02842">
        <w:rPr>
          <w:color w:val="000000"/>
        </w:rPr>
        <w:t>.</w:t>
      </w:r>
      <w:r w:rsidR="001353C3">
        <w:rPr>
          <w:color w:val="000000"/>
          <w:vertAlign w:val="superscript"/>
        </w:rPr>
        <w:footnoteReference w:id="18"/>
      </w:r>
    </w:p>
    <w:p w14:paraId="08372871" w14:textId="77777777" w:rsidR="00F93DCE" w:rsidRDefault="00042F9D" w:rsidP="00721DD3">
      <w:pPr>
        <w:pStyle w:val="ListParagraph"/>
        <w:numPr>
          <w:ilvl w:val="0"/>
          <w:numId w:val="18"/>
        </w:numPr>
        <w:pBdr>
          <w:top w:val="nil"/>
          <w:left w:val="nil"/>
          <w:bottom w:val="nil"/>
          <w:right w:val="nil"/>
          <w:between w:val="nil"/>
        </w:pBdr>
        <w:spacing w:after="60" w:line="240" w:lineRule="auto"/>
        <w:ind w:left="357" w:hanging="357"/>
      </w:pPr>
      <w:r w:rsidRPr="00042F9D">
        <w:t xml:space="preserve">On a local government scale, South Sulawesi Provincial Regulation No. 1 of 2021 concerning the Regional Medium-Term Development Plan (RPJMD) for 2018-2023 accommodates the Medium-Term Development Plan in </w:t>
      </w:r>
      <w:r w:rsidR="006A7D01">
        <w:t>four</w:t>
      </w:r>
      <w:r w:rsidRPr="00042F9D">
        <w:t xml:space="preserve"> </w:t>
      </w:r>
      <w:r w:rsidR="006A7D01">
        <w:t>regencies’</w:t>
      </w:r>
      <w:r w:rsidRPr="00042F9D">
        <w:t xml:space="preserve"> project intervention areas. However</w:t>
      </w:r>
      <w:r w:rsidR="00B8732B" w:rsidRPr="00B8732B">
        <w:t xml:space="preserve">, </w:t>
      </w:r>
      <w:r w:rsidR="000C5871">
        <w:t>its implementation also has challenges</w:t>
      </w:r>
      <w:r w:rsidR="00B8732B" w:rsidRPr="00B8732B">
        <w:t xml:space="preserve">, namely, the gap between </w:t>
      </w:r>
      <w:r w:rsidR="00D50F96" w:rsidRPr="00D50F96">
        <w:t>mitigation issues and adaptation management</w:t>
      </w:r>
      <w:r w:rsidR="00B8732B">
        <w:t>. This</w:t>
      </w:r>
      <w:r w:rsidRPr="00042F9D">
        <w:t xml:space="preserve"> is reinforced by the Decree of the Governor of South Sulawesi Number 949/IV/2022 concerning the Establishment of the South Sulawesi Province Low Carbon Development Coordination Working Group </w:t>
      </w:r>
      <w:r w:rsidR="00733637">
        <w:t>(POKJA PPRK)</w:t>
      </w:r>
      <w:r w:rsidRPr="00042F9D">
        <w:t xml:space="preserve"> in 2022. This POKJA </w:t>
      </w:r>
      <w:r w:rsidR="00733637">
        <w:t>P</w:t>
      </w:r>
      <w:r w:rsidRPr="00042F9D">
        <w:t xml:space="preserve">PRK will </w:t>
      </w:r>
      <w:r w:rsidR="00B8732B">
        <w:t>undoubtedly</w:t>
      </w:r>
      <w:r w:rsidRPr="00042F9D">
        <w:t xml:space="preserve"> focus more on the issue of </w:t>
      </w:r>
      <w:r w:rsidR="00733637">
        <w:t>m</w:t>
      </w:r>
      <w:r w:rsidRPr="00042F9D">
        <w:t>itigation</w:t>
      </w:r>
      <w:r w:rsidR="00B8732B">
        <w:t>,</w:t>
      </w:r>
      <w:r w:rsidRPr="00042F9D">
        <w:t xml:space="preserve"> so this project is expected to encourage adaptation strategies so that there is a balance in the management of climate change control actions. This project will also promote the Regional Action Plan for Climate Change Adaptation (RAD-API) at the </w:t>
      </w:r>
      <w:r>
        <w:t xml:space="preserve">regency </w:t>
      </w:r>
      <w:r w:rsidRPr="00042F9D">
        <w:t>level</w:t>
      </w:r>
      <w:r w:rsidR="00B8732B">
        <w:t>,</w:t>
      </w:r>
      <w:r w:rsidRPr="00042F9D">
        <w:t xml:space="preserve"> which is expected to be an initiator in an effort to support regional development that mainstreams climate change adaptation at the provincial level</w:t>
      </w:r>
      <w:r w:rsidR="001353C3">
        <w:t xml:space="preserve">. </w:t>
      </w:r>
    </w:p>
    <w:p w14:paraId="47173F48" w14:textId="77777777" w:rsidR="00F93DCE" w:rsidRPr="00F93DCE" w:rsidRDefault="000C5871" w:rsidP="00721DD3">
      <w:pPr>
        <w:pStyle w:val="ListParagraph"/>
        <w:numPr>
          <w:ilvl w:val="0"/>
          <w:numId w:val="18"/>
        </w:numPr>
        <w:pBdr>
          <w:top w:val="nil"/>
          <w:left w:val="nil"/>
          <w:bottom w:val="nil"/>
          <w:right w:val="nil"/>
          <w:between w:val="nil"/>
        </w:pBdr>
        <w:spacing w:after="120" w:line="240" w:lineRule="auto"/>
        <w:ind w:left="357" w:hanging="357"/>
      </w:pPr>
      <w:r w:rsidRPr="00F93DCE">
        <w:rPr>
          <w:color w:val="000000"/>
        </w:rPr>
        <w:t xml:space="preserve">Ministry of National Development Planning or National Development Planning Agency (BAPPENAS) and Low Carbon Development Indonesia (LCDI) have developed the Indonesia Low Carbon Development Action Planning and Monitoring Application (AKSARA) system. However, this application is very oriented towards climate change mitigation actions, not yet mainstreaming the issue of climate change adaptation. So that in project implementation, climate change adaptation monitoring applications are made to strengthen the issue of climate change adaptation which will be integrated with existing systems. Several applications can be integrated, such as the application system that the Ministry of Environment and Forestry has created as supporting tools, including the National Registry System (SRN) and the Vulnerability Index Data Information System (SIDIK), and the SPECTRUM application. </w:t>
      </w:r>
      <w:r w:rsidR="00D50F96" w:rsidRPr="00F93DCE">
        <w:rPr>
          <w:color w:val="000000"/>
        </w:rPr>
        <w:t xml:space="preserve">A weather monitoring application system from the </w:t>
      </w:r>
      <w:r w:rsidR="006E277B" w:rsidRPr="00F93DCE">
        <w:rPr>
          <w:color w:val="000000"/>
        </w:rPr>
        <w:t xml:space="preserve">Agency for </w:t>
      </w:r>
      <w:r w:rsidR="00D50F96" w:rsidRPr="00F93DCE">
        <w:rPr>
          <w:color w:val="000000"/>
        </w:rPr>
        <w:t>Meteorology, Climatology</w:t>
      </w:r>
      <w:r w:rsidR="00CB4CE3" w:rsidRPr="00F93DCE">
        <w:rPr>
          <w:color w:val="000000"/>
        </w:rPr>
        <w:t>,</w:t>
      </w:r>
      <w:r w:rsidR="00D50F96" w:rsidRPr="00F93DCE">
        <w:rPr>
          <w:color w:val="000000"/>
        </w:rPr>
        <w:t xml:space="preserve"> and Geophysics (BMKG) and the Pompengan River Center (BBWS) has </w:t>
      </w:r>
      <w:r w:rsidR="002C1E8C" w:rsidRPr="00F93DCE">
        <w:rPr>
          <w:color w:val="000000"/>
        </w:rPr>
        <w:t>strengthened</w:t>
      </w:r>
      <w:r w:rsidR="0012291D" w:rsidRPr="00F93DCE">
        <w:rPr>
          <w:color w:val="000000"/>
        </w:rPr>
        <w:t xml:space="preserve"> climate and weather data</w:t>
      </w:r>
      <w:r w:rsidRPr="00F93DCE">
        <w:rPr>
          <w:color w:val="000000"/>
        </w:rPr>
        <w:t>. Project interventions will fulfill what is still lacking from the existing system and make it easier, efficient, and effective. It becomes an innovation that can be replicated and used as a supporting tool in the context of climate-resilient regional development.</w:t>
      </w:r>
    </w:p>
    <w:p w14:paraId="61E38AE4" w14:textId="77777777" w:rsidR="00F93DCE" w:rsidRPr="00F93DCE" w:rsidRDefault="00F93DCE" w:rsidP="00721DD3">
      <w:pPr>
        <w:spacing w:after="120"/>
        <w:rPr>
          <w:b/>
          <w:color w:val="000000"/>
        </w:rPr>
      </w:pPr>
      <w:r w:rsidRPr="00F93DCE">
        <w:rPr>
          <w:b/>
          <w:color w:val="000000"/>
        </w:rPr>
        <w:t>Project Innovation Context</w:t>
      </w:r>
    </w:p>
    <w:p w14:paraId="71542F95" w14:textId="77777777" w:rsidR="000D0C06" w:rsidRPr="000320A8" w:rsidRDefault="00CF2948" w:rsidP="00721DD3">
      <w:pPr>
        <w:pStyle w:val="ListParagraph"/>
        <w:numPr>
          <w:ilvl w:val="0"/>
          <w:numId w:val="18"/>
        </w:numPr>
        <w:pBdr>
          <w:top w:val="nil"/>
          <w:left w:val="nil"/>
          <w:bottom w:val="nil"/>
          <w:right w:val="nil"/>
          <w:between w:val="nil"/>
        </w:pBdr>
        <w:spacing w:after="60" w:line="240" w:lineRule="auto"/>
        <w:ind w:left="357" w:hanging="357"/>
      </w:pPr>
      <w:r w:rsidRPr="00CF2948">
        <w:t>The agricultural sector is the most significantly affected sector based on the previously collected information</w:t>
      </w:r>
      <w:r w:rsidR="00D50F96" w:rsidRPr="00D50F96">
        <w:t>.</w:t>
      </w:r>
      <w:r w:rsidR="000D0C06">
        <w:t xml:space="preserve"> </w:t>
      </w:r>
      <w:r w:rsidR="000D0C06" w:rsidRPr="00CF2948">
        <w:t xml:space="preserve">Extreme rain (very heavy) in the upstream area and lasts for days will </w:t>
      </w:r>
      <w:r w:rsidR="000D0C06">
        <w:t>potentially</w:t>
      </w:r>
      <w:r w:rsidR="000D0C06" w:rsidRPr="00CF2948">
        <w:t xml:space="preserve"> cause </w:t>
      </w:r>
      <w:r w:rsidR="000D0C06">
        <w:t xml:space="preserve">an </w:t>
      </w:r>
      <w:r w:rsidR="000D0C06" w:rsidRPr="00CF2948">
        <w:t xml:space="preserve">overflow of water downstream of the river (flood) and </w:t>
      </w:r>
      <w:r w:rsidR="000D0C06">
        <w:t>impact</w:t>
      </w:r>
      <w:r w:rsidR="000D0C06" w:rsidRPr="00CF2948">
        <w:t xml:space="preserve"> agricultural activities downstream.</w:t>
      </w:r>
      <w:r w:rsidR="000D0C06">
        <w:t xml:space="preserve"> Several</w:t>
      </w:r>
      <w:r w:rsidR="000D0C06" w:rsidRPr="00CF2948">
        <w:t xml:space="preserve"> areas in the four </w:t>
      </w:r>
      <w:r w:rsidR="000D0C06">
        <w:t xml:space="preserve">regencies </w:t>
      </w:r>
      <w:r w:rsidR="000D0C06" w:rsidRPr="00CF2948">
        <w:t>of the Saddang watershed are still unable to access climate information due to the absence of a communication network or internet network. So far, climate information obtained by the community, especially those living in the area, has no network, only through places of worship or information dissemination from the Village</w:t>
      </w:r>
      <w:r w:rsidR="000D0C06">
        <w:t>/Sub-District Head</w:t>
      </w:r>
      <w:r w:rsidR="000D0C06" w:rsidRPr="000E597B">
        <w:rPr>
          <w:color w:val="000000"/>
        </w:rPr>
        <w:t>.</w:t>
      </w:r>
      <w:r w:rsidR="000D0C06" w:rsidRPr="00CF2948">
        <w:t xml:space="preserve"> </w:t>
      </w:r>
      <w:r w:rsidR="006B2CD6">
        <w:t>W</w:t>
      </w:r>
      <w:r w:rsidR="000D0C06" w:rsidRPr="00CF2948">
        <w:t xml:space="preserve">hen a large landslide occurs in the upstream watershed area, people in the downstream watershed area need to obtain information to anticipate and minimize the adverse effects of a </w:t>
      </w:r>
      <w:r w:rsidR="000D0C06">
        <w:t>flash flood</w:t>
      </w:r>
      <w:r w:rsidR="000D0C06" w:rsidRPr="00CF2948">
        <w:t xml:space="preserve">. The use of technology in accessing climate information is </w:t>
      </w:r>
      <w:r w:rsidR="000D0C06">
        <w:t>essential</w:t>
      </w:r>
      <w:r w:rsidR="000D0C06" w:rsidRPr="00CF2948">
        <w:t>, whether for agriculture, plantations</w:t>
      </w:r>
      <w:r w:rsidR="000D0C06">
        <w:t>,</w:t>
      </w:r>
      <w:r w:rsidR="000D0C06" w:rsidRPr="00CF2948">
        <w:t xml:space="preserve"> or as an alarm</w:t>
      </w:r>
      <w:r w:rsidR="000D0C06">
        <w:t>,</w:t>
      </w:r>
      <w:r w:rsidR="000D0C06" w:rsidRPr="00CF2948">
        <w:t xml:space="preserve"> if a disaster strikes. </w:t>
      </w:r>
      <w:r w:rsidR="006B2CD6" w:rsidRPr="00CF2948">
        <w:t>If farmers can find out in advance about the incident, the harvesting process may be carried out more quickly to reduce the high level of losses.</w:t>
      </w:r>
    </w:p>
    <w:p w14:paraId="45B25067" w14:textId="77777777" w:rsidR="000E597B" w:rsidRDefault="00D50F96" w:rsidP="00E47EE9">
      <w:pPr>
        <w:pStyle w:val="ListParagraph"/>
        <w:numPr>
          <w:ilvl w:val="0"/>
          <w:numId w:val="18"/>
        </w:numPr>
        <w:pBdr>
          <w:top w:val="nil"/>
          <w:left w:val="nil"/>
          <w:bottom w:val="nil"/>
          <w:right w:val="nil"/>
          <w:between w:val="nil"/>
        </w:pBdr>
        <w:spacing w:after="120" w:line="240" w:lineRule="auto"/>
        <w:ind w:left="357" w:hanging="357"/>
      </w:pPr>
      <w:r w:rsidRPr="00D50F96">
        <w:t xml:space="preserve">Whether </w:t>
      </w:r>
      <w:r w:rsidR="00A95AC0">
        <w:t xml:space="preserve">ready </w:t>
      </w:r>
      <w:r w:rsidRPr="00D50F96">
        <w:t xml:space="preserve">or not the community is in a watershed unit can be seen from the adaptation response during a disaster. </w:t>
      </w:r>
      <w:r>
        <w:t>Some responses are</w:t>
      </w:r>
      <w:r w:rsidRPr="00D50F96">
        <w:t xml:space="preserve"> incidental or adaptive responses that are permanent or long-term responses. It needs to be supported by sufficient knowledge and skills to support the proper response before making a decision. Agricultural practices using local knowledge that </w:t>
      </w:r>
      <w:r>
        <w:t>villagers have widely used</w:t>
      </w:r>
      <w:r w:rsidRPr="00D50F96">
        <w:t xml:space="preserve"> are currently no longer relevant in predicting climate or weather contexts (</w:t>
      </w:r>
      <w:r>
        <w:t>e.g.,</w:t>
      </w:r>
      <w:r w:rsidRPr="00D50F96">
        <w:t xml:space="preserve"> when it will rain or when the rainy and dry seasons begin). Because at this time</w:t>
      </w:r>
      <w:r>
        <w:t>,</w:t>
      </w:r>
      <w:r w:rsidRPr="00D50F96">
        <w:t xml:space="preserve"> the season can no longer be predicted with a static approach. Even if climate change makes rain patterns more dynamic (it will come sooner or later than the previous year), it can still be predicted using a scientific approach.</w:t>
      </w:r>
      <w:r w:rsidR="006E7967" w:rsidRPr="006E7967">
        <w:t xml:space="preserve"> </w:t>
      </w:r>
    </w:p>
    <w:p w14:paraId="64C36133" w14:textId="77777777" w:rsidR="00FD0355" w:rsidRPr="00721DD3" w:rsidRDefault="008A5808" w:rsidP="00721DD3">
      <w:pPr>
        <w:pStyle w:val="ListParagraph"/>
        <w:numPr>
          <w:ilvl w:val="0"/>
          <w:numId w:val="18"/>
        </w:numPr>
        <w:pBdr>
          <w:top w:val="nil"/>
          <w:left w:val="nil"/>
          <w:bottom w:val="nil"/>
          <w:right w:val="nil"/>
          <w:between w:val="nil"/>
        </w:pBdr>
        <w:spacing w:after="60" w:line="240" w:lineRule="auto"/>
        <w:ind w:left="357" w:hanging="357"/>
      </w:pPr>
      <w:r w:rsidRPr="000320A8">
        <w:rPr>
          <w:color w:val="000000"/>
        </w:rPr>
        <w:lastRenderedPageBreak/>
        <w:t xml:space="preserve">The previous Adaptation Fund project implemented by Kemitraan (the Partnership for Governance Reform) with KAPABEL Consortium in 2020-2022, namely "Community Adaptation for Forest-Food Based Management in Saddang Watershed Ecosystem," has initiated the first step for the development of this climate knowledge and learning system through development of the “Climate Smart Community” system. The project results have also resulted in the initial initiation of the development of an information system for monitoring climate change adaptation. However, it is still within the scope of the province of South Sulawesi. Besides that, based on data and information from previous project lessons, the project will require more extraordinary efforts to attract youth participation, especially in highland areas where most youth migrate to cities. There will be minimal youth actions that will contribute to village development for climate resilience. Funding for innovation projects from the Adaptation Fund will have a much greater and </w:t>
      </w:r>
      <w:r w:rsidR="00FD0355">
        <w:rPr>
          <w:color w:val="000000"/>
        </w:rPr>
        <w:t xml:space="preserve">more </w:t>
      </w:r>
      <w:r w:rsidRPr="000320A8">
        <w:rPr>
          <w:color w:val="000000"/>
        </w:rPr>
        <w:t>significant impact on changes in adaptation patterns to climate change in the Saddang watershed by maximizing appropriate technology in carrying out adaptation actions. The knowledge capacity of the community and stakeholders will be further upgraded with capacity-building designs that will be tailored to the needs of the beneficiaries.</w:t>
      </w:r>
    </w:p>
    <w:p w14:paraId="3674BCF1" w14:textId="77777777" w:rsidR="00FD0355" w:rsidRDefault="00FD0355" w:rsidP="00721DD3">
      <w:pPr>
        <w:pStyle w:val="ListParagraph"/>
        <w:numPr>
          <w:ilvl w:val="0"/>
          <w:numId w:val="18"/>
        </w:numPr>
        <w:pBdr>
          <w:top w:val="nil"/>
          <w:left w:val="nil"/>
          <w:bottom w:val="nil"/>
          <w:right w:val="nil"/>
          <w:between w:val="nil"/>
        </w:pBdr>
        <w:spacing w:after="60" w:line="240" w:lineRule="auto"/>
        <w:ind w:left="357" w:hanging="357"/>
      </w:pPr>
      <w:r>
        <w:t>The operationalization of the climate-smart community platform is still ongoing and managed by TLKM (EE) in collaboration with application developers.</w:t>
      </w:r>
      <w:r w:rsidR="00826A6E">
        <w:rPr>
          <w:rStyle w:val="FootnoteReference"/>
        </w:rPr>
        <w:footnoteReference w:id="19"/>
      </w:r>
      <w:r>
        <w:t xml:space="preserve"> The previous AF project was an early stage in developing the watershed-based climate-smart community model. That previous project included socialization and training so users could interact via the presented platform. The process of assisting the use and development of applications will be accelerated through this innovation, with youth organizations serving as the driving force in the village. TLKM is currently in charge of operation and maintenance. This Innovation project will offer intensive support and tenacious advocacy to the government, particularly at the village level, so that the operation and financing can be handled independently by the village community.</w:t>
      </w:r>
    </w:p>
    <w:p w14:paraId="3781341B" w14:textId="77777777" w:rsidR="00FD0355" w:rsidRPr="000320A8" w:rsidRDefault="00FD0355" w:rsidP="00721DD3">
      <w:pPr>
        <w:pStyle w:val="ListParagraph"/>
        <w:numPr>
          <w:ilvl w:val="0"/>
          <w:numId w:val="18"/>
        </w:numPr>
        <w:pBdr>
          <w:top w:val="nil"/>
          <w:left w:val="nil"/>
          <w:bottom w:val="nil"/>
          <w:right w:val="nil"/>
          <w:between w:val="nil"/>
        </w:pBdr>
        <w:spacing w:after="60" w:line="240" w:lineRule="auto"/>
        <w:ind w:left="357" w:hanging="357"/>
      </w:pPr>
      <w:r>
        <w:t>It should be noted that each village in Indonesia receives a Village Fund Budget (annually) from the Ministry of Village, Development of Disadvantaged Regions, and Transmigration of the Republic of Indonesia based on Law Number 6 of 2014. This fund can be allocated to ensure the operation and maintenance of the system. Cooperation with various relevant parties will be advocated for system development, such as the Communication and Information Services, The Regional Disaster Management Agency, The Meteorology, Climatology, and Geophysics Center, and The Regional Research and Development Planning Agency at both the provincial and regency levels.</w:t>
      </w:r>
    </w:p>
    <w:p w14:paraId="72B8BF61" w14:textId="77777777" w:rsidR="00C51B96" w:rsidRDefault="00E31310" w:rsidP="00721DD3">
      <w:pPr>
        <w:pStyle w:val="ListParagraph"/>
        <w:numPr>
          <w:ilvl w:val="0"/>
          <w:numId w:val="18"/>
        </w:numPr>
        <w:pBdr>
          <w:top w:val="nil"/>
          <w:left w:val="nil"/>
          <w:bottom w:val="nil"/>
          <w:right w:val="nil"/>
          <w:between w:val="nil"/>
        </w:pBdr>
        <w:spacing w:after="60" w:line="240" w:lineRule="auto"/>
        <w:ind w:left="357" w:hanging="357"/>
      </w:pPr>
      <w:r w:rsidRPr="00E31310">
        <w:t xml:space="preserve">This innovation project with the theme </w:t>
      </w:r>
      <w:r w:rsidRPr="000320A8">
        <w:rPr>
          <w:b/>
          <w:bCs/>
        </w:rPr>
        <w:t>"Developing Climate Smart Community Systems to Increase Climate Resilience for Saddang Watershed Communities"</w:t>
      </w:r>
      <w:r w:rsidRPr="00E31310">
        <w:t xml:space="preserve"> will address the strengthening of the adaptive capacity of elements of the Saddang watershed ecosystem community to increase their adaptive resilience through</w:t>
      </w:r>
      <w:r w:rsidR="001353C3">
        <w:t>:</w:t>
      </w:r>
    </w:p>
    <w:p w14:paraId="3492E8B2" w14:textId="77777777" w:rsidR="000320A8" w:rsidRDefault="00EA023D" w:rsidP="00721DD3">
      <w:pPr>
        <w:numPr>
          <w:ilvl w:val="0"/>
          <w:numId w:val="3"/>
        </w:numPr>
        <w:spacing w:after="60"/>
        <w:ind w:left="717"/>
        <w:jc w:val="both"/>
      </w:pPr>
      <w:r>
        <w:rPr>
          <w:noProof/>
          <w:lang w:eastAsia="en-US"/>
        </w:rPr>
        <w:drawing>
          <wp:anchor distT="0" distB="0" distL="114300" distR="114300" simplePos="0" relativeHeight="251666432" behindDoc="0" locked="0" layoutInCell="1" hidden="0" allowOverlap="1" wp14:anchorId="23A58018" wp14:editId="1F2FED2A">
            <wp:simplePos x="0" y="0"/>
            <wp:positionH relativeFrom="column">
              <wp:posOffset>3826510</wp:posOffset>
            </wp:positionH>
            <wp:positionV relativeFrom="paragraph">
              <wp:posOffset>76835</wp:posOffset>
            </wp:positionV>
            <wp:extent cx="2389505" cy="1898650"/>
            <wp:effectExtent l="0" t="0" r="0" b="6350"/>
            <wp:wrapSquare wrapText="bothSides" distT="0" distB="0" distL="114300" distR="114300"/>
            <wp:docPr id="114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4"/>
                    <a:srcRect/>
                    <a:stretch>
                      <a:fillRect/>
                    </a:stretch>
                  </pic:blipFill>
                  <pic:spPr>
                    <a:xfrm>
                      <a:off x="0" y="0"/>
                      <a:ext cx="2389505" cy="1898650"/>
                    </a:xfrm>
                    <a:prstGeom prst="rect">
                      <a:avLst/>
                    </a:prstGeom>
                    <a:ln/>
                  </pic:spPr>
                </pic:pic>
              </a:graphicData>
            </a:graphic>
            <wp14:sizeRelH relativeFrom="margin">
              <wp14:pctWidth>0</wp14:pctWidth>
            </wp14:sizeRelH>
            <wp14:sizeRelV relativeFrom="margin">
              <wp14:pctHeight>0</wp14:pctHeight>
            </wp14:sizeRelV>
          </wp:anchor>
        </w:drawing>
      </w:r>
      <w:r w:rsidR="001B1419" w:rsidRPr="001B1419">
        <w:t xml:space="preserve">Strengthening technology-based climate knowledge and learning systems in increasing awareness and adaptive capacity of the Saddang watershed ecosystem community through </w:t>
      </w:r>
      <w:r w:rsidR="001B1419" w:rsidRPr="001B1419">
        <w:rPr>
          <w:b/>
          <w:bCs/>
        </w:rPr>
        <w:t>the</w:t>
      </w:r>
      <w:r w:rsidR="001B1419" w:rsidRPr="001B1419">
        <w:t xml:space="preserve"> </w:t>
      </w:r>
      <w:r w:rsidR="001B1419" w:rsidRPr="001B1419">
        <w:rPr>
          <w:b/>
          <w:bCs/>
        </w:rPr>
        <w:t>development of the “Climate Smart Community” system</w:t>
      </w:r>
      <w:r w:rsidR="001B1419" w:rsidRPr="001B1419">
        <w:t xml:space="preserve">. This system will strengthen local community knowledge in understanding the microclimate context in agricultural activities and anticipating disaster impacts by combining it with scientific knowledge that is easy to access and use. In addition to community capacity, supporting technology tools will be provided to ensure </w:t>
      </w:r>
      <w:r w:rsidR="00B94BC2">
        <w:t>that</w:t>
      </w:r>
      <w:r w:rsidR="001B1419" w:rsidRPr="001B1419">
        <w:t xml:space="preserve"> increasing knowledge and learning capacity is carried out </w:t>
      </w:r>
      <w:r w:rsidR="00B94BC2">
        <w:t>effectively and efficiently</w:t>
      </w:r>
      <w:r w:rsidR="001353C3">
        <w:t>.</w:t>
      </w:r>
    </w:p>
    <w:p w14:paraId="02F5C345" w14:textId="77777777" w:rsidR="000320A8" w:rsidRDefault="003C76B1" w:rsidP="00721DD3">
      <w:pPr>
        <w:numPr>
          <w:ilvl w:val="0"/>
          <w:numId w:val="3"/>
        </w:numPr>
        <w:spacing w:after="60"/>
        <w:ind w:left="717"/>
        <w:jc w:val="both"/>
      </w:pPr>
      <w:r w:rsidRPr="003C76B1">
        <w:t xml:space="preserve">Strengthening policies and participation of stakeholders to support </w:t>
      </w:r>
      <w:r w:rsidR="00BA2A3F">
        <w:t xml:space="preserve">the technology-based </w:t>
      </w:r>
      <w:r w:rsidRPr="003C76B1">
        <w:t xml:space="preserve">adaptive actions of the Saddang watershed ecosystem community through </w:t>
      </w:r>
      <w:r w:rsidRPr="000320A8">
        <w:rPr>
          <w:b/>
          <w:bCs/>
        </w:rPr>
        <w:t>policy advocacy and development of an information system for monitoring climate change adaptation</w:t>
      </w:r>
      <w:r w:rsidRPr="003C76B1">
        <w:t xml:space="preserve">. This will </w:t>
      </w:r>
      <w:r w:rsidR="00B94BC2">
        <w:t>significantly improve</w:t>
      </w:r>
      <w:r w:rsidRPr="003C76B1">
        <w:t xml:space="preserve"> </w:t>
      </w:r>
      <w:r w:rsidRPr="003C76B1">
        <w:lastRenderedPageBreak/>
        <w:t>information governance related to climate change adaptation by building an integrated multi-sectoral climate change adaptation information system</w:t>
      </w:r>
      <w:r w:rsidR="001353C3">
        <w:t>.</w:t>
      </w:r>
    </w:p>
    <w:p w14:paraId="2950CFF0" w14:textId="77777777" w:rsidR="00F02125" w:rsidRDefault="009C5B0E" w:rsidP="009C38D4">
      <w:pPr>
        <w:numPr>
          <w:ilvl w:val="0"/>
          <w:numId w:val="3"/>
        </w:numPr>
        <w:ind w:left="717"/>
        <w:jc w:val="both"/>
      </w:pPr>
      <w:r w:rsidRPr="000320A8">
        <w:rPr>
          <w:b/>
          <w:bCs/>
        </w:rPr>
        <w:t>Building collective intelligence through community-based research, knowledge management, and dissemination</w:t>
      </w:r>
      <w:r w:rsidRPr="009C5B0E">
        <w:t>. Participatory research will be carried out by involving young local researchers whose capacity will be increased so that they are more sensitive to the issue of climate change and its potential impact on the villages where they live</w:t>
      </w:r>
      <w:r w:rsidR="001353C3">
        <w:t>.</w:t>
      </w:r>
    </w:p>
    <w:p w14:paraId="1C45E190" w14:textId="77777777" w:rsidR="00AF2779" w:rsidRDefault="00AF2779">
      <w:pPr>
        <w:rPr>
          <w:b/>
          <w:bCs/>
          <w:iCs/>
          <w:sz w:val="28"/>
          <w:szCs w:val="28"/>
        </w:rPr>
      </w:pPr>
    </w:p>
    <w:p w14:paraId="3FEB24B5" w14:textId="77777777" w:rsidR="00C51B96" w:rsidRDefault="001353C3">
      <w:pPr>
        <w:pStyle w:val="Heading2"/>
      </w:pPr>
      <w:r>
        <w:t>Project Objectives</w:t>
      </w:r>
    </w:p>
    <w:p w14:paraId="3AEC13F6" w14:textId="77777777" w:rsidR="00C51B96" w:rsidRDefault="001353C3" w:rsidP="00FD0355">
      <w:pPr>
        <w:spacing w:after="120"/>
        <w:ind w:hanging="2"/>
      </w:pPr>
      <w:r>
        <w:rPr>
          <w:i/>
          <w:sz w:val="14"/>
          <w:szCs w:val="14"/>
        </w:rPr>
        <w:t>List the main objectives of the project.</w:t>
      </w:r>
    </w:p>
    <w:p w14:paraId="0DC6A6E7" w14:textId="77777777" w:rsidR="00C51B96" w:rsidRPr="00C14BC3" w:rsidRDefault="001353C3" w:rsidP="00721DD3">
      <w:pPr>
        <w:pStyle w:val="ListParagraph"/>
        <w:numPr>
          <w:ilvl w:val="0"/>
          <w:numId w:val="18"/>
        </w:numPr>
        <w:pBdr>
          <w:top w:val="nil"/>
          <w:left w:val="nil"/>
          <w:bottom w:val="nil"/>
          <w:right w:val="nil"/>
          <w:between w:val="nil"/>
        </w:pBdr>
        <w:spacing w:after="60" w:line="240" w:lineRule="auto"/>
        <w:ind w:left="357" w:hanging="357"/>
        <w:rPr>
          <w:color w:val="000000"/>
        </w:rPr>
      </w:pPr>
      <w:r w:rsidRPr="00C14BC3">
        <w:rPr>
          <w:b/>
          <w:color w:val="000000"/>
          <w:u w:val="single"/>
        </w:rPr>
        <w:t>The main objective</w:t>
      </w:r>
      <w:r w:rsidRPr="00C14BC3">
        <w:rPr>
          <w:color w:val="000000"/>
        </w:rPr>
        <w:t xml:space="preserve"> of this project is </w:t>
      </w:r>
      <w:r w:rsidRPr="00C14BC3">
        <w:rPr>
          <w:b/>
          <w:bCs/>
          <w:color w:val="000000"/>
        </w:rPr>
        <w:t>to increase the adaptive capacity to climate change</w:t>
      </w:r>
      <w:r w:rsidRPr="00C14BC3">
        <w:rPr>
          <w:color w:val="000000"/>
        </w:rPr>
        <w:t xml:space="preserve"> impacts of the community in four (4) </w:t>
      </w:r>
      <w:r w:rsidRPr="00721DD3">
        <w:t>regencies</w:t>
      </w:r>
      <w:r w:rsidRPr="00C14BC3">
        <w:rPr>
          <w:color w:val="000000"/>
        </w:rPr>
        <w:t xml:space="preserve"> in the Saddang Watershed area. Specifically, the proposed project will address the following objectives:</w:t>
      </w:r>
    </w:p>
    <w:p w14:paraId="18FD99ED" w14:textId="77777777" w:rsidR="00C51B96" w:rsidRDefault="00527B33" w:rsidP="00C14BC3">
      <w:pPr>
        <w:numPr>
          <w:ilvl w:val="0"/>
          <w:numId w:val="7"/>
        </w:numPr>
        <w:ind w:left="717"/>
        <w:jc w:val="both"/>
        <w:rPr>
          <w:color w:val="000000"/>
        </w:rPr>
      </w:pPr>
      <w:r w:rsidRPr="00527B33">
        <w:rPr>
          <w:b/>
          <w:bCs/>
          <w:color w:val="000000"/>
        </w:rPr>
        <w:t>Development of technology-based climate knowledge and learning systems</w:t>
      </w:r>
      <w:r w:rsidRPr="00527B33">
        <w:rPr>
          <w:color w:val="000000"/>
        </w:rPr>
        <w:t xml:space="preserve"> to increase awareness and adaptive capacity of Saddang watershed ecosystem communit</w:t>
      </w:r>
      <w:r w:rsidR="00B44E5A">
        <w:rPr>
          <w:color w:val="000000"/>
        </w:rPr>
        <w:t>y</w:t>
      </w:r>
      <w:r w:rsidR="00A7308D">
        <w:rPr>
          <w:color w:val="000000"/>
        </w:rPr>
        <w:t>;</w:t>
      </w:r>
    </w:p>
    <w:p w14:paraId="5406E0CE" w14:textId="77777777" w:rsidR="00C51B96" w:rsidRDefault="00527B33" w:rsidP="00C14BC3">
      <w:pPr>
        <w:numPr>
          <w:ilvl w:val="0"/>
          <w:numId w:val="7"/>
        </w:numPr>
        <w:ind w:left="717"/>
        <w:jc w:val="both"/>
        <w:rPr>
          <w:color w:val="000000"/>
        </w:rPr>
      </w:pPr>
      <w:r w:rsidRPr="00527B33">
        <w:rPr>
          <w:b/>
          <w:bCs/>
          <w:color w:val="000000"/>
        </w:rPr>
        <w:t>Strengthening policies and participation of stakeholders</w:t>
      </w:r>
      <w:r w:rsidRPr="00527B33">
        <w:rPr>
          <w:color w:val="000000"/>
        </w:rPr>
        <w:t xml:space="preserve"> to support </w:t>
      </w:r>
      <w:r w:rsidR="00BA2A3F">
        <w:rPr>
          <w:color w:val="000000"/>
        </w:rPr>
        <w:t xml:space="preserve">the technology-based </w:t>
      </w:r>
      <w:r w:rsidRPr="00527B33">
        <w:rPr>
          <w:color w:val="000000"/>
        </w:rPr>
        <w:t xml:space="preserve">adaptive actions </w:t>
      </w:r>
      <w:r w:rsidR="00BA2A3F">
        <w:rPr>
          <w:color w:val="000000"/>
        </w:rPr>
        <w:t>for</w:t>
      </w:r>
      <w:r w:rsidRPr="00527B33">
        <w:rPr>
          <w:color w:val="000000"/>
        </w:rPr>
        <w:t xml:space="preserve"> Saddang watershed ecosystem community</w:t>
      </w:r>
      <w:r w:rsidR="00A7308D">
        <w:rPr>
          <w:color w:val="000000"/>
        </w:rPr>
        <w:t>;</w:t>
      </w:r>
    </w:p>
    <w:p w14:paraId="26EB1228" w14:textId="77777777" w:rsidR="00C51B96" w:rsidRDefault="00A7308D" w:rsidP="00C14BC3">
      <w:pPr>
        <w:numPr>
          <w:ilvl w:val="0"/>
          <w:numId w:val="7"/>
        </w:numPr>
        <w:ind w:left="717"/>
        <w:jc w:val="both"/>
        <w:rPr>
          <w:rFonts w:ascii="Times New Roman" w:eastAsia="Times New Roman" w:hAnsi="Times New Roman" w:cs="Times New Roman"/>
          <w:color w:val="000000"/>
          <w:sz w:val="24"/>
          <w:szCs w:val="24"/>
        </w:rPr>
      </w:pPr>
      <w:r w:rsidRPr="00A7308D">
        <w:rPr>
          <w:b/>
          <w:bCs/>
          <w:color w:val="000000"/>
        </w:rPr>
        <w:t>Building collective intelligence</w:t>
      </w:r>
      <w:r w:rsidRPr="00A7308D">
        <w:rPr>
          <w:color w:val="000000"/>
        </w:rPr>
        <w:t xml:space="preserve"> through </w:t>
      </w:r>
      <w:r w:rsidR="005913B9">
        <w:rPr>
          <w:color w:val="000000"/>
        </w:rPr>
        <w:t xml:space="preserve">knowledge management and encouraging </w:t>
      </w:r>
      <w:r w:rsidR="00792B67">
        <w:rPr>
          <w:color w:val="000000"/>
        </w:rPr>
        <w:t>youth local community-based dissemination</w:t>
      </w:r>
      <w:r>
        <w:rPr>
          <w:color w:val="000000"/>
        </w:rPr>
        <w:t>.</w:t>
      </w:r>
    </w:p>
    <w:p w14:paraId="232461C6" w14:textId="77777777" w:rsidR="00C51B96" w:rsidRDefault="00C51B96">
      <w:pPr>
        <w:ind w:left="360"/>
        <w:jc w:val="both"/>
        <w:rPr>
          <w:rFonts w:ascii="Times New Roman" w:eastAsia="Times New Roman" w:hAnsi="Times New Roman" w:cs="Times New Roman"/>
          <w:color w:val="000000"/>
          <w:sz w:val="24"/>
          <w:szCs w:val="24"/>
        </w:rPr>
      </w:pPr>
    </w:p>
    <w:p w14:paraId="45C7A938" w14:textId="77777777" w:rsidR="00C51B96" w:rsidRDefault="001353C3">
      <w:pPr>
        <w:pStyle w:val="Heading2"/>
      </w:pPr>
      <w:r>
        <w:t>Project Components and Financing</w:t>
      </w:r>
    </w:p>
    <w:p w14:paraId="17B39D57" w14:textId="77777777" w:rsidR="00C51B96" w:rsidRPr="009C38D4" w:rsidRDefault="001353C3" w:rsidP="009C38D4">
      <w:pPr>
        <w:spacing w:after="120"/>
        <w:ind w:hanging="2"/>
        <w:jc w:val="both"/>
        <w:rPr>
          <w:i/>
          <w:sz w:val="14"/>
          <w:szCs w:val="14"/>
        </w:rPr>
      </w:pPr>
      <w:r>
        <w:rPr>
          <w:i/>
          <w:sz w:val="14"/>
          <w:szCs w:val="14"/>
        </w:rPr>
        <w:t>Fill in the table presenting the relationships among project components, activities, expected concrete outputs, and the corresponding budgets. If necessary, please refer to the INSTRUCTIONS FOR PREPARING A REQUEST FOR PROGRAMME ON INNOVATION: SMALL GRANTS PROJECTS THROUGH DIRECT ACCESS for a detailed description of each term.</w:t>
      </w:r>
    </w:p>
    <w:tbl>
      <w:tblPr>
        <w:tblStyle w:val="TableGrid"/>
        <w:tblW w:w="0" w:type="auto"/>
        <w:tblLook w:val="04A0" w:firstRow="1" w:lastRow="0" w:firstColumn="1" w:lastColumn="0" w:noHBand="0" w:noVBand="1"/>
      </w:tblPr>
      <w:tblGrid>
        <w:gridCol w:w="1980"/>
        <w:gridCol w:w="3685"/>
        <w:gridCol w:w="2977"/>
        <w:gridCol w:w="1320"/>
      </w:tblGrid>
      <w:tr w:rsidR="009C38D4" w14:paraId="044A28D1" w14:textId="77777777" w:rsidTr="00721DD3">
        <w:trPr>
          <w:trHeight w:val="610"/>
          <w:tblHeader/>
        </w:trPr>
        <w:tc>
          <w:tcPr>
            <w:tcW w:w="1980" w:type="dxa"/>
            <w:shd w:val="clear" w:color="auto" w:fill="B1D34A"/>
            <w:vAlign w:val="center"/>
          </w:tcPr>
          <w:p w14:paraId="60A7DDD5" w14:textId="77777777" w:rsidR="009C38D4" w:rsidRDefault="009C38D4" w:rsidP="009C38D4">
            <w:pPr>
              <w:jc w:val="center"/>
              <w:rPr>
                <w:b/>
                <w:sz w:val="28"/>
                <w:szCs w:val="28"/>
              </w:rPr>
            </w:pPr>
            <w:r>
              <w:rPr>
                <w:b/>
                <w:sz w:val="18"/>
                <w:szCs w:val="18"/>
              </w:rPr>
              <w:t>Project Components</w:t>
            </w:r>
          </w:p>
        </w:tc>
        <w:tc>
          <w:tcPr>
            <w:tcW w:w="3685" w:type="dxa"/>
            <w:shd w:val="clear" w:color="auto" w:fill="B1D34A"/>
            <w:vAlign w:val="center"/>
          </w:tcPr>
          <w:p w14:paraId="22F61C4E" w14:textId="77777777" w:rsidR="009C38D4" w:rsidRDefault="009C38D4" w:rsidP="009C38D4">
            <w:pPr>
              <w:jc w:val="center"/>
              <w:rPr>
                <w:b/>
                <w:sz w:val="28"/>
                <w:szCs w:val="28"/>
              </w:rPr>
            </w:pPr>
            <w:r>
              <w:rPr>
                <w:b/>
                <w:sz w:val="18"/>
                <w:szCs w:val="18"/>
              </w:rPr>
              <w:t>Expected Concrete Outputs</w:t>
            </w:r>
          </w:p>
        </w:tc>
        <w:tc>
          <w:tcPr>
            <w:tcW w:w="2977" w:type="dxa"/>
            <w:shd w:val="clear" w:color="auto" w:fill="B1D34A"/>
            <w:vAlign w:val="center"/>
          </w:tcPr>
          <w:p w14:paraId="56A8B3B4" w14:textId="77777777" w:rsidR="009C38D4" w:rsidRDefault="009C38D4" w:rsidP="009C38D4">
            <w:pPr>
              <w:jc w:val="center"/>
              <w:rPr>
                <w:b/>
                <w:sz w:val="28"/>
                <w:szCs w:val="28"/>
              </w:rPr>
            </w:pPr>
            <w:r>
              <w:rPr>
                <w:b/>
                <w:sz w:val="18"/>
                <w:szCs w:val="18"/>
              </w:rPr>
              <w:t>Expected Outcomes</w:t>
            </w:r>
          </w:p>
        </w:tc>
        <w:tc>
          <w:tcPr>
            <w:tcW w:w="1320" w:type="dxa"/>
            <w:shd w:val="clear" w:color="auto" w:fill="B1D34A"/>
            <w:vAlign w:val="center"/>
          </w:tcPr>
          <w:p w14:paraId="2102D24A" w14:textId="77777777" w:rsidR="009C38D4" w:rsidRDefault="009C38D4" w:rsidP="009C38D4">
            <w:pPr>
              <w:jc w:val="center"/>
              <w:rPr>
                <w:b/>
                <w:sz w:val="28"/>
                <w:szCs w:val="28"/>
              </w:rPr>
            </w:pPr>
            <w:r>
              <w:rPr>
                <w:b/>
                <w:sz w:val="18"/>
                <w:szCs w:val="18"/>
              </w:rPr>
              <w:t>Amount (US$)</w:t>
            </w:r>
          </w:p>
        </w:tc>
      </w:tr>
      <w:tr w:rsidR="009C38D4" w14:paraId="003C7494" w14:textId="77777777" w:rsidTr="009C38D4">
        <w:tc>
          <w:tcPr>
            <w:tcW w:w="1980" w:type="dxa"/>
          </w:tcPr>
          <w:p w14:paraId="2C0C9BCA" w14:textId="77777777" w:rsidR="009C38D4" w:rsidRDefault="009C38D4" w:rsidP="009C38D4">
            <w:pPr>
              <w:rPr>
                <w:b/>
                <w:sz w:val="28"/>
                <w:szCs w:val="28"/>
              </w:rPr>
            </w:pPr>
            <w:r w:rsidRPr="000378FB">
              <w:rPr>
                <w:bCs/>
                <w:sz w:val="18"/>
                <w:szCs w:val="18"/>
              </w:rPr>
              <w:t>1</w:t>
            </w:r>
            <w:r>
              <w:rPr>
                <w:bCs/>
                <w:sz w:val="18"/>
                <w:szCs w:val="18"/>
              </w:rPr>
              <w:t xml:space="preserve">. </w:t>
            </w:r>
            <w:r w:rsidRPr="000378FB">
              <w:rPr>
                <w:sz w:val="18"/>
                <w:szCs w:val="18"/>
              </w:rPr>
              <w:t>Development of technology-based climate knowledge and learning systems to increase awareness and adaptive capacity of Saddang watershed ecosystem communit</w:t>
            </w:r>
            <w:r>
              <w:rPr>
                <w:sz w:val="18"/>
                <w:szCs w:val="18"/>
              </w:rPr>
              <w:t>y</w:t>
            </w:r>
          </w:p>
        </w:tc>
        <w:tc>
          <w:tcPr>
            <w:tcW w:w="3685" w:type="dxa"/>
          </w:tcPr>
          <w:p w14:paraId="7AC16142" w14:textId="77777777" w:rsidR="009C38D4" w:rsidRDefault="009C38D4" w:rsidP="009C38D4">
            <w:pPr>
              <w:ind w:hanging="2"/>
              <w:rPr>
                <w:sz w:val="18"/>
                <w:szCs w:val="18"/>
              </w:rPr>
            </w:pPr>
            <w:r>
              <w:rPr>
                <w:sz w:val="18"/>
                <w:szCs w:val="18"/>
              </w:rPr>
              <w:t xml:space="preserve">1.1.1. </w:t>
            </w:r>
            <w:r w:rsidRPr="00BD5EF1">
              <w:rPr>
                <w:sz w:val="18"/>
                <w:szCs w:val="18"/>
              </w:rPr>
              <w:t>Strengthening community knowledge capacity in adapting to climate change</w:t>
            </w:r>
          </w:p>
          <w:p w14:paraId="67BD08C0" w14:textId="77777777" w:rsidR="009C38D4" w:rsidRDefault="009C38D4" w:rsidP="009C38D4">
            <w:pPr>
              <w:rPr>
                <w:sz w:val="18"/>
                <w:szCs w:val="18"/>
              </w:rPr>
            </w:pPr>
          </w:p>
          <w:p w14:paraId="5A059D9E" w14:textId="77777777" w:rsidR="009C38D4" w:rsidRDefault="009C38D4" w:rsidP="009C38D4">
            <w:pPr>
              <w:ind w:hanging="2"/>
              <w:rPr>
                <w:sz w:val="18"/>
                <w:szCs w:val="18"/>
              </w:rPr>
            </w:pPr>
          </w:p>
          <w:p w14:paraId="247C9782" w14:textId="77777777" w:rsidR="009C38D4" w:rsidRDefault="009C38D4" w:rsidP="009C38D4">
            <w:pPr>
              <w:ind w:hanging="2"/>
              <w:rPr>
                <w:sz w:val="18"/>
                <w:szCs w:val="18"/>
              </w:rPr>
            </w:pPr>
            <w:r>
              <w:rPr>
                <w:sz w:val="18"/>
                <w:szCs w:val="18"/>
              </w:rPr>
              <w:t xml:space="preserve">1.2.1. </w:t>
            </w:r>
            <w:r w:rsidRPr="00BD5EF1">
              <w:rPr>
                <w:sz w:val="18"/>
                <w:szCs w:val="18"/>
              </w:rPr>
              <w:t>Development of technology-based supporting facilities and infrastructure to increase the adaptive capacity of the Saddang watershed ecosystem community</w:t>
            </w:r>
          </w:p>
          <w:p w14:paraId="5ACD1949" w14:textId="77777777" w:rsidR="009C38D4" w:rsidRDefault="009C38D4" w:rsidP="009C38D4">
            <w:pPr>
              <w:ind w:hanging="2"/>
              <w:rPr>
                <w:sz w:val="18"/>
                <w:szCs w:val="18"/>
              </w:rPr>
            </w:pPr>
          </w:p>
          <w:p w14:paraId="094FF52B" w14:textId="77777777" w:rsidR="009C38D4" w:rsidRDefault="009C38D4" w:rsidP="005913B9">
            <w:pPr>
              <w:spacing w:after="120"/>
              <w:rPr>
                <w:b/>
                <w:sz w:val="28"/>
                <w:szCs w:val="28"/>
              </w:rPr>
            </w:pPr>
            <w:r>
              <w:rPr>
                <w:color w:val="000000"/>
                <w:sz w:val="18"/>
                <w:szCs w:val="18"/>
              </w:rPr>
              <w:t xml:space="preserve">1.2.2. </w:t>
            </w:r>
            <w:r w:rsidRPr="005D0D31">
              <w:rPr>
                <w:color w:val="000000"/>
                <w:sz w:val="18"/>
                <w:szCs w:val="18"/>
              </w:rPr>
              <w:t xml:space="preserve">The existence of </w:t>
            </w:r>
            <w:r>
              <w:rPr>
                <w:color w:val="000000"/>
                <w:sz w:val="18"/>
                <w:szCs w:val="18"/>
              </w:rPr>
              <w:t xml:space="preserve">the </w:t>
            </w:r>
            <w:r w:rsidRPr="005D0D31">
              <w:rPr>
                <w:color w:val="000000"/>
                <w:sz w:val="18"/>
                <w:szCs w:val="18"/>
              </w:rPr>
              <w:t xml:space="preserve">equipment and or supporting devices in running the </w:t>
            </w:r>
            <w:r>
              <w:rPr>
                <w:color w:val="000000"/>
                <w:sz w:val="18"/>
                <w:szCs w:val="18"/>
              </w:rPr>
              <w:t>climate-smart</w:t>
            </w:r>
            <w:r w:rsidRPr="005D0D31">
              <w:rPr>
                <w:color w:val="000000"/>
                <w:sz w:val="18"/>
                <w:szCs w:val="18"/>
              </w:rPr>
              <w:t xml:space="preserve"> community system</w:t>
            </w:r>
          </w:p>
        </w:tc>
        <w:tc>
          <w:tcPr>
            <w:tcW w:w="2977" w:type="dxa"/>
          </w:tcPr>
          <w:p w14:paraId="5B7D1875" w14:textId="77777777" w:rsidR="009C38D4" w:rsidRDefault="009C38D4" w:rsidP="009C38D4">
            <w:pPr>
              <w:ind w:hanging="2"/>
              <w:rPr>
                <w:color w:val="000000"/>
                <w:sz w:val="18"/>
                <w:szCs w:val="18"/>
              </w:rPr>
            </w:pPr>
            <w:r>
              <w:rPr>
                <w:sz w:val="18"/>
                <w:szCs w:val="18"/>
              </w:rPr>
              <w:t xml:space="preserve">1.1. </w:t>
            </w:r>
            <w:r w:rsidRPr="00BD5EF1">
              <w:rPr>
                <w:color w:val="000000"/>
                <w:sz w:val="18"/>
                <w:szCs w:val="18"/>
              </w:rPr>
              <w:t>Strengthening community capacity as an effort to increase technology-based climate resilience</w:t>
            </w:r>
          </w:p>
          <w:p w14:paraId="6920364A" w14:textId="77777777" w:rsidR="009C38D4" w:rsidRDefault="009C38D4" w:rsidP="009C38D4">
            <w:pPr>
              <w:rPr>
                <w:sz w:val="18"/>
                <w:szCs w:val="18"/>
              </w:rPr>
            </w:pPr>
          </w:p>
          <w:p w14:paraId="13CFA368" w14:textId="77777777" w:rsidR="009C38D4" w:rsidRDefault="009C38D4" w:rsidP="009C38D4">
            <w:pPr>
              <w:rPr>
                <w:sz w:val="18"/>
                <w:szCs w:val="18"/>
              </w:rPr>
            </w:pPr>
            <w:r>
              <w:rPr>
                <w:sz w:val="18"/>
                <w:szCs w:val="18"/>
              </w:rPr>
              <w:t>1.2. D</w:t>
            </w:r>
            <w:r w:rsidRPr="00BD5EF1">
              <w:rPr>
                <w:sz w:val="18"/>
                <w:szCs w:val="18"/>
              </w:rPr>
              <w:t>evelopment and operation of the application of climate knowledge and learning “Climate Smart Community”</w:t>
            </w:r>
          </w:p>
          <w:p w14:paraId="1FBC7D30" w14:textId="77777777" w:rsidR="009C38D4" w:rsidRDefault="009C38D4" w:rsidP="009C38D4">
            <w:pPr>
              <w:rPr>
                <w:sz w:val="18"/>
                <w:szCs w:val="18"/>
              </w:rPr>
            </w:pPr>
          </w:p>
          <w:p w14:paraId="1D1B5AF4" w14:textId="77777777" w:rsidR="009C38D4" w:rsidRDefault="009C38D4" w:rsidP="009C38D4">
            <w:pPr>
              <w:rPr>
                <w:b/>
                <w:sz w:val="28"/>
                <w:szCs w:val="28"/>
              </w:rPr>
            </w:pPr>
          </w:p>
        </w:tc>
        <w:tc>
          <w:tcPr>
            <w:tcW w:w="1320" w:type="dxa"/>
          </w:tcPr>
          <w:p w14:paraId="3D7D052D" w14:textId="77777777" w:rsidR="009C38D4" w:rsidRDefault="009C38D4" w:rsidP="009C38D4">
            <w:pPr>
              <w:jc w:val="center"/>
              <w:rPr>
                <w:b/>
                <w:sz w:val="28"/>
                <w:szCs w:val="28"/>
              </w:rPr>
            </w:pPr>
            <w:r>
              <w:rPr>
                <w:sz w:val="18"/>
                <w:szCs w:val="18"/>
              </w:rPr>
              <w:t>111,</w:t>
            </w:r>
            <w:r w:rsidR="00DA3CA7">
              <w:rPr>
                <w:sz w:val="18"/>
                <w:szCs w:val="18"/>
              </w:rPr>
              <w:t>071</w:t>
            </w:r>
          </w:p>
        </w:tc>
      </w:tr>
      <w:tr w:rsidR="009C38D4" w14:paraId="0C19721B" w14:textId="77777777" w:rsidTr="009C38D4">
        <w:tc>
          <w:tcPr>
            <w:tcW w:w="1980" w:type="dxa"/>
          </w:tcPr>
          <w:p w14:paraId="2A511474" w14:textId="77777777" w:rsidR="009C38D4" w:rsidRDefault="009C38D4" w:rsidP="009C38D4">
            <w:pPr>
              <w:rPr>
                <w:b/>
                <w:sz w:val="28"/>
                <w:szCs w:val="28"/>
              </w:rPr>
            </w:pPr>
            <w:r w:rsidRPr="00612D6B">
              <w:rPr>
                <w:bCs/>
                <w:sz w:val="18"/>
                <w:szCs w:val="18"/>
              </w:rPr>
              <w:t xml:space="preserve">2.  </w:t>
            </w:r>
            <w:r w:rsidR="00792B67" w:rsidRPr="00792B67">
              <w:rPr>
                <w:bCs/>
                <w:sz w:val="18"/>
                <w:szCs w:val="18"/>
              </w:rPr>
              <w:t>Strengthening policies and participation of stakeholders to support the technology-based adaptive actions for Saddang watershed ecosystem community</w:t>
            </w:r>
          </w:p>
        </w:tc>
        <w:tc>
          <w:tcPr>
            <w:tcW w:w="3685" w:type="dxa"/>
          </w:tcPr>
          <w:p w14:paraId="038A72F3" w14:textId="77777777" w:rsidR="009C38D4" w:rsidRDefault="009C38D4" w:rsidP="009C38D4">
            <w:pPr>
              <w:ind w:hanging="2"/>
              <w:rPr>
                <w:sz w:val="18"/>
                <w:szCs w:val="18"/>
              </w:rPr>
            </w:pPr>
            <w:r>
              <w:rPr>
                <w:sz w:val="18"/>
                <w:szCs w:val="18"/>
              </w:rPr>
              <w:t xml:space="preserve">2.1.1. </w:t>
            </w:r>
            <w:r w:rsidRPr="005C39E1">
              <w:rPr>
                <w:sz w:val="18"/>
                <w:szCs w:val="18"/>
              </w:rPr>
              <w:t>Increased capacity of the parties in formulating policies or strategic plans related to climate change adaptation</w:t>
            </w:r>
          </w:p>
          <w:p w14:paraId="716876BE" w14:textId="77777777" w:rsidR="009C38D4" w:rsidRDefault="009C38D4" w:rsidP="009C38D4">
            <w:pPr>
              <w:ind w:hanging="2"/>
              <w:rPr>
                <w:sz w:val="18"/>
                <w:szCs w:val="18"/>
              </w:rPr>
            </w:pPr>
          </w:p>
          <w:p w14:paraId="4FA04624" w14:textId="77777777" w:rsidR="009C38D4" w:rsidRDefault="009C38D4" w:rsidP="009C38D4">
            <w:pPr>
              <w:ind w:hanging="2"/>
              <w:rPr>
                <w:sz w:val="18"/>
                <w:szCs w:val="18"/>
              </w:rPr>
            </w:pPr>
            <w:r>
              <w:rPr>
                <w:sz w:val="18"/>
                <w:szCs w:val="18"/>
              </w:rPr>
              <w:t xml:space="preserve">2.1.2. </w:t>
            </w:r>
            <w:r w:rsidRPr="005C39E1">
              <w:rPr>
                <w:sz w:val="18"/>
                <w:szCs w:val="18"/>
              </w:rPr>
              <w:t xml:space="preserve">The existence of local government policies that strengthen </w:t>
            </w:r>
            <w:r w:rsidR="008C5A1A">
              <w:rPr>
                <w:sz w:val="18"/>
                <w:szCs w:val="18"/>
              </w:rPr>
              <w:t xml:space="preserve">technology-based </w:t>
            </w:r>
            <w:r w:rsidRPr="005C39E1">
              <w:rPr>
                <w:sz w:val="18"/>
                <w:szCs w:val="18"/>
              </w:rPr>
              <w:t>climate change adaptation actions</w:t>
            </w:r>
          </w:p>
          <w:p w14:paraId="52AFBB4D" w14:textId="77777777" w:rsidR="009C38D4" w:rsidRDefault="009C38D4" w:rsidP="009C38D4">
            <w:pPr>
              <w:ind w:hanging="2"/>
              <w:rPr>
                <w:sz w:val="18"/>
                <w:szCs w:val="18"/>
              </w:rPr>
            </w:pPr>
          </w:p>
          <w:p w14:paraId="3AB16C37" w14:textId="77777777" w:rsidR="009C38D4" w:rsidRDefault="009C38D4" w:rsidP="009C38D4">
            <w:pPr>
              <w:rPr>
                <w:b/>
                <w:sz w:val="28"/>
                <w:szCs w:val="28"/>
              </w:rPr>
            </w:pPr>
            <w:r>
              <w:rPr>
                <w:sz w:val="18"/>
                <w:szCs w:val="18"/>
              </w:rPr>
              <w:t xml:space="preserve">2.1.3. </w:t>
            </w:r>
            <w:r w:rsidRPr="005C39E1">
              <w:rPr>
                <w:sz w:val="18"/>
                <w:szCs w:val="18"/>
              </w:rPr>
              <w:t xml:space="preserve">Development and operation of climate change adaptation monitoring information systems in </w:t>
            </w:r>
            <w:r>
              <w:rPr>
                <w:sz w:val="18"/>
                <w:szCs w:val="18"/>
              </w:rPr>
              <w:t>four</w:t>
            </w:r>
            <w:r w:rsidRPr="005C39E1">
              <w:rPr>
                <w:sz w:val="18"/>
                <w:szCs w:val="18"/>
              </w:rPr>
              <w:t xml:space="preserve"> </w:t>
            </w:r>
            <w:r>
              <w:rPr>
                <w:sz w:val="18"/>
                <w:szCs w:val="18"/>
              </w:rPr>
              <w:t>regencies</w:t>
            </w:r>
          </w:p>
        </w:tc>
        <w:tc>
          <w:tcPr>
            <w:tcW w:w="2977" w:type="dxa"/>
          </w:tcPr>
          <w:p w14:paraId="43913B65" w14:textId="77777777" w:rsidR="009C38D4" w:rsidRDefault="009C38D4" w:rsidP="009C38D4">
            <w:pPr>
              <w:ind w:hanging="2"/>
              <w:rPr>
                <w:sz w:val="18"/>
                <w:szCs w:val="18"/>
              </w:rPr>
            </w:pPr>
            <w:r>
              <w:rPr>
                <w:sz w:val="18"/>
                <w:szCs w:val="18"/>
              </w:rPr>
              <w:t xml:space="preserve">2.1. </w:t>
            </w:r>
            <w:r w:rsidRPr="005C39E1">
              <w:rPr>
                <w:sz w:val="18"/>
                <w:szCs w:val="18"/>
              </w:rPr>
              <w:t>The ongoing support of the parties for climate change adaptation actions based on the use of technology</w:t>
            </w:r>
          </w:p>
          <w:p w14:paraId="35A05B1F" w14:textId="77777777" w:rsidR="009C38D4" w:rsidRDefault="009C38D4" w:rsidP="009C38D4">
            <w:pPr>
              <w:ind w:hanging="2"/>
              <w:rPr>
                <w:sz w:val="18"/>
                <w:szCs w:val="18"/>
              </w:rPr>
            </w:pPr>
          </w:p>
          <w:p w14:paraId="63D48E66" w14:textId="77777777" w:rsidR="009C38D4" w:rsidRDefault="009C38D4" w:rsidP="009C38D4">
            <w:pPr>
              <w:ind w:hanging="2"/>
              <w:rPr>
                <w:sz w:val="18"/>
                <w:szCs w:val="18"/>
              </w:rPr>
            </w:pPr>
          </w:p>
          <w:p w14:paraId="6C67CC99" w14:textId="77777777" w:rsidR="009C38D4" w:rsidRDefault="009C38D4" w:rsidP="009C38D4">
            <w:pPr>
              <w:rPr>
                <w:sz w:val="18"/>
                <w:szCs w:val="18"/>
              </w:rPr>
            </w:pPr>
          </w:p>
          <w:p w14:paraId="6520F8D9" w14:textId="77777777" w:rsidR="009C38D4" w:rsidRDefault="009C38D4" w:rsidP="009C38D4">
            <w:pPr>
              <w:rPr>
                <w:sz w:val="18"/>
                <w:szCs w:val="18"/>
              </w:rPr>
            </w:pPr>
          </w:p>
          <w:p w14:paraId="3CF792FF" w14:textId="77777777" w:rsidR="009C38D4" w:rsidRDefault="009C38D4" w:rsidP="009C38D4">
            <w:pPr>
              <w:ind w:hanging="2"/>
              <w:rPr>
                <w:sz w:val="18"/>
                <w:szCs w:val="18"/>
              </w:rPr>
            </w:pPr>
          </w:p>
          <w:p w14:paraId="00CF0546" w14:textId="77777777" w:rsidR="009C38D4" w:rsidRDefault="009C38D4" w:rsidP="009C38D4">
            <w:pPr>
              <w:ind w:hanging="2"/>
              <w:rPr>
                <w:sz w:val="18"/>
                <w:szCs w:val="18"/>
              </w:rPr>
            </w:pPr>
          </w:p>
          <w:p w14:paraId="210A1098" w14:textId="77777777" w:rsidR="009C38D4" w:rsidRDefault="009C38D4" w:rsidP="009C38D4">
            <w:pPr>
              <w:rPr>
                <w:b/>
                <w:sz w:val="28"/>
                <w:szCs w:val="28"/>
              </w:rPr>
            </w:pPr>
          </w:p>
        </w:tc>
        <w:tc>
          <w:tcPr>
            <w:tcW w:w="1320" w:type="dxa"/>
          </w:tcPr>
          <w:p w14:paraId="1A2B599C" w14:textId="77777777" w:rsidR="009C38D4" w:rsidRDefault="009C38D4" w:rsidP="009C38D4">
            <w:pPr>
              <w:jc w:val="center"/>
              <w:rPr>
                <w:b/>
                <w:sz w:val="28"/>
                <w:szCs w:val="28"/>
              </w:rPr>
            </w:pPr>
            <w:r>
              <w:rPr>
                <w:sz w:val="18"/>
                <w:szCs w:val="18"/>
              </w:rPr>
              <w:t>5</w:t>
            </w:r>
            <w:r w:rsidR="00DA3CA7">
              <w:rPr>
                <w:sz w:val="18"/>
                <w:szCs w:val="18"/>
              </w:rPr>
              <w:t>9</w:t>
            </w:r>
            <w:r>
              <w:rPr>
                <w:sz w:val="18"/>
                <w:szCs w:val="18"/>
              </w:rPr>
              <w:t>,</w:t>
            </w:r>
            <w:r w:rsidR="00DA3CA7">
              <w:rPr>
                <w:sz w:val="18"/>
                <w:szCs w:val="18"/>
              </w:rPr>
              <w:t>07</w:t>
            </w:r>
            <w:r w:rsidR="00CC4D1F">
              <w:rPr>
                <w:sz w:val="18"/>
                <w:szCs w:val="18"/>
              </w:rPr>
              <w:t>2</w:t>
            </w:r>
          </w:p>
        </w:tc>
      </w:tr>
      <w:tr w:rsidR="009C38D4" w14:paraId="716A4027" w14:textId="77777777" w:rsidTr="009C38D4">
        <w:tc>
          <w:tcPr>
            <w:tcW w:w="1980" w:type="dxa"/>
          </w:tcPr>
          <w:p w14:paraId="473B2906" w14:textId="77777777" w:rsidR="009C38D4" w:rsidRDefault="009C38D4" w:rsidP="009C38D4">
            <w:pPr>
              <w:rPr>
                <w:b/>
                <w:sz w:val="28"/>
                <w:szCs w:val="28"/>
              </w:rPr>
            </w:pPr>
            <w:r w:rsidRPr="00445BC4">
              <w:rPr>
                <w:bCs/>
                <w:sz w:val="18"/>
                <w:szCs w:val="18"/>
              </w:rPr>
              <w:t>3.</w:t>
            </w:r>
            <w:r>
              <w:rPr>
                <w:b/>
                <w:sz w:val="18"/>
                <w:szCs w:val="18"/>
              </w:rPr>
              <w:t xml:space="preserve">  </w:t>
            </w:r>
            <w:r w:rsidR="00313F82" w:rsidRPr="00313F82">
              <w:rPr>
                <w:bCs/>
                <w:sz w:val="18"/>
                <w:szCs w:val="18"/>
              </w:rPr>
              <w:t>Building collective intelligence through knowledge management and youth local community-based dissemination</w:t>
            </w:r>
          </w:p>
        </w:tc>
        <w:tc>
          <w:tcPr>
            <w:tcW w:w="3685" w:type="dxa"/>
          </w:tcPr>
          <w:p w14:paraId="43A197A5" w14:textId="77777777" w:rsidR="009C38D4" w:rsidRDefault="009C38D4" w:rsidP="009C38D4">
            <w:pPr>
              <w:ind w:hanging="2"/>
              <w:rPr>
                <w:color w:val="000000"/>
                <w:sz w:val="18"/>
                <w:szCs w:val="18"/>
              </w:rPr>
            </w:pPr>
            <w:r>
              <w:rPr>
                <w:sz w:val="18"/>
                <w:szCs w:val="18"/>
              </w:rPr>
              <w:t xml:space="preserve">3.1.1. </w:t>
            </w:r>
            <w:r w:rsidRPr="003C7D7E">
              <w:rPr>
                <w:color w:val="000000"/>
                <w:sz w:val="18"/>
                <w:szCs w:val="18"/>
              </w:rPr>
              <w:t xml:space="preserve">Strengthening the capacity of local youth </w:t>
            </w:r>
            <w:r w:rsidR="008C5A1A">
              <w:rPr>
                <w:color w:val="000000"/>
                <w:sz w:val="18"/>
                <w:szCs w:val="18"/>
              </w:rPr>
              <w:t>climate observers</w:t>
            </w:r>
            <w:r w:rsidRPr="003C7D7E">
              <w:rPr>
                <w:color w:val="000000"/>
                <w:sz w:val="18"/>
                <w:szCs w:val="18"/>
              </w:rPr>
              <w:t xml:space="preserve"> who </w:t>
            </w:r>
            <w:r>
              <w:rPr>
                <w:color w:val="000000"/>
                <w:sz w:val="18"/>
                <w:szCs w:val="18"/>
              </w:rPr>
              <w:t xml:space="preserve">are </w:t>
            </w:r>
            <w:r w:rsidRPr="003C7D7E">
              <w:rPr>
                <w:color w:val="000000"/>
                <w:sz w:val="18"/>
                <w:szCs w:val="18"/>
              </w:rPr>
              <w:t xml:space="preserve">also </w:t>
            </w:r>
            <w:r>
              <w:rPr>
                <w:color w:val="000000"/>
                <w:sz w:val="18"/>
                <w:szCs w:val="18"/>
              </w:rPr>
              <w:t>transformed into</w:t>
            </w:r>
            <w:r w:rsidRPr="003C7D7E">
              <w:rPr>
                <w:color w:val="000000"/>
                <w:sz w:val="18"/>
                <w:szCs w:val="18"/>
              </w:rPr>
              <w:t xml:space="preserve"> influencers for climate-smart communities</w:t>
            </w:r>
          </w:p>
          <w:p w14:paraId="2943699D" w14:textId="77777777" w:rsidR="009C38D4" w:rsidRDefault="009C38D4" w:rsidP="008C5A1A">
            <w:pPr>
              <w:rPr>
                <w:sz w:val="18"/>
                <w:szCs w:val="18"/>
              </w:rPr>
            </w:pPr>
          </w:p>
          <w:p w14:paraId="1A376941" w14:textId="77777777" w:rsidR="009C38D4" w:rsidRDefault="009C38D4" w:rsidP="009C38D4">
            <w:pPr>
              <w:rPr>
                <w:b/>
                <w:sz w:val="28"/>
                <w:szCs w:val="28"/>
              </w:rPr>
            </w:pPr>
            <w:r>
              <w:rPr>
                <w:sz w:val="18"/>
                <w:szCs w:val="18"/>
              </w:rPr>
              <w:t>3.1.</w:t>
            </w:r>
            <w:r w:rsidR="008C5A1A">
              <w:rPr>
                <w:sz w:val="18"/>
                <w:szCs w:val="18"/>
              </w:rPr>
              <w:t>2</w:t>
            </w:r>
            <w:r>
              <w:rPr>
                <w:sz w:val="18"/>
                <w:szCs w:val="18"/>
              </w:rPr>
              <w:t xml:space="preserve">. </w:t>
            </w:r>
            <w:r w:rsidRPr="003C7D7E">
              <w:rPr>
                <w:sz w:val="18"/>
                <w:szCs w:val="18"/>
              </w:rPr>
              <w:t>Dissemination of lessons learned from the climate change adaptation innovation program in the Saddang watershed</w:t>
            </w:r>
          </w:p>
        </w:tc>
        <w:tc>
          <w:tcPr>
            <w:tcW w:w="2977" w:type="dxa"/>
          </w:tcPr>
          <w:p w14:paraId="5ACDA573" w14:textId="77777777" w:rsidR="009C38D4" w:rsidRDefault="009C38D4" w:rsidP="009C38D4">
            <w:pPr>
              <w:ind w:hanging="2"/>
              <w:rPr>
                <w:sz w:val="18"/>
                <w:szCs w:val="18"/>
              </w:rPr>
            </w:pPr>
            <w:r>
              <w:rPr>
                <w:sz w:val="18"/>
                <w:szCs w:val="18"/>
              </w:rPr>
              <w:t xml:space="preserve">3.1. </w:t>
            </w:r>
            <w:r w:rsidRPr="003C7D7E">
              <w:rPr>
                <w:sz w:val="18"/>
                <w:szCs w:val="18"/>
              </w:rPr>
              <w:t xml:space="preserve">The implementation of youth-based climate learning through </w:t>
            </w:r>
            <w:r>
              <w:rPr>
                <w:sz w:val="18"/>
                <w:szCs w:val="18"/>
              </w:rPr>
              <w:t>the</w:t>
            </w:r>
            <w:r w:rsidRPr="003C7D7E">
              <w:rPr>
                <w:sz w:val="18"/>
                <w:szCs w:val="18"/>
              </w:rPr>
              <w:t xml:space="preserve"> “climate-smart community system”</w:t>
            </w:r>
          </w:p>
          <w:p w14:paraId="1E510785" w14:textId="77777777" w:rsidR="009C38D4" w:rsidRDefault="009C38D4" w:rsidP="009C38D4">
            <w:pPr>
              <w:ind w:hanging="2"/>
              <w:rPr>
                <w:sz w:val="18"/>
                <w:szCs w:val="18"/>
              </w:rPr>
            </w:pPr>
          </w:p>
          <w:p w14:paraId="259A2B85" w14:textId="77777777" w:rsidR="009C38D4" w:rsidRDefault="009C38D4" w:rsidP="009C38D4">
            <w:pPr>
              <w:ind w:hanging="2"/>
              <w:rPr>
                <w:sz w:val="18"/>
                <w:szCs w:val="18"/>
              </w:rPr>
            </w:pPr>
          </w:p>
          <w:p w14:paraId="3EBB8F1F" w14:textId="77777777" w:rsidR="009C38D4" w:rsidRDefault="009C38D4" w:rsidP="009C38D4">
            <w:pPr>
              <w:rPr>
                <w:b/>
                <w:sz w:val="28"/>
                <w:szCs w:val="28"/>
              </w:rPr>
            </w:pPr>
          </w:p>
        </w:tc>
        <w:tc>
          <w:tcPr>
            <w:tcW w:w="1320" w:type="dxa"/>
          </w:tcPr>
          <w:p w14:paraId="3C6E601E" w14:textId="77777777" w:rsidR="009C38D4" w:rsidRDefault="00DA3CA7" w:rsidP="009C38D4">
            <w:pPr>
              <w:jc w:val="center"/>
              <w:rPr>
                <w:b/>
                <w:sz w:val="28"/>
                <w:szCs w:val="28"/>
              </w:rPr>
            </w:pPr>
            <w:r>
              <w:rPr>
                <w:sz w:val="18"/>
                <w:szCs w:val="18"/>
              </w:rPr>
              <w:t>49</w:t>
            </w:r>
            <w:r w:rsidR="009C38D4">
              <w:rPr>
                <w:sz w:val="18"/>
                <w:szCs w:val="18"/>
              </w:rPr>
              <w:t>,</w:t>
            </w:r>
            <w:r>
              <w:rPr>
                <w:sz w:val="18"/>
                <w:szCs w:val="18"/>
              </w:rPr>
              <w:t>607</w:t>
            </w:r>
          </w:p>
        </w:tc>
      </w:tr>
      <w:tr w:rsidR="009C38D4" w14:paraId="6FE0E33C" w14:textId="77777777" w:rsidTr="009C38D4">
        <w:tc>
          <w:tcPr>
            <w:tcW w:w="8642" w:type="dxa"/>
            <w:gridSpan w:val="3"/>
          </w:tcPr>
          <w:p w14:paraId="142C0F88" w14:textId="77777777" w:rsidR="009C38D4" w:rsidRDefault="009C38D4" w:rsidP="009C38D4">
            <w:pPr>
              <w:rPr>
                <w:b/>
                <w:sz w:val="28"/>
                <w:szCs w:val="28"/>
              </w:rPr>
            </w:pPr>
            <w:r>
              <w:rPr>
                <w:sz w:val="18"/>
                <w:szCs w:val="18"/>
              </w:rPr>
              <w:lastRenderedPageBreak/>
              <w:t>4. Project Execution cost</w:t>
            </w:r>
          </w:p>
        </w:tc>
        <w:tc>
          <w:tcPr>
            <w:tcW w:w="1320" w:type="dxa"/>
          </w:tcPr>
          <w:p w14:paraId="795C9584" w14:textId="77777777" w:rsidR="009C38D4" w:rsidRDefault="009C38D4" w:rsidP="009C38D4">
            <w:pPr>
              <w:jc w:val="center"/>
              <w:rPr>
                <w:b/>
                <w:sz w:val="28"/>
                <w:szCs w:val="28"/>
              </w:rPr>
            </w:pPr>
            <w:r>
              <w:rPr>
                <w:sz w:val="18"/>
                <w:szCs w:val="18"/>
              </w:rPr>
              <w:t>21,250</w:t>
            </w:r>
          </w:p>
        </w:tc>
      </w:tr>
      <w:tr w:rsidR="009C38D4" w14:paraId="4327293C" w14:textId="77777777" w:rsidTr="009C38D4">
        <w:tc>
          <w:tcPr>
            <w:tcW w:w="8642" w:type="dxa"/>
            <w:gridSpan w:val="3"/>
          </w:tcPr>
          <w:p w14:paraId="217A5F6C" w14:textId="77777777" w:rsidR="009C38D4" w:rsidRDefault="009C38D4" w:rsidP="009C38D4">
            <w:pPr>
              <w:rPr>
                <w:b/>
                <w:sz w:val="28"/>
                <w:szCs w:val="28"/>
              </w:rPr>
            </w:pPr>
            <w:r>
              <w:rPr>
                <w:sz w:val="18"/>
                <w:szCs w:val="18"/>
              </w:rPr>
              <w:t>5. Total Project Cost</w:t>
            </w:r>
          </w:p>
        </w:tc>
        <w:tc>
          <w:tcPr>
            <w:tcW w:w="1320" w:type="dxa"/>
          </w:tcPr>
          <w:p w14:paraId="6EAB77FD" w14:textId="77777777" w:rsidR="009C38D4" w:rsidRDefault="009C38D4" w:rsidP="009C38D4">
            <w:pPr>
              <w:jc w:val="center"/>
              <w:rPr>
                <w:b/>
                <w:sz w:val="28"/>
                <w:szCs w:val="28"/>
              </w:rPr>
            </w:pPr>
            <w:r>
              <w:rPr>
                <w:sz w:val="18"/>
                <w:szCs w:val="18"/>
              </w:rPr>
              <w:t>2</w:t>
            </w:r>
            <w:r w:rsidR="00DA3CA7">
              <w:rPr>
                <w:sz w:val="18"/>
                <w:szCs w:val="18"/>
              </w:rPr>
              <w:t>19</w:t>
            </w:r>
            <w:r>
              <w:rPr>
                <w:sz w:val="18"/>
                <w:szCs w:val="18"/>
              </w:rPr>
              <w:t>,</w:t>
            </w:r>
            <w:r w:rsidR="00DA3CA7">
              <w:rPr>
                <w:sz w:val="18"/>
                <w:szCs w:val="18"/>
              </w:rPr>
              <w:t>7</w:t>
            </w:r>
            <w:r>
              <w:rPr>
                <w:sz w:val="18"/>
                <w:szCs w:val="18"/>
              </w:rPr>
              <w:t>50</w:t>
            </w:r>
          </w:p>
        </w:tc>
      </w:tr>
      <w:tr w:rsidR="009C38D4" w14:paraId="3FC8AC1A" w14:textId="77777777" w:rsidTr="009C38D4">
        <w:tc>
          <w:tcPr>
            <w:tcW w:w="8642" w:type="dxa"/>
            <w:gridSpan w:val="3"/>
          </w:tcPr>
          <w:p w14:paraId="5065B43E" w14:textId="77777777" w:rsidR="009C38D4" w:rsidRDefault="009C38D4" w:rsidP="009C38D4">
            <w:pPr>
              <w:rPr>
                <w:b/>
                <w:sz w:val="28"/>
                <w:szCs w:val="28"/>
              </w:rPr>
            </w:pPr>
            <w:r>
              <w:rPr>
                <w:sz w:val="18"/>
                <w:szCs w:val="18"/>
              </w:rPr>
              <w:t>6. Project Cycle Management Fee charged by the Implementing Entity (if applicable)</w:t>
            </w:r>
          </w:p>
        </w:tc>
        <w:tc>
          <w:tcPr>
            <w:tcW w:w="1320" w:type="dxa"/>
          </w:tcPr>
          <w:p w14:paraId="68C0995E" w14:textId="77777777" w:rsidR="009C38D4" w:rsidRDefault="00DA3CA7" w:rsidP="009C38D4">
            <w:pPr>
              <w:jc w:val="center"/>
              <w:rPr>
                <w:b/>
                <w:sz w:val="28"/>
                <w:szCs w:val="28"/>
              </w:rPr>
            </w:pPr>
            <w:r>
              <w:rPr>
                <w:sz w:val="18"/>
                <w:szCs w:val="18"/>
              </w:rPr>
              <w:t>9</w:t>
            </w:r>
            <w:r w:rsidR="009C38D4">
              <w:rPr>
                <w:sz w:val="18"/>
                <w:szCs w:val="18"/>
              </w:rPr>
              <w:t>,</w:t>
            </w:r>
            <w:r>
              <w:rPr>
                <w:sz w:val="18"/>
                <w:szCs w:val="18"/>
              </w:rPr>
              <w:t>0</w:t>
            </w:r>
            <w:r w:rsidR="009C38D4">
              <w:rPr>
                <w:sz w:val="18"/>
                <w:szCs w:val="18"/>
              </w:rPr>
              <w:t>00</w:t>
            </w:r>
          </w:p>
        </w:tc>
      </w:tr>
      <w:tr w:rsidR="009C38D4" w14:paraId="6F200662" w14:textId="77777777" w:rsidTr="009C38D4">
        <w:tc>
          <w:tcPr>
            <w:tcW w:w="8642" w:type="dxa"/>
            <w:gridSpan w:val="3"/>
          </w:tcPr>
          <w:p w14:paraId="107F2C14" w14:textId="77777777" w:rsidR="009C38D4" w:rsidRDefault="009C38D4" w:rsidP="009C38D4">
            <w:pPr>
              <w:rPr>
                <w:b/>
                <w:sz w:val="28"/>
                <w:szCs w:val="28"/>
              </w:rPr>
            </w:pPr>
            <w:r>
              <w:rPr>
                <w:b/>
                <w:sz w:val="18"/>
                <w:szCs w:val="18"/>
              </w:rPr>
              <w:t>Amount of Financing Requested</w:t>
            </w:r>
          </w:p>
        </w:tc>
        <w:tc>
          <w:tcPr>
            <w:tcW w:w="1320" w:type="dxa"/>
          </w:tcPr>
          <w:p w14:paraId="79CAAB71" w14:textId="77777777" w:rsidR="009C38D4" w:rsidRDefault="009C38D4" w:rsidP="009C38D4">
            <w:pPr>
              <w:jc w:val="center"/>
              <w:rPr>
                <w:b/>
                <w:sz w:val="28"/>
                <w:szCs w:val="28"/>
              </w:rPr>
            </w:pPr>
            <w:r w:rsidRPr="005549D6">
              <w:rPr>
                <w:b/>
                <w:bCs/>
                <w:sz w:val="18"/>
                <w:szCs w:val="18"/>
              </w:rPr>
              <w:t>250,000</w:t>
            </w:r>
          </w:p>
        </w:tc>
      </w:tr>
    </w:tbl>
    <w:p w14:paraId="3AA1D304" w14:textId="77777777" w:rsidR="00AF2779" w:rsidRDefault="00AF2779">
      <w:pPr>
        <w:rPr>
          <w:b/>
          <w:bCs/>
          <w:iCs/>
          <w:sz w:val="28"/>
          <w:szCs w:val="28"/>
        </w:rPr>
      </w:pPr>
    </w:p>
    <w:p w14:paraId="6D290C34" w14:textId="77777777" w:rsidR="00C51B96" w:rsidRDefault="001353C3">
      <w:pPr>
        <w:pStyle w:val="Heading2"/>
      </w:pPr>
      <w:r>
        <w:t xml:space="preserve">Projected Calendar </w:t>
      </w:r>
    </w:p>
    <w:p w14:paraId="5AC6193B" w14:textId="77777777" w:rsidR="00C51B96" w:rsidRPr="006C3AAF" w:rsidRDefault="001353C3" w:rsidP="006C3AAF">
      <w:pPr>
        <w:spacing w:after="120"/>
        <w:ind w:hanging="2"/>
        <w:rPr>
          <w:i/>
          <w:sz w:val="14"/>
          <w:szCs w:val="14"/>
        </w:rPr>
      </w:pPr>
      <w:r>
        <w:rPr>
          <w:i/>
          <w:sz w:val="14"/>
          <w:szCs w:val="14"/>
        </w:rPr>
        <w:t>Indicate the dates of the following milestones for the proposed project/programm</w:t>
      </w:r>
      <w:r w:rsidR="006C3AAF">
        <w:rPr>
          <w:i/>
          <w:sz w:val="14"/>
          <w:szCs w:val="14"/>
        </w:rPr>
        <w:t>e</w:t>
      </w:r>
    </w:p>
    <w:tbl>
      <w:tblPr>
        <w:tblStyle w:val="TableGrid"/>
        <w:tblW w:w="0" w:type="auto"/>
        <w:tblLook w:val="04A0" w:firstRow="1" w:lastRow="0" w:firstColumn="1" w:lastColumn="0" w:noHBand="0" w:noVBand="1"/>
      </w:tblPr>
      <w:tblGrid>
        <w:gridCol w:w="4981"/>
        <w:gridCol w:w="4981"/>
      </w:tblGrid>
      <w:tr w:rsidR="006C3AAF" w14:paraId="3DC59D7D" w14:textId="77777777" w:rsidTr="006C3AAF">
        <w:trPr>
          <w:trHeight w:val="340"/>
        </w:trPr>
        <w:tc>
          <w:tcPr>
            <w:tcW w:w="4981" w:type="dxa"/>
            <w:shd w:val="clear" w:color="auto" w:fill="B1D34A"/>
            <w:vAlign w:val="center"/>
          </w:tcPr>
          <w:p w14:paraId="7CC2CD76" w14:textId="77777777" w:rsidR="006C3AAF" w:rsidRDefault="006C3AAF" w:rsidP="006C3AAF">
            <w:pPr>
              <w:jc w:val="center"/>
              <w:rPr>
                <w:rFonts w:ascii="Arial" w:eastAsia="Arial" w:hAnsi="Arial" w:cs="Arial"/>
                <w:b/>
                <w:smallCaps/>
                <w:sz w:val="28"/>
                <w:szCs w:val="28"/>
              </w:rPr>
            </w:pPr>
            <w:r>
              <w:rPr>
                <w:b/>
                <w:sz w:val="18"/>
                <w:szCs w:val="18"/>
              </w:rPr>
              <w:t>Milestones</w:t>
            </w:r>
          </w:p>
        </w:tc>
        <w:tc>
          <w:tcPr>
            <w:tcW w:w="4981" w:type="dxa"/>
            <w:shd w:val="clear" w:color="auto" w:fill="B1D34A"/>
            <w:vAlign w:val="center"/>
          </w:tcPr>
          <w:p w14:paraId="585130AF" w14:textId="77777777" w:rsidR="006C3AAF" w:rsidRDefault="006C3AAF" w:rsidP="006C3AAF">
            <w:pPr>
              <w:jc w:val="center"/>
              <w:rPr>
                <w:rFonts w:ascii="Arial" w:eastAsia="Arial" w:hAnsi="Arial" w:cs="Arial"/>
                <w:b/>
                <w:smallCaps/>
                <w:sz w:val="28"/>
                <w:szCs w:val="28"/>
              </w:rPr>
            </w:pPr>
            <w:r>
              <w:rPr>
                <w:b/>
                <w:sz w:val="18"/>
                <w:szCs w:val="18"/>
              </w:rPr>
              <w:t>Expected Dates</w:t>
            </w:r>
          </w:p>
        </w:tc>
      </w:tr>
      <w:tr w:rsidR="006C3AAF" w14:paraId="1DCEA33C" w14:textId="77777777" w:rsidTr="006C3AAF">
        <w:trPr>
          <w:trHeight w:val="340"/>
        </w:trPr>
        <w:tc>
          <w:tcPr>
            <w:tcW w:w="4981" w:type="dxa"/>
            <w:vAlign w:val="center"/>
          </w:tcPr>
          <w:p w14:paraId="61379E2C" w14:textId="77777777" w:rsidR="006C3AAF" w:rsidRDefault="006C3AAF" w:rsidP="006C3AAF">
            <w:pPr>
              <w:rPr>
                <w:rFonts w:ascii="Arial" w:eastAsia="Arial" w:hAnsi="Arial" w:cs="Arial"/>
                <w:b/>
                <w:smallCaps/>
                <w:sz w:val="28"/>
                <w:szCs w:val="28"/>
              </w:rPr>
            </w:pPr>
            <w:r>
              <w:rPr>
                <w:sz w:val="18"/>
                <w:szCs w:val="18"/>
              </w:rPr>
              <w:t>Start of Project Implementation</w:t>
            </w:r>
          </w:p>
        </w:tc>
        <w:tc>
          <w:tcPr>
            <w:tcW w:w="4981" w:type="dxa"/>
            <w:vAlign w:val="center"/>
          </w:tcPr>
          <w:p w14:paraId="2DBBEF0D" w14:textId="480D8714" w:rsidR="006C3AAF" w:rsidRPr="0064096E" w:rsidRDefault="00FD0355" w:rsidP="006C3AAF">
            <w:pPr>
              <w:jc w:val="center"/>
              <w:rPr>
                <w:rFonts w:ascii="Arial" w:eastAsia="Arial" w:hAnsi="Arial" w:cs="Arial"/>
                <w:b/>
                <w:smallCaps/>
                <w:sz w:val="28"/>
                <w:szCs w:val="28"/>
              </w:rPr>
            </w:pPr>
            <w:r>
              <w:rPr>
                <w:color w:val="000000" w:themeColor="text1"/>
                <w:sz w:val="18"/>
                <w:szCs w:val="18"/>
              </w:rPr>
              <w:t>March 2023</w:t>
            </w:r>
          </w:p>
        </w:tc>
      </w:tr>
      <w:tr w:rsidR="006C3AAF" w14:paraId="3D2A3359" w14:textId="77777777" w:rsidTr="006C3AAF">
        <w:trPr>
          <w:trHeight w:val="340"/>
        </w:trPr>
        <w:tc>
          <w:tcPr>
            <w:tcW w:w="4981" w:type="dxa"/>
            <w:vAlign w:val="center"/>
          </w:tcPr>
          <w:p w14:paraId="1B5902A6" w14:textId="77777777" w:rsidR="006C3AAF" w:rsidRDefault="006C3AAF" w:rsidP="006C3AAF">
            <w:pPr>
              <w:rPr>
                <w:rFonts w:ascii="Arial" w:eastAsia="Arial" w:hAnsi="Arial" w:cs="Arial"/>
                <w:b/>
                <w:smallCaps/>
                <w:sz w:val="28"/>
                <w:szCs w:val="28"/>
              </w:rPr>
            </w:pPr>
            <w:r>
              <w:rPr>
                <w:sz w:val="18"/>
                <w:szCs w:val="18"/>
              </w:rPr>
              <w:t>Project Closing</w:t>
            </w:r>
          </w:p>
        </w:tc>
        <w:tc>
          <w:tcPr>
            <w:tcW w:w="4981" w:type="dxa"/>
            <w:vAlign w:val="center"/>
          </w:tcPr>
          <w:p w14:paraId="40C76994" w14:textId="20076E76" w:rsidR="006C3AAF" w:rsidRPr="0064096E" w:rsidRDefault="00FD0355" w:rsidP="006C3AAF">
            <w:pPr>
              <w:jc w:val="center"/>
              <w:rPr>
                <w:rFonts w:ascii="Arial" w:eastAsia="Arial" w:hAnsi="Arial" w:cs="Arial"/>
                <w:b/>
                <w:smallCaps/>
                <w:sz w:val="28"/>
                <w:szCs w:val="28"/>
              </w:rPr>
            </w:pPr>
            <w:r>
              <w:rPr>
                <w:color w:val="000000" w:themeColor="text1"/>
                <w:sz w:val="18"/>
                <w:szCs w:val="18"/>
              </w:rPr>
              <w:t>August 2024</w:t>
            </w:r>
          </w:p>
        </w:tc>
      </w:tr>
      <w:tr w:rsidR="006C3AAF" w14:paraId="2B6E64E1" w14:textId="77777777" w:rsidTr="006C3AAF">
        <w:trPr>
          <w:trHeight w:val="340"/>
        </w:trPr>
        <w:tc>
          <w:tcPr>
            <w:tcW w:w="4981" w:type="dxa"/>
            <w:vAlign w:val="center"/>
          </w:tcPr>
          <w:p w14:paraId="1700BC58" w14:textId="77777777" w:rsidR="006C3AAF" w:rsidRDefault="006C3AAF" w:rsidP="006C3AAF">
            <w:pPr>
              <w:rPr>
                <w:rFonts w:ascii="Arial" w:eastAsia="Arial" w:hAnsi="Arial" w:cs="Arial"/>
                <w:b/>
                <w:smallCaps/>
                <w:sz w:val="28"/>
                <w:szCs w:val="28"/>
              </w:rPr>
            </w:pPr>
            <w:r>
              <w:rPr>
                <w:sz w:val="18"/>
                <w:szCs w:val="18"/>
              </w:rPr>
              <w:t>Terminal Evaluation</w:t>
            </w:r>
          </w:p>
        </w:tc>
        <w:tc>
          <w:tcPr>
            <w:tcW w:w="4981" w:type="dxa"/>
            <w:vAlign w:val="center"/>
          </w:tcPr>
          <w:p w14:paraId="12463BBC" w14:textId="46653802" w:rsidR="006C3AAF" w:rsidRPr="0064096E" w:rsidRDefault="00FD0355" w:rsidP="006C3AAF">
            <w:pPr>
              <w:jc w:val="center"/>
              <w:rPr>
                <w:rFonts w:ascii="Arial" w:eastAsia="Arial" w:hAnsi="Arial" w:cs="Arial"/>
                <w:b/>
                <w:smallCaps/>
                <w:sz w:val="28"/>
                <w:szCs w:val="28"/>
              </w:rPr>
            </w:pPr>
            <w:r>
              <w:rPr>
                <w:color w:val="000000" w:themeColor="text1"/>
                <w:sz w:val="18"/>
                <w:szCs w:val="18"/>
              </w:rPr>
              <w:t>December 2024</w:t>
            </w:r>
          </w:p>
        </w:tc>
      </w:tr>
    </w:tbl>
    <w:p w14:paraId="4520CD73" w14:textId="77777777" w:rsidR="006C3AAF" w:rsidRDefault="006C3AAF">
      <w:pPr>
        <w:rPr>
          <w:rFonts w:ascii="Arial" w:eastAsia="Arial" w:hAnsi="Arial" w:cs="Arial"/>
          <w:b/>
          <w:smallCaps/>
          <w:sz w:val="28"/>
          <w:szCs w:val="28"/>
        </w:rPr>
      </w:pPr>
    </w:p>
    <w:p w14:paraId="16769A15" w14:textId="77777777" w:rsidR="002F5D8B" w:rsidRDefault="002F5D8B">
      <w:pPr>
        <w:rPr>
          <w:rFonts w:ascii="Arial" w:hAnsi="Arial"/>
          <w:b/>
          <w:bCs/>
          <w:caps/>
          <w:kern w:val="32"/>
          <w:sz w:val="28"/>
          <w:szCs w:val="32"/>
        </w:rPr>
      </w:pPr>
      <w:r>
        <w:br w:type="page"/>
      </w:r>
    </w:p>
    <w:p w14:paraId="5F01E148" w14:textId="77777777" w:rsidR="00C51B96" w:rsidRDefault="00EA1A39">
      <w:pPr>
        <w:pStyle w:val="Heading1"/>
        <w:spacing w:before="360"/>
        <w:rPr>
          <w:smallCaps/>
        </w:rPr>
      </w:pPr>
      <w:r>
        <w:rPr>
          <w:noProof/>
          <w:lang w:eastAsia="en-US"/>
        </w:rPr>
        <w:lastRenderedPageBreak/>
        <mc:AlternateContent>
          <mc:Choice Requires="wps">
            <w:drawing>
              <wp:anchor distT="0" distB="0" distL="0" distR="0" simplePos="0" relativeHeight="251667456" behindDoc="1" locked="0" layoutInCell="1" hidden="0" allowOverlap="1" wp14:anchorId="0CAA32F0" wp14:editId="7870CA05">
                <wp:simplePos x="0" y="0"/>
                <wp:positionH relativeFrom="column">
                  <wp:posOffset>-955040</wp:posOffset>
                </wp:positionH>
                <wp:positionV relativeFrom="paragraph">
                  <wp:posOffset>-21590</wp:posOffset>
                </wp:positionV>
                <wp:extent cx="8045450" cy="284480"/>
                <wp:effectExtent l="0" t="0" r="0" b="1270"/>
                <wp:wrapNone/>
                <wp:docPr id="1141" name="Rectangle: Rounded Corners 1141"/>
                <wp:cNvGraphicFramePr/>
                <a:graphic xmlns:a="http://schemas.openxmlformats.org/drawingml/2006/main">
                  <a:graphicData uri="http://schemas.microsoft.com/office/word/2010/wordprocessingShape">
                    <wps:wsp>
                      <wps:cNvSpPr/>
                      <wps:spPr>
                        <a:xfrm>
                          <a:off x="0" y="0"/>
                          <a:ext cx="8045450" cy="284480"/>
                        </a:xfrm>
                        <a:prstGeom prst="roundRect">
                          <a:avLst>
                            <a:gd name="adj" fmla="val 16667"/>
                          </a:avLst>
                        </a:prstGeom>
                        <a:solidFill>
                          <a:srgbClr val="FCAF17"/>
                        </a:solidFill>
                        <a:ln>
                          <a:noFill/>
                        </a:ln>
                      </wps:spPr>
                      <wps:txbx>
                        <w:txbxContent>
                          <w:p w14:paraId="51DD3329" w14:textId="77777777" w:rsidR="00C51B96" w:rsidRDefault="00C51B96">
                            <w:pPr>
                              <w:ind w:hanging="2"/>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18616851" id="Rectangle: Rounded Corners 1141" o:spid="_x0000_s1029" style="position:absolute;margin-left:-75.2pt;margin-top:-1.7pt;width:633.5pt;height:22.4pt;z-index:-25164902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" fillcolor="#fcaf17" stroked="f">
                <v:textbox inset="2.53958mm,2.53958mm,2.53958mm,2.53958mm">
                  <w:txbxContent>
                    <w:p w:rsidR="00C51B96" w:rsidRDefault="00C51B96">
                      <w:pPr>
                        <w:ind w:hanging="2"/>
                        <w:textDirection w:val="btLr"/>
                      </w:pPr>
                    </w:p>
                  </w:txbxContent>
                </v:textbox>
              </v:roundrect>
            </w:pict>
          </mc:Fallback>
        </mc:AlternateContent>
      </w:r>
      <w:r w:rsidR="001353C3">
        <w:t>PART II:  PROJECT JUSTIFICATION</w:t>
      </w:r>
    </w:p>
    <w:p w14:paraId="662C7633" w14:textId="77777777" w:rsidR="00C51B96" w:rsidRDefault="001353C3">
      <w:pPr>
        <w:pStyle w:val="Heading2"/>
      </w:pPr>
      <w:r>
        <w:t>A.</w:t>
      </w:r>
      <w:r>
        <w:tab/>
      </w:r>
      <w:sdt>
        <w:sdtPr>
          <w:tag w:val="goog_rdk_79"/>
          <w:id w:val="1311362882"/>
        </w:sdtPr>
        <w:sdtContent/>
      </w:sdt>
      <w:r>
        <w:t>Project Components</w:t>
      </w:r>
    </w:p>
    <w:p w14:paraId="52BF63B5" w14:textId="77777777" w:rsidR="00C51B96" w:rsidRPr="002F19E0" w:rsidRDefault="001353C3" w:rsidP="002F19E0">
      <w:pPr>
        <w:pBdr>
          <w:top w:val="nil"/>
          <w:left w:val="nil"/>
          <w:bottom w:val="nil"/>
          <w:right w:val="nil"/>
          <w:between w:val="nil"/>
        </w:pBdr>
        <w:spacing w:after="120"/>
        <w:ind w:hanging="2"/>
        <w:jc w:val="both"/>
        <w:rPr>
          <w:color w:val="000000"/>
          <w:sz w:val="14"/>
          <w:szCs w:val="14"/>
        </w:rPr>
      </w:pPr>
      <w:r>
        <w:rPr>
          <w:i/>
          <w:color w:val="000000"/>
          <w:sz w:val="14"/>
          <w:szCs w:val="14"/>
        </w:rPr>
        <w:t>Describe the project components, particularly focusing on the concrete adaptation activities of the project, and how these activities contribute to climate resilience.</w:t>
      </w:r>
    </w:p>
    <w:p w14:paraId="13610726" w14:textId="77777777" w:rsidR="00C51B96" w:rsidRDefault="00E37B83">
      <w:pPr>
        <w:pBdr>
          <w:top w:val="nil"/>
          <w:left w:val="nil"/>
          <w:bottom w:val="nil"/>
          <w:right w:val="nil"/>
          <w:between w:val="nil"/>
        </w:pBdr>
        <w:spacing w:after="120"/>
        <w:ind w:hanging="2"/>
        <w:jc w:val="both"/>
        <w:rPr>
          <w:color w:val="000000"/>
        </w:rPr>
      </w:pPr>
      <w:r>
        <w:rPr>
          <w:b/>
          <w:color w:val="000000"/>
          <w:u w:val="single"/>
        </w:rPr>
        <w:t>C</w:t>
      </w:r>
      <w:r w:rsidR="001353C3">
        <w:rPr>
          <w:b/>
          <w:color w:val="000000"/>
          <w:u w:val="single"/>
        </w:rPr>
        <w:t>omponen</w:t>
      </w:r>
      <w:r>
        <w:rPr>
          <w:b/>
          <w:color w:val="000000"/>
          <w:u w:val="single"/>
        </w:rPr>
        <w:t>t</w:t>
      </w:r>
      <w:r w:rsidR="001353C3">
        <w:rPr>
          <w:b/>
          <w:color w:val="000000"/>
          <w:u w:val="single"/>
        </w:rPr>
        <w:t xml:space="preserve"> 1</w:t>
      </w:r>
      <w:r w:rsidR="001353C3">
        <w:rPr>
          <w:b/>
          <w:color w:val="000000"/>
        </w:rPr>
        <w:t xml:space="preserve">: </w:t>
      </w:r>
      <w:r w:rsidRPr="00E37B83">
        <w:rPr>
          <w:b/>
          <w:color w:val="000000"/>
        </w:rPr>
        <w:t>Development of technology-based climate knowledge and learning systems to increase awareness and adaptive capacity of Saddang watershed ecosystem communit</w:t>
      </w:r>
      <w:r w:rsidR="00F26819">
        <w:rPr>
          <w:b/>
          <w:color w:val="000000"/>
        </w:rPr>
        <w:t>y</w:t>
      </w:r>
    </w:p>
    <w:p w14:paraId="0C5C01F8" w14:textId="77777777" w:rsidR="006A5816" w:rsidRDefault="009F0A25" w:rsidP="00721DD3">
      <w:pPr>
        <w:pStyle w:val="ListParagraph"/>
        <w:numPr>
          <w:ilvl w:val="0"/>
          <w:numId w:val="18"/>
        </w:numPr>
        <w:pBdr>
          <w:top w:val="nil"/>
          <w:left w:val="nil"/>
          <w:bottom w:val="nil"/>
          <w:right w:val="nil"/>
          <w:between w:val="nil"/>
        </w:pBdr>
        <w:spacing w:after="60" w:line="240" w:lineRule="auto"/>
        <w:ind w:left="357" w:hanging="357"/>
        <w:rPr>
          <w:color w:val="000000"/>
        </w:rPr>
      </w:pPr>
      <w:r w:rsidRPr="006A5816">
        <w:rPr>
          <w:color w:val="000000"/>
        </w:rPr>
        <w:t xml:space="preserve">The development of technology-based climate knowledge and learning system aims to increase capacity and broaden the thinking horizon of village-level communities about the effects of climate change on their livelihoods and how they </w:t>
      </w:r>
      <w:r w:rsidRPr="00721DD3">
        <w:t>should</w:t>
      </w:r>
      <w:r w:rsidRPr="006A5816">
        <w:rPr>
          <w:color w:val="000000"/>
        </w:rPr>
        <w:t xml:space="preserve"> act to adapt to face the challenges of the times. This idea is a development of the previous Adaptation Fund project in 2020-2022 with the title "Community Adaptation for Forest-Food Based Management in Saddang Watershed Ecosystem," which initiated the "Climate Smart Community" platform as a means to strengthen the adaptive capacity of the Saddang watershed community to climate change</w:t>
      </w:r>
      <w:r w:rsidR="001353C3" w:rsidRPr="006A5816">
        <w:rPr>
          <w:color w:val="000000"/>
        </w:rPr>
        <w:t>.</w:t>
      </w:r>
    </w:p>
    <w:p w14:paraId="40C42D4F" w14:textId="77777777" w:rsidR="006A5816" w:rsidRPr="006A5816" w:rsidRDefault="00192D8F" w:rsidP="00721DD3">
      <w:pPr>
        <w:pStyle w:val="ListParagraph"/>
        <w:numPr>
          <w:ilvl w:val="0"/>
          <w:numId w:val="18"/>
        </w:numPr>
        <w:pBdr>
          <w:top w:val="nil"/>
          <w:left w:val="nil"/>
          <w:bottom w:val="nil"/>
          <w:right w:val="nil"/>
          <w:between w:val="nil"/>
        </w:pBdr>
        <w:spacing w:after="60" w:line="240" w:lineRule="auto"/>
        <w:ind w:left="357" w:hanging="357"/>
        <w:rPr>
          <w:color w:val="000000"/>
        </w:rPr>
      </w:pPr>
      <w:r>
        <w:rPr>
          <w:noProof/>
          <w:lang w:eastAsia="en-US"/>
        </w:rPr>
        <w:drawing>
          <wp:anchor distT="114300" distB="114300" distL="114300" distR="114300" simplePos="0" relativeHeight="251668480" behindDoc="0" locked="0" layoutInCell="1" hidden="0" allowOverlap="1" wp14:anchorId="1A0321CC" wp14:editId="05344BE1">
            <wp:simplePos x="0" y="0"/>
            <wp:positionH relativeFrom="margin">
              <wp:align>right</wp:align>
            </wp:positionH>
            <wp:positionV relativeFrom="paragraph">
              <wp:posOffset>70485</wp:posOffset>
            </wp:positionV>
            <wp:extent cx="3628073" cy="2250198"/>
            <wp:effectExtent l="0" t="0" r="0" b="0"/>
            <wp:wrapSquare wrapText="bothSides" distT="114300" distB="114300" distL="114300" distR="114300"/>
            <wp:docPr id="115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5"/>
                    <a:srcRect/>
                    <a:stretch>
                      <a:fillRect/>
                    </a:stretch>
                  </pic:blipFill>
                  <pic:spPr>
                    <a:xfrm>
                      <a:off x="0" y="0"/>
                      <a:ext cx="3628073" cy="2250198"/>
                    </a:xfrm>
                    <a:prstGeom prst="rect">
                      <a:avLst/>
                    </a:prstGeom>
                    <a:ln/>
                  </pic:spPr>
                </pic:pic>
              </a:graphicData>
            </a:graphic>
          </wp:anchor>
        </w:drawing>
      </w:r>
      <w:r w:rsidR="003F382D" w:rsidRPr="003F382D">
        <w:t xml:space="preserve">Climate Smart is defined as the community can better </w:t>
      </w:r>
      <w:r w:rsidR="003F382D" w:rsidRPr="006A5816">
        <w:rPr>
          <w:b/>
          <w:bCs/>
        </w:rPr>
        <w:t>understand the facts and current climate conditions in real-time</w:t>
      </w:r>
      <w:r w:rsidR="003F382D" w:rsidRPr="003F382D">
        <w:t>, both direct impacts and impacts seen from upstream and downstream of the watershed</w:t>
      </w:r>
      <w:r w:rsidR="003F382D">
        <w:t>. This</w:t>
      </w:r>
      <w:r w:rsidR="003F382D" w:rsidRPr="003F382D">
        <w:t xml:space="preserve"> knowledge can be used to help reduce the level of vulnerability that may occur. With this system, villagers can anticipate and </w:t>
      </w:r>
      <w:r w:rsidR="003F382D">
        <w:t>respond appropriately</w:t>
      </w:r>
      <w:r w:rsidR="003F382D" w:rsidRPr="003F382D">
        <w:t xml:space="preserve"> to rescue and minimize impacts</w:t>
      </w:r>
      <w:r w:rsidR="001353C3">
        <w:t>.</w:t>
      </w:r>
      <w:r w:rsidR="00B61F05" w:rsidRPr="00B61F05">
        <w:t xml:space="preserve"> For communities in the upstream watershed, access to information in the form of adaptive plants that can also contribute to the health of the watershed can be developed in order to reduce the potential for maladaptation in the upstream watershed</w:t>
      </w:r>
      <w:r w:rsidR="008B346E">
        <w:t>,</w:t>
      </w:r>
      <w:r w:rsidR="00B61F05" w:rsidRPr="00B61F05">
        <w:t xml:space="preserve"> whose impact will be </w:t>
      </w:r>
      <w:r w:rsidR="008B346E">
        <w:t>significantly</w:t>
      </w:r>
      <w:r w:rsidR="00B61F05" w:rsidRPr="00B61F05">
        <w:t xml:space="preserve"> felt by the community in the downstream watershed. For communities in the downstream watershed, information can be used </w:t>
      </w:r>
      <w:r w:rsidR="008B346E">
        <w:t>to make</w:t>
      </w:r>
      <w:r w:rsidR="00B61F05" w:rsidRPr="00B61F05">
        <w:t xml:space="preserve"> decisions about their livelihoods. The information obtained can be used to anticipate potential impacts that will occur (for example, if there is extreme rain in the upstream watershed, then it is reinforced by indications of rising water in the downstream watershed, the community can respond more quickly, such as harvesting earlier and carrying out disaster preparedness).</w:t>
      </w:r>
    </w:p>
    <w:p w14:paraId="410AFB9A" w14:textId="77777777" w:rsidR="00C51B96" w:rsidRPr="00FD0355" w:rsidRDefault="002719F7" w:rsidP="00721DD3">
      <w:pPr>
        <w:pStyle w:val="ListParagraph"/>
        <w:numPr>
          <w:ilvl w:val="0"/>
          <w:numId w:val="18"/>
        </w:numPr>
        <w:pBdr>
          <w:top w:val="nil"/>
          <w:left w:val="nil"/>
          <w:bottom w:val="nil"/>
          <w:right w:val="nil"/>
          <w:between w:val="nil"/>
        </w:pBdr>
        <w:spacing w:after="60" w:line="240" w:lineRule="auto"/>
        <w:ind w:left="357" w:hanging="357"/>
        <w:rPr>
          <w:color w:val="000000"/>
        </w:rPr>
      </w:pPr>
      <w:r w:rsidRPr="002719F7">
        <w:t>Stakeholders can use this smart community climate system platform for climate change adaptation to facilitate monitoring</w:t>
      </w:r>
      <w:r>
        <w:t xml:space="preserve"> </w:t>
      </w:r>
      <w:r w:rsidRPr="002719F7">
        <w:t>and</w:t>
      </w:r>
      <w:r>
        <w:t xml:space="preserve"> </w:t>
      </w:r>
      <w:r w:rsidRPr="002719F7">
        <w:t>ensure the dissemination of information about the situation and climate conditions in the Saddang Watershed in the context of Climate Change Adaptation. The main elements of this system include microclimate conditions in the village (rainfall, temperature, air, wind), climate education, and a means to share local knowledge about other climate change adaptations. However, currently</w:t>
      </w:r>
      <w:r>
        <w:t>,</w:t>
      </w:r>
      <w:r w:rsidRPr="002719F7">
        <w:t xml:space="preserve"> </w:t>
      </w:r>
      <w:r>
        <w:t>a lot</w:t>
      </w:r>
      <w:r w:rsidRPr="002719F7">
        <w:t xml:space="preserve"> needs to be developed from these initiatives, one of which is related to capacity building and further development of innovations that have been carried out previously. The scientific knowledge obtained through the technological devices presented needs to be elaborated with the local climate knowledge of the community to produce an information system based on local wisdom in the village. Therefore, this innovation project will aim deeper and further into </w:t>
      </w:r>
      <w:r>
        <w:t>developing</w:t>
      </w:r>
      <w:r w:rsidRPr="002719F7">
        <w:t xml:space="preserve"> the “Climate Smart Community” system, not just presenting a technology platform but also how the beneficiaries can quickly accelerate themselves so that the existing technology becomes more appropriate for use longer in the future</w:t>
      </w:r>
      <w:r w:rsidR="001353C3">
        <w:t>.</w:t>
      </w:r>
    </w:p>
    <w:p w14:paraId="5D631CDC" w14:textId="77777777" w:rsidR="00B61F05" w:rsidRDefault="00B61F05" w:rsidP="00B61F05">
      <w:pPr>
        <w:pBdr>
          <w:top w:val="nil"/>
          <w:left w:val="nil"/>
          <w:bottom w:val="nil"/>
          <w:right w:val="nil"/>
          <w:between w:val="nil"/>
        </w:pBdr>
        <w:spacing w:after="120"/>
        <w:rPr>
          <w:color w:val="000000"/>
        </w:rPr>
      </w:pPr>
    </w:p>
    <w:p w14:paraId="3E56FC90" w14:textId="77777777" w:rsidR="00B61F05" w:rsidRPr="00B61F05" w:rsidRDefault="00B61F05" w:rsidP="00B61F05">
      <w:pPr>
        <w:pBdr>
          <w:top w:val="nil"/>
          <w:left w:val="nil"/>
          <w:bottom w:val="nil"/>
          <w:right w:val="nil"/>
          <w:between w:val="nil"/>
        </w:pBdr>
        <w:spacing w:after="120"/>
        <w:rPr>
          <w:color w:val="000000"/>
        </w:rPr>
      </w:pPr>
    </w:p>
    <w:p w14:paraId="2A23F595" w14:textId="77777777" w:rsidR="00C51B96" w:rsidRDefault="001353C3">
      <w:pPr>
        <w:pBdr>
          <w:top w:val="nil"/>
          <w:left w:val="nil"/>
          <w:bottom w:val="nil"/>
          <w:right w:val="nil"/>
          <w:between w:val="nil"/>
        </w:pBdr>
        <w:spacing w:after="120"/>
        <w:ind w:left="-2"/>
        <w:jc w:val="both"/>
        <w:rPr>
          <w:color w:val="000000"/>
        </w:rPr>
      </w:pPr>
      <w:r>
        <w:rPr>
          <w:i/>
          <w:color w:val="000000"/>
          <w:u w:val="single"/>
        </w:rPr>
        <w:lastRenderedPageBreak/>
        <w:t>Outcome 1.1.</w:t>
      </w:r>
      <w:r>
        <w:rPr>
          <w:i/>
          <w:color w:val="000000"/>
        </w:rPr>
        <w:t xml:space="preserve"> </w:t>
      </w:r>
      <w:r w:rsidR="00F244C9" w:rsidRPr="00F244C9">
        <w:rPr>
          <w:i/>
          <w:color w:val="000000"/>
        </w:rPr>
        <w:t>Strengthening community capacity as an effort to increase technology-based climate resilience</w:t>
      </w:r>
    </w:p>
    <w:p w14:paraId="409123BB" w14:textId="77777777" w:rsidR="00F72210" w:rsidRPr="00721DD3" w:rsidRDefault="00AC194A" w:rsidP="00721DD3">
      <w:pPr>
        <w:pStyle w:val="ListParagraph"/>
        <w:numPr>
          <w:ilvl w:val="0"/>
          <w:numId w:val="18"/>
        </w:numPr>
        <w:pBdr>
          <w:top w:val="nil"/>
          <w:left w:val="nil"/>
          <w:bottom w:val="nil"/>
          <w:right w:val="nil"/>
          <w:between w:val="nil"/>
        </w:pBdr>
        <w:spacing w:after="60" w:line="240" w:lineRule="auto"/>
        <w:ind w:left="357" w:hanging="357"/>
      </w:pPr>
      <w:r w:rsidRPr="009B1F9E">
        <w:rPr>
          <w:color w:val="000000"/>
        </w:rPr>
        <w:t>The capacity-building element in this project targets 180 direct beneficiaries from 9 villages who will be given appropriate lessons to be more adaptive to climate change.</w:t>
      </w:r>
      <w:r w:rsidR="00F72210">
        <w:rPr>
          <w:color w:val="000000"/>
        </w:rPr>
        <w:t xml:space="preserve"> </w:t>
      </w:r>
      <w:r w:rsidR="00F72210">
        <w:t>T</w:t>
      </w:r>
      <w:r w:rsidR="00F72210" w:rsidRPr="00F72210">
        <w:t>he intervention villages were chosen by first conducting a Free, Prior, and Informed Consent (FPIC) process at the village level. We prioritize strengthening several villages, specifically those that were previously the site of an AF project intervention in the Saddang watershed.</w:t>
      </w:r>
      <w:r w:rsidR="00F72210">
        <w:t xml:space="preserve"> </w:t>
      </w:r>
      <w:r w:rsidR="00F72210" w:rsidRPr="00721DD3">
        <w:t>Several other villages (that were not intervention villages in the previous AF project) were chosen based on the coverage area that represented a watershed unity. A socio-economic, gender and ecological assessment will be conducted first, followed by a field survey and a review of documents containing statistical data about the village in the selection process. The village's level of vulnerability to climate change will also be determined using data from Indonesia's Vulnerability Index Data Information System (SIDIK).</w:t>
      </w:r>
    </w:p>
    <w:p w14:paraId="1B14852B" w14:textId="1DFA262F" w:rsidR="00826A6E" w:rsidRPr="00ED39DB" w:rsidRDefault="00AC7C54" w:rsidP="00721DD3">
      <w:pPr>
        <w:pStyle w:val="ListParagraph"/>
        <w:numPr>
          <w:ilvl w:val="0"/>
          <w:numId w:val="18"/>
        </w:numPr>
        <w:pBdr>
          <w:top w:val="nil"/>
          <w:left w:val="nil"/>
          <w:bottom w:val="nil"/>
          <w:right w:val="nil"/>
          <w:between w:val="nil"/>
        </w:pBdr>
        <w:spacing w:after="60" w:line="240" w:lineRule="auto"/>
        <w:ind w:left="357" w:hanging="357"/>
      </w:pPr>
      <w:r w:rsidRPr="00721DD3">
        <w:t xml:space="preserve">A minimum of 20 people will be chosen from each intervention village who have joined the Karang Taruna (Youth Organization in Village) group, as specified in Minister of Social Affairs Regulation No. 25 of 2019 concerning Karang Taruna, to strengthen their capacity and raise their awareness of climate change adaptation issues. </w:t>
      </w:r>
      <w:r w:rsidR="00AC194A" w:rsidRPr="00721DD3">
        <w:t xml:space="preserve">These direct beneficiaries will become local champions or driving forces in spreading the perspective of climate change adaptation in each village. It will also have an impact on all villagers. The “Climate Smart Community” system will be ensured to work and be used as a reference for the community and parties in making decisions </w:t>
      </w:r>
      <w:r w:rsidR="002D7342" w:rsidRPr="00721DD3">
        <w:t>requiring consideration of climate information</w:t>
      </w:r>
      <w:r w:rsidR="001353C3">
        <w:t>.</w:t>
      </w:r>
      <w:r w:rsidR="00F72210">
        <w:t xml:space="preserve"> </w:t>
      </w:r>
    </w:p>
    <w:p w14:paraId="7D4579FD" w14:textId="2097A2F5" w:rsidR="00773865" w:rsidRPr="00721DD3" w:rsidRDefault="00826A6E" w:rsidP="00721DD3">
      <w:pPr>
        <w:pStyle w:val="ListParagraph"/>
        <w:numPr>
          <w:ilvl w:val="0"/>
          <w:numId w:val="18"/>
        </w:numPr>
        <w:pBdr>
          <w:top w:val="nil"/>
          <w:left w:val="nil"/>
          <w:bottom w:val="nil"/>
          <w:right w:val="nil"/>
          <w:between w:val="nil"/>
        </w:pBdr>
        <w:spacing w:after="60" w:line="240" w:lineRule="auto"/>
        <w:ind w:left="357" w:hanging="357"/>
        <w:rPr>
          <w:color w:val="000000"/>
          <w:u w:val="single"/>
        </w:rPr>
      </w:pPr>
      <w:r w:rsidRPr="00721DD3">
        <w:t>The operation and maintenance of this system will be transferred gradually to the village-level community through the Village Government and enhanced with pertinent government collaboration at the provincial and regency levels. This innovation project will ensure multi-stakeholder cooperation runs in the system cycle. At the village community level, strengthening is carried out by the Karang Taruna</w:t>
      </w:r>
      <w:r w:rsidR="00F72210" w:rsidRPr="00721DD3">
        <w:t xml:space="preserve"> a</w:t>
      </w:r>
      <w:r w:rsidRPr="00721DD3">
        <w:t>nd village governments. Both of</w:t>
      </w:r>
      <w:r>
        <w:rPr>
          <w:rFonts w:eastAsia="Malgun Gothic"/>
          <w:lang w:eastAsia="ko-KR"/>
        </w:rPr>
        <w:t xml:space="preserve"> them</w:t>
      </w:r>
      <w:r w:rsidRPr="00ED3447">
        <w:rPr>
          <w:rFonts w:eastAsia="Malgun Gothic"/>
          <w:lang w:eastAsia="ko-KR"/>
        </w:rPr>
        <w:t xml:space="preserve"> </w:t>
      </w:r>
      <w:r>
        <w:rPr>
          <w:rFonts w:eastAsia="Malgun Gothic"/>
          <w:lang w:eastAsia="ko-KR"/>
        </w:rPr>
        <w:t>will</w:t>
      </w:r>
      <w:r w:rsidRPr="00ED3447">
        <w:rPr>
          <w:rFonts w:eastAsia="Malgun Gothic"/>
          <w:lang w:eastAsia="ko-KR"/>
        </w:rPr>
        <w:t xml:space="preserve"> become the main actors in running this system</w:t>
      </w:r>
      <w:r>
        <w:rPr>
          <w:rFonts w:eastAsia="Malgun Gothic"/>
          <w:lang w:eastAsia="ko-KR"/>
        </w:rPr>
        <w:t xml:space="preserve"> and influencing it</w:t>
      </w:r>
      <w:r w:rsidRPr="00ED3447">
        <w:rPr>
          <w:rFonts w:eastAsia="Malgun Gothic"/>
          <w:lang w:eastAsia="ko-KR"/>
        </w:rPr>
        <w:t xml:space="preserve"> in the future. The project implementer will support the development process and continue communicating with the village community, even until the project ends. Project implementers will also carry out intensive advocacy efforts to ensure that various parties participate. One of the instruments that can strengthen this advocacy process is the Climate Change Adaptation Working Group which involves multi-stakeholders. The </w:t>
      </w:r>
      <w:r>
        <w:rPr>
          <w:rFonts w:eastAsia="Malgun Gothic"/>
          <w:lang w:eastAsia="ko-KR"/>
        </w:rPr>
        <w:t xml:space="preserve">working group work </w:t>
      </w:r>
      <w:r w:rsidRPr="00ED3447">
        <w:rPr>
          <w:rFonts w:eastAsia="Malgun Gothic"/>
          <w:lang w:eastAsia="ko-KR"/>
        </w:rPr>
        <w:t>plan will include the operation and maintenance of the climate-smart community system to ensure this can continue.</w:t>
      </w:r>
      <w:r>
        <w:rPr>
          <w:rFonts w:eastAsia="Malgun Gothic"/>
          <w:lang w:eastAsia="ko-KR"/>
        </w:rPr>
        <w:t xml:space="preserve"> </w:t>
      </w:r>
      <w:r w:rsidR="00AC194A" w:rsidRPr="00721DD3">
        <w:rPr>
          <w:color w:val="000000"/>
          <w:u w:val="single"/>
        </w:rPr>
        <w:t>This outcome will be achieved through</w:t>
      </w:r>
      <w:r w:rsidR="001353C3" w:rsidRPr="00721DD3">
        <w:rPr>
          <w:color w:val="000000"/>
          <w:u w:val="single"/>
        </w:rPr>
        <w:t>:</w:t>
      </w:r>
    </w:p>
    <w:p w14:paraId="6D65E807" w14:textId="77777777" w:rsidR="00773865" w:rsidRPr="00773865" w:rsidRDefault="00A95AD0" w:rsidP="00721DD3">
      <w:pPr>
        <w:pStyle w:val="ListParagraph"/>
        <w:numPr>
          <w:ilvl w:val="0"/>
          <w:numId w:val="18"/>
        </w:numPr>
        <w:pBdr>
          <w:top w:val="nil"/>
          <w:left w:val="nil"/>
          <w:bottom w:val="nil"/>
          <w:right w:val="nil"/>
          <w:between w:val="nil"/>
        </w:pBdr>
        <w:spacing w:after="60" w:line="240" w:lineRule="auto"/>
        <w:ind w:left="357" w:hanging="357"/>
        <w:rPr>
          <w:color w:val="000000"/>
          <w:u w:val="single"/>
        </w:rPr>
      </w:pPr>
      <w:r w:rsidRPr="00773865">
        <w:rPr>
          <w:b/>
          <w:color w:val="000000"/>
          <w:u w:val="single"/>
        </w:rPr>
        <w:t>Training</w:t>
      </w:r>
      <w:r w:rsidR="001353C3" w:rsidRPr="00773865">
        <w:rPr>
          <w:color w:val="000000"/>
        </w:rPr>
        <w:t xml:space="preserve">: </w:t>
      </w:r>
      <w:r w:rsidRPr="00773865">
        <w:rPr>
          <w:color w:val="000000"/>
        </w:rPr>
        <w:t xml:space="preserve">Trainings </w:t>
      </w:r>
      <w:r w:rsidR="00B177B3">
        <w:rPr>
          <w:color w:val="000000"/>
        </w:rPr>
        <w:t>to</w:t>
      </w:r>
      <w:r w:rsidR="00B177B3" w:rsidRPr="00773865">
        <w:rPr>
          <w:color w:val="000000"/>
        </w:rPr>
        <w:t xml:space="preserve"> </w:t>
      </w:r>
      <w:r w:rsidRPr="00773865">
        <w:rPr>
          <w:color w:val="000000"/>
        </w:rPr>
        <w:t xml:space="preserve">support the adaptive capacity </w:t>
      </w:r>
      <w:r w:rsidR="00B177B3">
        <w:rPr>
          <w:color w:val="000000"/>
        </w:rPr>
        <w:t xml:space="preserve">building </w:t>
      </w:r>
      <w:r w:rsidRPr="00773865">
        <w:rPr>
          <w:color w:val="000000"/>
        </w:rPr>
        <w:t xml:space="preserve">of </w:t>
      </w:r>
      <w:r w:rsidR="003127D9">
        <w:rPr>
          <w:color w:val="000000"/>
        </w:rPr>
        <w:t xml:space="preserve">youth </w:t>
      </w:r>
      <w:r w:rsidRPr="00773865">
        <w:rPr>
          <w:color w:val="000000"/>
        </w:rPr>
        <w:t xml:space="preserve">communities </w:t>
      </w:r>
      <w:r w:rsidR="00032173">
        <w:rPr>
          <w:color w:val="000000"/>
        </w:rPr>
        <w:t xml:space="preserve">in rural </w:t>
      </w:r>
      <w:r w:rsidR="00E63B53">
        <w:rPr>
          <w:color w:val="000000"/>
        </w:rPr>
        <w:t xml:space="preserve">project priority </w:t>
      </w:r>
      <w:r w:rsidRPr="00773865">
        <w:rPr>
          <w:color w:val="000000"/>
        </w:rPr>
        <w:t>will be carried out</w:t>
      </w:r>
      <w:r w:rsidR="00AE3016" w:rsidRPr="00773865">
        <w:rPr>
          <w:color w:val="000000"/>
        </w:rPr>
        <w:t>,</w:t>
      </w:r>
      <w:r w:rsidRPr="00773865">
        <w:rPr>
          <w:color w:val="000000"/>
        </w:rPr>
        <w:t xml:space="preserve"> such as understanding microclimate; </w:t>
      </w:r>
      <w:r w:rsidR="003127D9">
        <w:rPr>
          <w:color w:val="000000"/>
        </w:rPr>
        <w:t xml:space="preserve">youth leadership, facilitating, and advocacy; </w:t>
      </w:r>
      <w:r w:rsidR="00B177B3">
        <w:rPr>
          <w:color w:val="000000"/>
        </w:rPr>
        <w:t xml:space="preserve">dissemination training; </w:t>
      </w:r>
      <w:r w:rsidRPr="00773865">
        <w:rPr>
          <w:color w:val="000000"/>
        </w:rPr>
        <w:t>climate-smart agriculture or climate-resilient agroforestry systems; disaster management; and gender-responsive climate-aware village assistance</w:t>
      </w:r>
      <w:r w:rsidR="001353C3" w:rsidRPr="00773865">
        <w:rPr>
          <w:color w:val="000000"/>
        </w:rPr>
        <w:t>.</w:t>
      </w:r>
    </w:p>
    <w:p w14:paraId="79833DF7" w14:textId="77777777" w:rsidR="00773865" w:rsidRPr="00773865" w:rsidRDefault="001353C3" w:rsidP="00721DD3">
      <w:pPr>
        <w:pStyle w:val="ListParagraph"/>
        <w:numPr>
          <w:ilvl w:val="0"/>
          <w:numId w:val="18"/>
        </w:numPr>
        <w:pBdr>
          <w:top w:val="nil"/>
          <w:left w:val="nil"/>
          <w:bottom w:val="nil"/>
          <w:right w:val="nil"/>
          <w:between w:val="nil"/>
        </w:pBdr>
        <w:spacing w:after="120" w:line="240" w:lineRule="auto"/>
        <w:ind w:left="357" w:hanging="357"/>
        <w:rPr>
          <w:color w:val="000000"/>
          <w:u w:val="single"/>
        </w:rPr>
      </w:pPr>
      <w:r w:rsidRPr="00773865">
        <w:rPr>
          <w:b/>
          <w:color w:val="000000"/>
          <w:u w:val="single"/>
        </w:rPr>
        <w:t xml:space="preserve">Facilitating </w:t>
      </w:r>
      <w:r w:rsidR="00A95AD0" w:rsidRPr="00773865">
        <w:rPr>
          <w:b/>
          <w:color w:val="000000"/>
          <w:u w:val="single"/>
        </w:rPr>
        <w:t>or</w:t>
      </w:r>
      <w:r w:rsidRPr="00773865">
        <w:rPr>
          <w:b/>
          <w:color w:val="000000"/>
          <w:u w:val="single"/>
        </w:rPr>
        <w:t xml:space="preserve"> Technical Assistance</w:t>
      </w:r>
      <w:r w:rsidRPr="00773865">
        <w:rPr>
          <w:color w:val="000000"/>
        </w:rPr>
        <w:t xml:space="preserve">: </w:t>
      </w:r>
      <w:r w:rsidR="00377240" w:rsidRPr="00773865">
        <w:rPr>
          <w:color w:val="000000"/>
        </w:rPr>
        <w:t xml:space="preserve">The strategy in ensuring the deliverable of knowledge to beneficiaries is to involve trained village assistants who lived-in in the </w:t>
      </w:r>
      <w:r w:rsidR="00377240" w:rsidRPr="00721DD3">
        <w:rPr>
          <w:rFonts w:eastAsia="Malgun Gothic"/>
          <w:lang w:eastAsia="ko-KR"/>
        </w:rPr>
        <w:t>village</w:t>
      </w:r>
      <w:r w:rsidR="00377240" w:rsidRPr="00773865">
        <w:rPr>
          <w:color w:val="000000"/>
        </w:rPr>
        <w:t xml:space="preserve"> </w:t>
      </w:r>
      <w:r w:rsidR="004015D2">
        <w:rPr>
          <w:color w:val="000000"/>
        </w:rPr>
        <w:t>that</w:t>
      </w:r>
      <w:r w:rsidR="00377240" w:rsidRPr="00773865">
        <w:rPr>
          <w:color w:val="000000"/>
        </w:rPr>
        <w:t xml:space="preserve"> will internalize </w:t>
      </w:r>
      <w:r w:rsidR="002B424B" w:rsidRPr="00773865">
        <w:rPr>
          <w:color w:val="000000"/>
        </w:rPr>
        <w:t xml:space="preserve">an </w:t>
      </w:r>
      <w:r w:rsidR="00AE3016" w:rsidRPr="00773865">
        <w:rPr>
          <w:color w:val="000000"/>
        </w:rPr>
        <w:t>understanding</w:t>
      </w:r>
      <w:r w:rsidR="00377240" w:rsidRPr="00773865">
        <w:rPr>
          <w:color w:val="000000"/>
        </w:rPr>
        <w:t xml:space="preserve"> of climate change adaptation to beneficiaries</w:t>
      </w:r>
      <w:r w:rsidRPr="00773865">
        <w:rPr>
          <w:color w:val="000000"/>
        </w:rPr>
        <w:t xml:space="preserve">. </w:t>
      </w:r>
    </w:p>
    <w:p w14:paraId="3AED1C73" w14:textId="77777777" w:rsidR="00773865" w:rsidRPr="00773865" w:rsidRDefault="00773865" w:rsidP="00773865">
      <w:pPr>
        <w:pBdr>
          <w:top w:val="nil"/>
          <w:left w:val="nil"/>
          <w:bottom w:val="nil"/>
          <w:right w:val="nil"/>
          <w:between w:val="nil"/>
        </w:pBdr>
        <w:spacing w:after="120"/>
      </w:pPr>
      <w:r w:rsidRPr="00773865">
        <w:rPr>
          <w:i/>
          <w:color w:val="000000"/>
          <w:u w:val="single"/>
        </w:rPr>
        <w:t>Outcome 1.2.</w:t>
      </w:r>
      <w:r w:rsidRPr="00773865">
        <w:rPr>
          <w:i/>
          <w:color w:val="000000"/>
        </w:rPr>
        <w:t xml:space="preserve"> Development and operation of the application of climate knowledge and learning “Climate Smart Community”</w:t>
      </w:r>
    </w:p>
    <w:p w14:paraId="35693B06" w14:textId="77777777" w:rsidR="00496124" w:rsidRPr="00496124" w:rsidRDefault="0096763B" w:rsidP="00721DD3">
      <w:pPr>
        <w:pStyle w:val="ListParagraph"/>
        <w:numPr>
          <w:ilvl w:val="0"/>
          <w:numId w:val="18"/>
        </w:numPr>
        <w:pBdr>
          <w:top w:val="nil"/>
          <w:left w:val="nil"/>
          <w:bottom w:val="nil"/>
          <w:right w:val="nil"/>
          <w:between w:val="nil"/>
        </w:pBdr>
        <w:spacing w:after="60" w:line="240" w:lineRule="auto"/>
        <w:ind w:left="357" w:hanging="357"/>
        <w:rPr>
          <w:color w:val="000000"/>
          <w:u w:val="single"/>
        </w:rPr>
      </w:pPr>
      <w:r w:rsidRPr="0096763B">
        <w:t xml:space="preserve">This project targets the development of the Climate Smart Community technology platform in terms of its </w:t>
      </w:r>
      <w:r w:rsidR="00AE3016">
        <w:t>unique</w:t>
      </w:r>
      <w:r w:rsidRPr="0096763B">
        <w:t xml:space="preserve"> features. Development is also </w:t>
      </w:r>
      <w:r w:rsidRPr="00721DD3">
        <w:rPr>
          <w:color w:val="000000"/>
        </w:rPr>
        <w:t>carried</w:t>
      </w:r>
      <w:r w:rsidRPr="0096763B">
        <w:t xml:space="preserve"> out by increasing the number of climate stations </w:t>
      </w:r>
      <w:r w:rsidR="00AE3016">
        <w:t xml:space="preserve">to </w:t>
      </w:r>
      <w:r w:rsidR="002B424B">
        <w:t xml:space="preserve">obtain </w:t>
      </w:r>
      <w:r w:rsidRPr="0096763B">
        <w:t xml:space="preserve">more accurate real-time data and represent microclimate conditions with a </w:t>
      </w:r>
      <w:r w:rsidR="00515813">
        <w:t>broader</w:t>
      </w:r>
      <w:r w:rsidRPr="0096763B">
        <w:t xml:space="preserve"> range in the Saddang watershed landscape</w:t>
      </w:r>
      <w:r w:rsidR="001353C3">
        <w:t xml:space="preserve">. </w:t>
      </w:r>
      <w:r w:rsidRPr="00773865">
        <w:rPr>
          <w:color w:val="000000"/>
          <w:u w:val="single"/>
        </w:rPr>
        <w:t>This outcome will be achieved through</w:t>
      </w:r>
      <w:r w:rsidR="001353C3" w:rsidRPr="00773865">
        <w:rPr>
          <w:u w:val="single"/>
        </w:rPr>
        <w:t>:</w:t>
      </w:r>
    </w:p>
    <w:p w14:paraId="210A2774" w14:textId="77777777" w:rsidR="00E572E6" w:rsidRPr="00721DD3" w:rsidRDefault="00496124" w:rsidP="00721DD3">
      <w:pPr>
        <w:pStyle w:val="ListParagraph"/>
        <w:numPr>
          <w:ilvl w:val="0"/>
          <w:numId w:val="18"/>
        </w:numPr>
        <w:pBdr>
          <w:top w:val="nil"/>
          <w:left w:val="nil"/>
          <w:bottom w:val="nil"/>
          <w:right w:val="nil"/>
          <w:between w:val="nil"/>
        </w:pBdr>
        <w:spacing w:after="60" w:line="240" w:lineRule="auto"/>
        <w:ind w:left="357" w:hanging="357"/>
        <w:rPr>
          <w:color w:val="000000"/>
          <w:u w:val="single"/>
        </w:rPr>
      </w:pPr>
      <w:r>
        <w:rPr>
          <w:noProof/>
          <w:lang w:eastAsia="en-US"/>
        </w:rPr>
        <w:lastRenderedPageBreak/>
        <w:drawing>
          <wp:anchor distT="114300" distB="114300" distL="114300" distR="114300" simplePos="0" relativeHeight="251669504" behindDoc="0" locked="0" layoutInCell="1" hidden="0" allowOverlap="1" wp14:anchorId="424FB621" wp14:editId="070ADD18">
            <wp:simplePos x="0" y="0"/>
            <wp:positionH relativeFrom="margin">
              <wp:align>right</wp:align>
            </wp:positionH>
            <wp:positionV relativeFrom="paragraph">
              <wp:posOffset>52705</wp:posOffset>
            </wp:positionV>
            <wp:extent cx="2888615" cy="2094230"/>
            <wp:effectExtent l="0" t="0" r="6985" b="1270"/>
            <wp:wrapSquare wrapText="bothSides" distT="114300" distB="114300" distL="114300" distR="114300"/>
            <wp:docPr id="114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2888615" cy="2094230"/>
                    </a:xfrm>
                    <a:prstGeom prst="rect">
                      <a:avLst/>
                    </a:prstGeom>
                    <a:ln/>
                  </pic:spPr>
                </pic:pic>
              </a:graphicData>
            </a:graphic>
            <wp14:sizeRelH relativeFrom="margin">
              <wp14:pctWidth>0</wp14:pctWidth>
            </wp14:sizeRelH>
            <wp14:sizeRelV relativeFrom="margin">
              <wp14:pctHeight>0</wp14:pctHeight>
            </wp14:sizeRelV>
          </wp:anchor>
        </w:drawing>
      </w:r>
      <w:r w:rsidR="007E0925" w:rsidRPr="00496124">
        <w:rPr>
          <w:b/>
          <w:u w:val="single"/>
        </w:rPr>
        <w:t>IT System Development</w:t>
      </w:r>
      <w:r w:rsidR="001353C3">
        <w:t xml:space="preserve">: </w:t>
      </w:r>
      <w:r w:rsidR="00AE3016" w:rsidRPr="00AE3016">
        <w:t>Application development will be carried out by adding key features such as integrating local climate knowledge with scientific knowledge</w:t>
      </w:r>
      <w:r w:rsidR="00515813">
        <w:t>,</w:t>
      </w:r>
      <w:r w:rsidR="00AE3016" w:rsidRPr="00AE3016">
        <w:t xml:space="preserve"> increasing the capacity to receive data and information flows</w:t>
      </w:r>
      <w:r w:rsidR="00515813">
        <w:t>, and</w:t>
      </w:r>
      <w:r w:rsidR="00AE3016" w:rsidRPr="00AE3016">
        <w:t xml:space="preserve"> other features that will evolve based on user needs. In addition, development is also carried out on elements of supporting devices. Currently, two (2) weather stations </w:t>
      </w:r>
      <w:r w:rsidR="00515813">
        <w:t xml:space="preserve">are </w:t>
      </w:r>
      <w:r w:rsidR="00AE3016" w:rsidRPr="00AE3016">
        <w:t xml:space="preserve">integrated with the Climate Smart community apps system in Tana Toraja and North Toraja Regencies. </w:t>
      </w:r>
      <w:r w:rsidR="00AE3016" w:rsidRPr="00496124">
        <w:rPr>
          <w:b/>
          <w:bCs/>
        </w:rPr>
        <w:t>Five (5) more weather stations will be added</w:t>
      </w:r>
      <w:r w:rsidR="00D1033E" w:rsidRPr="00496124">
        <w:rPr>
          <w:b/>
          <w:bCs/>
        </w:rPr>
        <w:t xml:space="preserve"> </w:t>
      </w:r>
      <w:r w:rsidR="00D1033E">
        <w:t xml:space="preserve">to </w:t>
      </w:r>
      <w:r w:rsidR="00AE3016" w:rsidRPr="00AE3016">
        <w:t>cover each of the Masupu, Mata Allo</w:t>
      </w:r>
      <w:r w:rsidR="00515813">
        <w:t>,</w:t>
      </w:r>
      <w:r w:rsidR="00AE3016" w:rsidRPr="00AE3016">
        <w:t xml:space="preserve"> and Saddang Hilir sub-watersheds in the Saddang watershed landscape, both upstream and downstream.</w:t>
      </w:r>
      <w:r w:rsidR="00826A6E">
        <w:t xml:space="preserve"> </w:t>
      </w:r>
    </w:p>
    <w:p w14:paraId="1D98518D" w14:textId="77777777" w:rsidR="00826A6E" w:rsidRPr="00721DD3" w:rsidRDefault="00826A6E" w:rsidP="00721DD3">
      <w:pPr>
        <w:pStyle w:val="ListParagraph"/>
        <w:numPr>
          <w:ilvl w:val="0"/>
          <w:numId w:val="18"/>
        </w:numPr>
        <w:pBdr>
          <w:top w:val="nil"/>
          <w:left w:val="nil"/>
          <w:bottom w:val="nil"/>
          <w:right w:val="nil"/>
          <w:between w:val="nil"/>
        </w:pBdr>
        <w:spacing w:after="120" w:line="240" w:lineRule="auto"/>
        <w:ind w:left="357" w:hanging="357"/>
        <w:rPr>
          <w:color w:val="000000"/>
        </w:rPr>
      </w:pPr>
      <w:r w:rsidRPr="00721DD3">
        <w:rPr>
          <w:color w:val="000000"/>
        </w:rPr>
        <w:t>Based on previous AF projects in the Saddang watershed, permission from the village government is required to install weather stations in the village. As a result, prior consultation with the village head is required to determine the best location for the weather station installation. The weather station will be installed on village-owned land, so a letter of cooperation or contract with the village is required, stating that the village-owned land will be used for the installation of the weather station, as well as the village government's commitment to maintaining and ensuring that the equipment will be maintained in the village.</w:t>
      </w:r>
    </w:p>
    <w:p w14:paraId="777D61D7" w14:textId="77777777" w:rsidR="00E572E6" w:rsidRPr="00E572E6" w:rsidRDefault="00E572E6" w:rsidP="00E572E6">
      <w:pPr>
        <w:pBdr>
          <w:top w:val="nil"/>
          <w:left w:val="nil"/>
          <w:bottom w:val="nil"/>
          <w:right w:val="nil"/>
          <w:between w:val="nil"/>
        </w:pBdr>
        <w:spacing w:after="120"/>
        <w:rPr>
          <w:color w:val="000000"/>
        </w:rPr>
      </w:pPr>
      <w:r w:rsidRPr="00E572E6">
        <w:rPr>
          <w:b/>
          <w:color w:val="000000"/>
          <w:u w:val="single"/>
        </w:rPr>
        <w:t>Component 2:</w:t>
      </w:r>
      <w:r w:rsidRPr="00E572E6">
        <w:rPr>
          <w:b/>
        </w:rPr>
        <w:t xml:space="preserve"> </w:t>
      </w:r>
      <w:r w:rsidR="000A4965" w:rsidRPr="000A4965">
        <w:rPr>
          <w:b/>
          <w:color w:val="000000"/>
        </w:rPr>
        <w:t>Strengthening policies and participation of stakeholders to support the technology-based adaptive actions for Saddang watershed ecosystem community</w:t>
      </w:r>
    </w:p>
    <w:p w14:paraId="201F6A38" w14:textId="77777777" w:rsidR="00C2734F" w:rsidRPr="00C2734F" w:rsidRDefault="007D54A0" w:rsidP="00721DD3">
      <w:pPr>
        <w:pStyle w:val="ListParagraph"/>
        <w:numPr>
          <w:ilvl w:val="0"/>
          <w:numId w:val="18"/>
        </w:numPr>
        <w:pBdr>
          <w:top w:val="nil"/>
          <w:left w:val="nil"/>
          <w:bottom w:val="nil"/>
          <w:right w:val="nil"/>
          <w:between w:val="nil"/>
        </w:pBdr>
        <w:spacing w:after="60" w:line="240" w:lineRule="auto"/>
        <w:ind w:left="357" w:hanging="357"/>
        <w:rPr>
          <w:color w:val="000000"/>
          <w:u w:val="single"/>
        </w:rPr>
      </w:pPr>
      <w:r w:rsidRPr="007D54A0">
        <w:t xml:space="preserve">Policy strengthening and stakeholder participation </w:t>
      </w:r>
      <w:r>
        <w:t>aim</w:t>
      </w:r>
      <w:r w:rsidRPr="007D54A0">
        <w:t xml:space="preserve"> to ensure the sustainability of knowledge and learning systems in enhancing climate change </w:t>
      </w:r>
      <w:r w:rsidR="00D42122">
        <w:t>adaptation action</w:t>
      </w:r>
      <w:r w:rsidRPr="007D54A0">
        <w:t xml:space="preserve">s. </w:t>
      </w:r>
      <w:r w:rsidR="00776C7E" w:rsidRPr="00776C7E">
        <w:t>This will also support the achievement of component 1 of the project.</w:t>
      </w:r>
      <w:r w:rsidR="00776C7E">
        <w:t xml:space="preserve"> </w:t>
      </w:r>
      <w:r w:rsidRPr="007D54A0">
        <w:t>Multi-</w:t>
      </w:r>
      <w:r w:rsidRPr="00721DD3">
        <w:rPr>
          <w:color w:val="000000"/>
        </w:rPr>
        <w:t>stakeholder</w:t>
      </w:r>
      <w:r w:rsidRPr="007D54A0">
        <w:t xml:space="preserve"> participation will be supported </w:t>
      </w:r>
      <w:r w:rsidR="000F4DE5" w:rsidRPr="000F4DE5">
        <w:t>by strengthening digital information systems for various sectors' integrated climate change adaptation actions</w:t>
      </w:r>
      <w:r w:rsidRPr="007D54A0">
        <w:t xml:space="preserve">. Through this program, the strengthening and mainstreaming of climate change adaptation issues at the local government level will be encouraged </w:t>
      </w:r>
      <w:r w:rsidR="000F4DE5">
        <w:t>by</w:t>
      </w:r>
      <w:r w:rsidRPr="007D54A0">
        <w:t xml:space="preserve"> </w:t>
      </w:r>
      <w:r w:rsidR="000F4DE5">
        <w:t>enhancing the</w:t>
      </w:r>
      <w:r w:rsidRPr="007D54A0">
        <w:t xml:space="preserve"> institutional capacity, strengthening coordination between stakeholders, and </w:t>
      </w:r>
      <w:r w:rsidR="000F4DE5">
        <w:t>promoting</w:t>
      </w:r>
      <w:r w:rsidRPr="007D54A0">
        <w:t xml:space="preserve"> cross-sectoral policies</w:t>
      </w:r>
      <w:r w:rsidR="001353C3">
        <w:t>.</w:t>
      </w:r>
    </w:p>
    <w:p w14:paraId="703ABC95" w14:textId="77777777" w:rsidR="00C2734F" w:rsidRPr="00565418" w:rsidRDefault="00C2734F" w:rsidP="00565418">
      <w:pPr>
        <w:pBdr>
          <w:top w:val="nil"/>
          <w:left w:val="nil"/>
          <w:bottom w:val="nil"/>
          <w:right w:val="nil"/>
          <w:between w:val="nil"/>
        </w:pBdr>
        <w:spacing w:after="120"/>
        <w:jc w:val="both"/>
        <w:rPr>
          <w:i/>
          <w:iCs/>
          <w:color w:val="000000"/>
        </w:rPr>
      </w:pPr>
      <w:r w:rsidRPr="00565418">
        <w:rPr>
          <w:i/>
          <w:iCs/>
          <w:color w:val="000000"/>
          <w:u w:val="single"/>
        </w:rPr>
        <w:t>Outcome 2.1.</w:t>
      </w:r>
      <w:r w:rsidRPr="00565418">
        <w:rPr>
          <w:i/>
          <w:iCs/>
          <w:color w:val="000000"/>
        </w:rPr>
        <w:t xml:space="preserve"> The ongoing support of the parties for climate change adaptation actions based on the use of technology</w:t>
      </w:r>
    </w:p>
    <w:p w14:paraId="74B54A2C" w14:textId="7453569C" w:rsidR="00ED39DB" w:rsidRPr="00C2734F" w:rsidRDefault="00B535B9" w:rsidP="00721DD3">
      <w:pPr>
        <w:pStyle w:val="ListParagraph"/>
        <w:numPr>
          <w:ilvl w:val="0"/>
          <w:numId w:val="18"/>
        </w:numPr>
        <w:pBdr>
          <w:top w:val="nil"/>
          <w:left w:val="nil"/>
          <w:bottom w:val="nil"/>
          <w:right w:val="nil"/>
          <w:between w:val="nil"/>
        </w:pBdr>
        <w:spacing w:after="60" w:line="240" w:lineRule="auto"/>
        <w:ind w:left="357" w:hanging="357"/>
        <w:rPr>
          <w:color w:val="000000"/>
          <w:u w:val="single"/>
        </w:rPr>
      </w:pPr>
      <w:r w:rsidRPr="00B535B9">
        <w:t xml:space="preserve">The </w:t>
      </w:r>
      <w:r>
        <w:t>parties’ synergy</w:t>
      </w:r>
      <w:r w:rsidRPr="00B535B9">
        <w:t xml:space="preserve"> is needed so that this system continues to run and will </w:t>
      </w:r>
      <w:r>
        <w:t>constantly</w:t>
      </w:r>
      <w:r w:rsidRPr="00B535B9">
        <w:t xml:space="preserve"> develop. To achieve this, efforts are </w:t>
      </w:r>
      <w:r>
        <w:t>required to</w:t>
      </w:r>
      <w:r w:rsidRPr="00B535B9">
        <w:t xml:space="preserve"> build a </w:t>
      </w:r>
      <w:r w:rsidRPr="00721DD3">
        <w:rPr>
          <w:color w:val="000000"/>
        </w:rPr>
        <w:t>common</w:t>
      </w:r>
      <w:r w:rsidRPr="00B535B9">
        <w:t xml:space="preserve"> understanding or vision to </w:t>
      </w:r>
      <w:r w:rsidR="00A87825">
        <w:t>bridge</w:t>
      </w:r>
      <w:r w:rsidRPr="00B535B9">
        <w:t xml:space="preserve"> the gap in understanding and sectoral ego in each </w:t>
      </w:r>
      <w:r>
        <w:t>key stakeholder entity</w:t>
      </w:r>
      <w:r w:rsidRPr="00B535B9">
        <w:t>. In facilitating the integration of key stakeholder data and information in carrying out climate change adaptation actions, technological facilities are needed that support the ease of sharing information. The previous project entitled "Community Adaptation for Forest-Food Based Management in Saddang Watershed Ecosystem" through AF funding has initiated the development of an information system for monitoring climate change adaptation</w:t>
      </w:r>
      <w:r>
        <w:t>. However, it</w:t>
      </w:r>
      <w:r w:rsidRPr="00B535B9">
        <w:t xml:space="preserve"> is still within the scope of South Sulawesi Province. Developing an information system for monitoring climate change adaptation is necessary </w:t>
      </w:r>
      <w:r w:rsidR="00A95AC0">
        <w:t>to</w:t>
      </w:r>
      <w:r w:rsidRPr="00B535B9">
        <w:t xml:space="preserve"> </w:t>
      </w:r>
      <w:r w:rsidR="00A95AC0">
        <w:t>internalize the regency level approach</w:t>
      </w:r>
      <w:r w:rsidR="001353C3" w:rsidRPr="00C2734F">
        <w:rPr>
          <w:color w:val="000000"/>
        </w:rPr>
        <w:t xml:space="preserve">. </w:t>
      </w:r>
      <w:r w:rsidR="002B6FA2" w:rsidRPr="00C2734F">
        <w:rPr>
          <w:color w:val="000000"/>
          <w:u w:val="single"/>
        </w:rPr>
        <w:t>This outcome will be achieved through</w:t>
      </w:r>
      <w:r w:rsidR="001353C3" w:rsidRPr="00C2734F">
        <w:rPr>
          <w:u w:val="single"/>
        </w:rPr>
        <w:t>:</w:t>
      </w:r>
    </w:p>
    <w:p w14:paraId="0762904B" w14:textId="621939FD" w:rsidR="00FB1025" w:rsidRPr="00ED39DB" w:rsidRDefault="001353C3" w:rsidP="00721DD3">
      <w:pPr>
        <w:pStyle w:val="ListParagraph"/>
        <w:numPr>
          <w:ilvl w:val="0"/>
          <w:numId w:val="18"/>
        </w:numPr>
        <w:pBdr>
          <w:top w:val="nil"/>
          <w:left w:val="nil"/>
          <w:bottom w:val="nil"/>
          <w:right w:val="nil"/>
          <w:between w:val="nil"/>
        </w:pBdr>
        <w:spacing w:after="60" w:line="240" w:lineRule="auto"/>
        <w:ind w:left="357" w:hanging="357"/>
        <w:rPr>
          <w:u w:val="single"/>
        </w:rPr>
      </w:pPr>
      <w:r w:rsidRPr="00721DD3">
        <w:rPr>
          <w:b/>
          <w:color w:val="000000"/>
          <w:u w:val="single"/>
        </w:rPr>
        <w:t>Capacity Building</w:t>
      </w:r>
      <w:r w:rsidRPr="00721DD3">
        <w:rPr>
          <w:color w:val="000000"/>
        </w:rPr>
        <w:t xml:space="preserve">: </w:t>
      </w:r>
      <w:r w:rsidR="00007E99" w:rsidRPr="00721DD3">
        <w:t>Capacity</w:t>
      </w:r>
      <w:r w:rsidR="00007E99" w:rsidRPr="00721DD3">
        <w:rPr>
          <w:color w:val="000000"/>
        </w:rPr>
        <w:t xml:space="preserve"> building activities through training, socialization, workshops, and regular discussions will be carried out to ensure understanding </w:t>
      </w:r>
      <w:r w:rsidR="00001822" w:rsidRPr="00721DD3">
        <w:rPr>
          <w:color w:val="000000"/>
        </w:rPr>
        <w:t>of</w:t>
      </w:r>
      <w:r w:rsidR="00007E99" w:rsidRPr="00721DD3">
        <w:rPr>
          <w:color w:val="000000"/>
        </w:rPr>
        <w:t xml:space="preserve"> the development plan for climate change adaptation actions in each </w:t>
      </w:r>
      <w:r w:rsidR="00555F33" w:rsidRPr="00721DD3">
        <w:rPr>
          <w:color w:val="000000"/>
        </w:rPr>
        <w:t>regency</w:t>
      </w:r>
      <w:r w:rsidR="00007E99" w:rsidRPr="00721DD3">
        <w:rPr>
          <w:color w:val="000000"/>
        </w:rPr>
        <w:t xml:space="preserve">, as well as </w:t>
      </w:r>
      <w:r w:rsidR="00A95AC0" w:rsidRPr="00721DD3">
        <w:rPr>
          <w:color w:val="000000"/>
        </w:rPr>
        <w:t xml:space="preserve">a </w:t>
      </w:r>
      <w:r w:rsidR="00007E99" w:rsidRPr="00721DD3">
        <w:rPr>
          <w:color w:val="000000"/>
        </w:rPr>
        <w:t xml:space="preserve">mutual commitment </w:t>
      </w:r>
      <w:r w:rsidR="00A95AC0" w:rsidRPr="00721DD3">
        <w:rPr>
          <w:color w:val="000000"/>
        </w:rPr>
        <w:t>to</w:t>
      </w:r>
      <w:r w:rsidR="00007E99" w:rsidRPr="00721DD3">
        <w:rPr>
          <w:color w:val="000000"/>
        </w:rPr>
        <w:t xml:space="preserve"> building collaborative works. One of the essential parts of this capacity building is training in simulations, whether it's a simulation of the implementation of joint monitoring of climate change adaptation to simulations of extreme weather that are integrated upstream and downstream to reduce the risk of loss</w:t>
      </w:r>
      <w:r w:rsidR="00A87825" w:rsidRPr="00721DD3">
        <w:rPr>
          <w:color w:val="000000"/>
        </w:rPr>
        <w:t>.</w:t>
      </w:r>
      <w:r w:rsidR="00F72210" w:rsidRPr="00721DD3">
        <w:rPr>
          <w:color w:val="000000"/>
        </w:rPr>
        <w:t xml:space="preserve"> </w:t>
      </w:r>
      <w:r w:rsidR="00221963" w:rsidRPr="00ED39DB">
        <w:t>The following is an indicative list of potential stakeholders whose capacity will be increased</w:t>
      </w:r>
      <w:r w:rsidR="00FB1025" w:rsidRPr="00ED39DB">
        <w:t>:</w:t>
      </w:r>
    </w:p>
    <w:tbl>
      <w:tblPr>
        <w:tblStyle w:val="TableGrid"/>
        <w:tblW w:w="9497" w:type="dxa"/>
        <w:tblInd w:w="421" w:type="dxa"/>
        <w:tblLook w:val="04A0" w:firstRow="1" w:lastRow="0" w:firstColumn="1" w:lastColumn="0" w:noHBand="0" w:noVBand="1"/>
      </w:tblPr>
      <w:tblGrid>
        <w:gridCol w:w="8221"/>
        <w:gridCol w:w="1276"/>
      </w:tblGrid>
      <w:tr w:rsidR="00FB1025" w:rsidRPr="00FB1025" w14:paraId="53052C3F" w14:textId="77777777" w:rsidTr="00FD0355">
        <w:trPr>
          <w:tblHeader/>
        </w:trPr>
        <w:tc>
          <w:tcPr>
            <w:tcW w:w="8221" w:type="dxa"/>
            <w:shd w:val="clear" w:color="auto" w:fill="002060"/>
          </w:tcPr>
          <w:p w14:paraId="6B463927" w14:textId="77777777" w:rsidR="00FB1025" w:rsidRPr="00FD0355" w:rsidRDefault="001424E2" w:rsidP="00FD0355">
            <w:pPr>
              <w:rPr>
                <w:b/>
                <w:bCs/>
                <w:color w:val="FFFFFF" w:themeColor="background1"/>
              </w:rPr>
            </w:pPr>
            <w:r>
              <w:rPr>
                <w:b/>
                <w:bCs/>
                <w:color w:val="FFFFFF" w:themeColor="background1"/>
              </w:rPr>
              <w:lastRenderedPageBreak/>
              <w:t>Stakeholders / Institutions</w:t>
            </w:r>
          </w:p>
        </w:tc>
        <w:tc>
          <w:tcPr>
            <w:tcW w:w="1276" w:type="dxa"/>
            <w:shd w:val="clear" w:color="auto" w:fill="002060"/>
          </w:tcPr>
          <w:p w14:paraId="000B77F2" w14:textId="77777777" w:rsidR="00FB1025" w:rsidRPr="00FD0355" w:rsidRDefault="00221963" w:rsidP="00FD0355">
            <w:pPr>
              <w:jc w:val="center"/>
              <w:rPr>
                <w:color w:val="FFFFFF" w:themeColor="background1"/>
                <w:u w:val="single"/>
              </w:rPr>
            </w:pPr>
            <w:r>
              <w:rPr>
                <w:b/>
                <w:bCs/>
                <w:color w:val="FFFFFF" w:themeColor="background1"/>
              </w:rPr>
              <w:t>Number</w:t>
            </w:r>
            <w:r w:rsidR="00DF3860">
              <w:rPr>
                <w:b/>
                <w:bCs/>
                <w:color w:val="FFFFFF" w:themeColor="background1"/>
              </w:rPr>
              <w:t xml:space="preserve"> of Persons</w:t>
            </w:r>
          </w:p>
        </w:tc>
      </w:tr>
      <w:tr w:rsidR="00DF3860" w:rsidRPr="00DF3860" w14:paraId="30AACF64" w14:textId="77777777" w:rsidTr="00DF3860">
        <w:tc>
          <w:tcPr>
            <w:tcW w:w="8221" w:type="dxa"/>
            <w:shd w:val="clear" w:color="auto" w:fill="FFFFCC"/>
          </w:tcPr>
          <w:p w14:paraId="087F429C" w14:textId="77777777" w:rsidR="00FB1025" w:rsidRPr="00FD0355" w:rsidRDefault="001424E2" w:rsidP="00FD0355">
            <w:pPr>
              <w:rPr>
                <w:b/>
                <w:bCs/>
                <w:color w:val="000000"/>
              </w:rPr>
            </w:pPr>
            <w:r>
              <w:rPr>
                <w:b/>
                <w:bCs/>
                <w:color w:val="000000"/>
              </w:rPr>
              <w:t xml:space="preserve">Government - </w:t>
            </w:r>
            <w:r w:rsidR="00FB1025" w:rsidRPr="00FD0355">
              <w:rPr>
                <w:b/>
                <w:bCs/>
                <w:color w:val="000000"/>
              </w:rPr>
              <w:t>Provincial Level</w:t>
            </w:r>
            <w:r>
              <w:rPr>
                <w:b/>
                <w:bCs/>
                <w:color w:val="000000"/>
              </w:rPr>
              <w:t xml:space="preserve"> </w:t>
            </w:r>
          </w:p>
        </w:tc>
        <w:tc>
          <w:tcPr>
            <w:tcW w:w="1276" w:type="dxa"/>
            <w:shd w:val="clear" w:color="auto" w:fill="FFFFCC"/>
          </w:tcPr>
          <w:p w14:paraId="152B13FF" w14:textId="77777777" w:rsidR="00FB1025" w:rsidRPr="00FD0355" w:rsidRDefault="00FB1025" w:rsidP="00FD0355">
            <w:pPr>
              <w:jc w:val="center"/>
              <w:rPr>
                <w:i/>
                <w:iCs/>
                <w:color w:val="000000"/>
              </w:rPr>
            </w:pPr>
          </w:p>
        </w:tc>
      </w:tr>
      <w:tr w:rsidR="00FB1025" w14:paraId="27EDC481" w14:textId="77777777" w:rsidTr="00FD0355">
        <w:tc>
          <w:tcPr>
            <w:tcW w:w="8221" w:type="dxa"/>
          </w:tcPr>
          <w:p w14:paraId="23E2FA2F" w14:textId="77777777" w:rsidR="00FB1025" w:rsidRPr="00FD0355" w:rsidRDefault="00FB1025" w:rsidP="00FD0355">
            <w:pPr>
              <w:rPr>
                <w:color w:val="000000"/>
              </w:rPr>
            </w:pPr>
            <w:r w:rsidRPr="00FB1025">
              <w:rPr>
                <w:color w:val="000000" w:themeColor="text1"/>
              </w:rPr>
              <w:t>Centers for Climate Change and Forest and Land Fire Control of Sulawesi Region (BPPIKHL Sulawesi)</w:t>
            </w:r>
          </w:p>
        </w:tc>
        <w:tc>
          <w:tcPr>
            <w:tcW w:w="1276" w:type="dxa"/>
          </w:tcPr>
          <w:p w14:paraId="55A4A228" w14:textId="77777777" w:rsidR="00FB1025" w:rsidRPr="00FD0355" w:rsidRDefault="00FB1025" w:rsidP="00FD0355">
            <w:pPr>
              <w:jc w:val="center"/>
              <w:rPr>
                <w:color w:val="000000"/>
              </w:rPr>
            </w:pPr>
            <w:r w:rsidRPr="00FD0355">
              <w:rPr>
                <w:color w:val="000000"/>
              </w:rPr>
              <w:t>1</w:t>
            </w:r>
          </w:p>
        </w:tc>
      </w:tr>
      <w:tr w:rsidR="001A74EA" w14:paraId="679CC086" w14:textId="77777777" w:rsidTr="00FD0355">
        <w:tc>
          <w:tcPr>
            <w:tcW w:w="8221" w:type="dxa"/>
          </w:tcPr>
          <w:p w14:paraId="679858E2" w14:textId="77777777" w:rsidR="001A74EA" w:rsidRPr="00180BE2" w:rsidRDefault="001A74EA" w:rsidP="00180BE2">
            <w:pPr>
              <w:rPr>
                <w:color w:val="000000"/>
              </w:rPr>
            </w:pPr>
            <w:r w:rsidRPr="00FB1025">
              <w:rPr>
                <w:color w:val="000000"/>
              </w:rPr>
              <w:t>Regional Development Planning, Research and Development Agency</w:t>
            </w:r>
            <w:r>
              <w:rPr>
                <w:color w:val="000000"/>
              </w:rPr>
              <w:t xml:space="preserve"> of South Sulawesi</w:t>
            </w:r>
          </w:p>
        </w:tc>
        <w:tc>
          <w:tcPr>
            <w:tcW w:w="1276" w:type="dxa"/>
          </w:tcPr>
          <w:p w14:paraId="5A96D601" w14:textId="77777777" w:rsidR="001A74EA" w:rsidRPr="00180BE2" w:rsidRDefault="001A74EA" w:rsidP="00180BE2">
            <w:pPr>
              <w:jc w:val="center"/>
              <w:rPr>
                <w:color w:val="000000"/>
              </w:rPr>
            </w:pPr>
            <w:r>
              <w:rPr>
                <w:color w:val="000000"/>
              </w:rPr>
              <w:t>1</w:t>
            </w:r>
          </w:p>
        </w:tc>
      </w:tr>
      <w:tr w:rsidR="00FB1025" w14:paraId="6BEF48E6" w14:textId="77777777" w:rsidTr="00FD0355">
        <w:tc>
          <w:tcPr>
            <w:tcW w:w="8221" w:type="dxa"/>
          </w:tcPr>
          <w:p w14:paraId="0392BE8F" w14:textId="77777777" w:rsidR="00FB1025" w:rsidRPr="00FD0355" w:rsidRDefault="00FB1025" w:rsidP="00FD0355">
            <w:pPr>
              <w:rPr>
                <w:color w:val="000000"/>
              </w:rPr>
            </w:pPr>
            <w:r w:rsidRPr="00FB1025">
              <w:rPr>
                <w:color w:val="000000" w:themeColor="text1"/>
              </w:rPr>
              <w:t>Meteorological, Climatological, and Geophysical Agency (BMKG) Region IV Makassar</w:t>
            </w:r>
          </w:p>
        </w:tc>
        <w:tc>
          <w:tcPr>
            <w:tcW w:w="1276" w:type="dxa"/>
          </w:tcPr>
          <w:p w14:paraId="2FA51A50" w14:textId="77777777" w:rsidR="00FB1025" w:rsidRPr="00FD0355" w:rsidRDefault="00FB1025" w:rsidP="00FD0355">
            <w:pPr>
              <w:jc w:val="center"/>
              <w:rPr>
                <w:color w:val="000000"/>
              </w:rPr>
            </w:pPr>
            <w:r w:rsidRPr="00FD0355">
              <w:rPr>
                <w:color w:val="000000"/>
              </w:rPr>
              <w:t>1</w:t>
            </w:r>
          </w:p>
        </w:tc>
      </w:tr>
      <w:tr w:rsidR="00FB1025" w14:paraId="4D38DFDA" w14:textId="77777777" w:rsidTr="00FD0355">
        <w:tc>
          <w:tcPr>
            <w:tcW w:w="8221" w:type="dxa"/>
          </w:tcPr>
          <w:p w14:paraId="55CC9797" w14:textId="77777777" w:rsidR="00FB1025" w:rsidRPr="00FD0355" w:rsidRDefault="00FB1025" w:rsidP="00FD0355">
            <w:pPr>
              <w:rPr>
                <w:color w:val="000000"/>
              </w:rPr>
            </w:pPr>
            <w:r w:rsidRPr="00FD0355">
              <w:rPr>
                <w:color w:val="000000"/>
              </w:rPr>
              <w:t>Regional Disaster Management Agency (BPBD)</w:t>
            </w:r>
            <w:r w:rsidR="001A74EA">
              <w:rPr>
                <w:color w:val="000000"/>
              </w:rPr>
              <w:t xml:space="preserve"> of South Sulawesi</w:t>
            </w:r>
          </w:p>
        </w:tc>
        <w:tc>
          <w:tcPr>
            <w:tcW w:w="1276" w:type="dxa"/>
          </w:tcPr>
          <w:p w14:paraId="24E05566" w14:textId="77777777" w:rsidR="00FB1025" w:rsidRPr="00FD0355" w:rsidRDefault="00FB1025" w:rsidP="00FD0355">
            <w:pPr>
              <w:jc w:val="center"/>
              <w:rPr>
                <w:color w:val="000000"/>
              </w:rPr>
            </w:pPr>
            <w:r>
              <w:rPr>
                <w:color w:val="000000"/>
              </w:rPr>
              <w:t>1</w:t>
            </w:r>
          </w:p>
        </w:tc>
      </w:tr>
      <w:tr w:rsidR="00FB1025" w14:paraId="22B1858B" w14:textId="77777777" w:rsidTr="00FD0355">
        <w:tc>
          <w:tcPr>
            <w:tcW w:w="8221" w:type="dxa"/>
          </w:tcPr>
          <w:p w14:paraId="19F09812" w14:textId="77777777" w:rsidR="00FB1025" w:rsidRPr="00FD0355" w:rsidRDefault="00FB1025" w:rsidP="00FD0355">
            <w:pPr>
              <w:rPr>
                <w:color w:val="000000"/>
              </w:rPr>
            </w:pPr>
            <w:r w:rsidRPr="00FB1025">
              <w:rPr>
                <w:color w:val="000000"/>
              </w:rPr>
              <w:t>Environmental Agency (DLH)</w:t>
            </w:r>
            <w:r w:rsidR="001A74EA">
              <w:rPr>
                <w:color w:val="000000"/>
              </w:rPr>
              <w:t xml:space="preserve"> of South Sulawesi</w:t>
            </w:r>
          </w:p>
        </w:tc>
        <w:tc>
          <w:tcPr>
            <w:tcW w:w="1276" w:type="dxa"/>
          </w:tcPr>
          <w:p w14:paraId="3E06B744" w14:textId="77777777" w:rsidR="00FB1025" w:rsidRPr="00FD0355" w:rsidRDefault="00FB1025" w:rsidP="00FD0355">
            <w:pPr>
              <w:jc w:val="center"/>
              <w:rPr>
                <w:color w:val="000000"/>
              </w:rPr>
            </w:pPr>
            <w:r>
              <w:rPr>
                <w:color w:val="000000"/>
              </w:rPr>
              <w:t>1</w:t>
            </w:r>
          </w:p>
        </w:tc>
      </w:tr>
      <w:tr w:rsidR="001424E2" w14:paraId="498A6F51" w14:textId="77777777" w:rsidTr="00DF3860">
        <w:tc>
          <w:tcPr>
            <w:tcW w:w="8221" w:type="dxa"/>
          </w:tcPr>
          <w:p w14:paraId="0F5CF72C" w14:textId="77777777" w:rsidR="001424E2" w:rsidRPr="00FB1025" w:rsidRDefault="001424E2" w:rsidP="00FB1025">
            <w:pPr>
              <w:rPr>
                <w:color w:val="000000"/>
              </w:rPr>
            </w:pPr>
            <w:r w:rsidRPr="00D60BBE">
              <w:rPr>
                <w:color w:val="000000" w:themeColor="text1"/>
              </w:rPr>
              <w:t>Low Carbon Development Working Group</w:t>
            </w:r>
            <w:r>
              <w:rPr>
                <w:color w:val="000000" w:themeColor="text1"/>
              </w:rPr>
              <w:t xml:space="preserve"> (POKJA PRKD) of South Sulawesi Region</w:t>
            </w:r>
          </w:p>
        </w:tc>
        <w:tc>
          <w:tcPr>
            <w:tcW w:w="1276" w:type="dxa"/>
          </w:tcPr>
          <w:p w14:paraId="7C830602" w14:textId="77777777" w:rsidR="001424E2" w:rsidRDefault="001424E2" w:rsidP="00FB1025">
            <w:pPr>
              <w:jc w:val="center"/>
              <w:rPr>
                <w:color w:val="000000"/>
              </w:rPr>
            </w:pPr>
            <w:r>
              <w:rPr>
                <w:color w:val="000000"/>
              </w:rPr>
              <w:t>1</w:t>
            </w:r>
          </w:p>
        </w:tc>
      </w:tr>
      <w:tr w:rsidR="00DF3860" w:rsidRPr="00DF3860" w14:paraId="70E102D1" w14:textId="77777777" w:rsidTr="00DF3860">
        <w:tc>
          <w:tcPr>
            <w:tcW w:w="8221" w:type="dxa"/>
            <w:shd w:val="clear" w:color="auto" w:fill="FFFFCC"/>
          </w:tcPr>
          <w:p w14:paraId="5EDD422D" w14:textId="77777777" w:rsidR="00FB1025" w:rsidRPr="00FD0355" w:rsidRDefault="001424E2" w:rsidP="00FD0355">
            <w:pPr>
              <w:rPr>
                <w:b/>
                <w:bCs/>
                <w:color w:val="000000"/>
              </w:rPr>
            </w:pPr>
            <w:r>
              <w:rPr>
                <w:b/>
                <w:bCs/>
                <w:color w:val="000000"/>
              </w:rPr>
              <w:t xml:space="preserve">Government – Regency </w:t>
            </w:r>
            <w:r w:rsidRPr="00180BE2">
              <w:rPr>
                <w:b/>
                <w:bCs/>
                <w:color w:val="000000"/>
              </w:rPr>
              <w:t>Level</w:t>
            </w:r>
          </w:p>
        </w:tc>
        <w:tc>
          <w:tcPr>
            <w:tcW w:w="1276" w:type="dxa"/>
            <w:shd w:val="clear" w:color="auto" w:fill="FFFFCC"/>
          </w:tcPr>
          <w:p w14:paraId="6940AAB0" w14:textId="77777777" w:rsidR="00FB1025" w:rsidRPr="00FD0355" w:rsidRDefault="00FB1025" w:rsidP="00FD0355">
            <w:pPr>
              <w:jc w:val="center"/>
              <w:rPr>
                <w:color w:val="000000"/>
              </w:rPr>
            </w:pPr>
          </w:p>
        </w:tc>
      </w:tr>
      <w:tr w:rsidR="001A74EA" w14:paraId="5E50118C" w14:textId="77777777" w:rsidTr="00FD0355">
        <w:tc>
          <w:tcPr>
            <w:tcW w:w="8221" w:type="dxa"/>
          </w:tcPr>
          <w:p w14:paraId="033606D0" w14:textId="77777777" w:rsidR="001A74EA" w:rsidRPr="00FB0AF3" w:rsidRDefault="00DF3860" w:rsidP="00FD0355">
            <w:pPr>
              <w:tabs>
                <w:tab w:val="left" w:pos="1063"/>
              </w:tabs>
              <w:rPr>
                <w:color w:val="000000"/>
              </w:rPr>
            </w:pPr>
            <w:r w:rsidRPr="00DF3860">
              <w:rPr>
                <w:color w:val="000000"/>
              </w:rPr>
              <w:t>Regional Development Planning, Research and Development Agency</w:t>
            </w:r>
            <w:r>
              <w:rPr>
                <w:color w:val="000000"/>
              </w:rPr>
              <w:t xml:space="preserve"> of North Toraja</w:t>
            </w:r>
            <w:r>
              <w:rPr>
                <w:color w:val="000000"/>
              </w:rPr>
              <w:tab/>
            </w:r>
          </w:p>
        </w:tc>
        <w:tc>
          <w:tcPr>
            <w:tcW w:w="1276" w:type="dxa"/>
          </w:tcPr>
          <w:p w14:paraId="4AB008D8" w14:textId="77777777" w:rsidR="001A74EA" w:rsidRPr="00FB1025" w:rsidRDefault="001424E2" w:rsidP="00FB1025">
            <w:pPr>
              <w:jc w:val="center"/>
              <w:rPr>
                <w:color w:val="000000"/>
              </w:rPr>
            </w:pPr>
            <w:r>
              <w:rPr>
                <w:color w:val="000000"/>
              </w:rPr>
              <w:t>1</w:t>
            </w:r>
          </w:p>
        </w:tc>
      </w:tr>
      <w:tr w:rsidR="00DF3860" w14:paraId="50CFD9A2" w14:textId="77777777" w:rsidTr="00FD0355">
        <w:tc>
          <w:tcPr>
            <w:tcW w:w="8221" w:type="dxa"/>
          </w:tcPr>
          <w:p w14:paraId="40BE18DA" w14:textId="77777777" w:rsidR="00DF3860" w:rsidRPr="00FB0AF3" w:rsidRDefault="00DF3860" w:rsidP="00DF3860">
            <w:pPr>
              <w:rPr>
                <w:color w:val="000000"/>
              </w:rPr>
            </w:pPr>
            <w:r w:rsidRPr="001A4999">
              <w:rPr>
                <w:color w:val="000000"/>
              </w:rPr>
              <w:t xml:space="preserve">Regional Development Planning, Research and Development Agency of </w:t>
            </w:r>
            <w:r>
              <w:rPr>
                <w:color w:val="000000"/>
              </w:rPr>
              <w:t xml:space="preserve">Tana </w:t>
            </w:r>
            <w:r w:rsidRPr="001A4999">
              <w:rPr>
                <w:color w:val="000000"/>
              </w:rPr>
              <w:t>Toraja</w:t>
            </w:r>
          </w:p>
        </w:tc>
        <w:tc>
          <w:tcPr>
            <w:tcW w:w="1276" w:type="dxa"/>
          </w:tcPr>
          <w:p w14:paraId="57CC39BD" w14:textId="77777777" w:rsidR="00DF3860" w:rsidRPr="00FB1025" w:rsidRDefault="001424E2" w:rsidP="00DF3860">
            <w:pPr>
              <w:jc w:val="center"/>
              <w:rPr>
                <w:color w:val="000000"/>
              </w:rPr>
            </w:pPr>
            <w:r>
              <w:rPr>
                <w:color w:val="000000"/>
              </w:rPr>
              <w:t>1</w:t>
            </w:r>
          </w:p>
        </w:tc>
      </w:tr>
      <w:tr w:rsidR="00DF3860" w14:paraId="549BBDCF" w14:textId="77777777" w:rsidTr="00FD0355">
        <w:tc>
          <w:tcPr>
            <w:tcW w:w="8221" w:type="dxa"/>
          </w:tcPr>
          <w:p w14:paraId="50DCEAC0" w14:textId="77777777" w:rsidR="00DF3860" w:rsidRPr="00FB0AF3" w:rsidRDefault="00DF3860" w:rsidP="00DF3860">
            <w:pPr>
              <w:rPr>
                <w:color w:val="000000"/>
              </w:rPr>
            </w:pPr>
            <w:r w:rsidRPr="001A4999">
              <w:rPr>
                <w:color w:val="000000"/>
              </w:rPr>
              <w:t xml:space="preserve">Regional Development Planning, Research and Development Agency of </w:t>
            </w:r>
            <w:r w:rsidR="001424E2">
              <w:rPr>
                <w:color w:val="000000"/>
              </w:rPr>
              <w:t>Enrekang</w:t>
            </w:r>
          </w:p>
        </w:tc>
        <w:tc>
          <w:tcPr>
            <w:tcW w:w="1276" w:type="dxa"/>
          </w:tcPr>
          <w:p w14:paraId="4626ABDB" w14:textId="77777777" w:rsidR="00DF3860" w:rsidRPr="00FB1025" w:rsidRDefault="001424E2" w:rsidP="00DF3860">
            <w:pPr>
              <w:jc w:val="center"/>
              <w:rPr>
                <w:color w:val="000000"/>
              </w:rPr>
            </w:pPr>
            <w:r>
              <w:rPr>
                <w:color w:val="000000"/>
              </w:rPr>
              <w:t>1</w:t>
            </w:r>
          </w:p>
        </w:tc>
      </w:tr>
      <w:tr w:rsidR="00DF3860" w14:paraId="23553D9B" w14:textId="77777777" w:rsidTr="00FD0355">
        <w:tc>
          <w:tcPr>
            <w:tcW w:w="8221" w:type="dxa"/>
          </w:tcPr>
          <w:p w14:paraId="75CD9273" w14:textId="77777777" w:rsidR="00DF3860" w:rsidRPr="00FB0AF3" w:rsidRDefault="00DF3860" w:rsidP="00DF3860">
            <w:pPr>
              <w:rPr>
                <w:color w:val="000000"/>
              </w:rPr>
            </w:pPr>
            <w:r w:rsidRPr="001A4999">
              <w:rPr>
                <w:color w:val="000000"/>
              </w:rPr>
              <w:t xml:space="preserve">Regional Development Planning, Research and Development Agency of </w:t>
            </w:r>
            <w:r w:rsidR="001424E2">
              <w:rPr>
                <w:color w:val="000000"/>
              </w:rPr>
              <w:t>Pinrang</w:t>
            </w:r>
          </w:p>
        </w:tc>
        <w:tc>
          <w:tcPr>
            <w:tcW w:w="1276" w:type="dxa"/>
          </w:tcPr>
          <w:p w14:paraId="6A784753" w14:textId="77777777" w:rsidR="00DF3860" w:rsidRPr="00FB1025" w:rsidRDefault="001424E2" w:rsidP="00DF3860">
            <w:pPr>
              <w:jc w:val="center"/>
              <w:rPr>
                <w:color w:val="000000"/>
              </w:rPr>
            </w:pPr>
            <w:r>
              <w:rPr>
                <w:color w:val="000000"/>
              </w:rPr>
              <w:t>1</w:t>
            </w:r>
          </w:p>
        </w:tc>
      </w:tr>
      <w:tr w:rsidR="00FB1025" w14:paraId="3028E276" w14:textId="77777777" w:rsidTr="00FD0355">
        <w:tc>
          <w:tcPr>
            <w:tcW w:w="8221" w:type="dxa"/>
          </w:tcPr>
          <w:p w14:paraId="18291FDA" w14:textId="77777777" w:rsidR="00FB1025" w:rsidRPr="00FB1025" w:rsidRDefault="00FB0AF3" w:rsidP="00FB1025">
            <w:pPr>
              <w:rPr>
                <w:color w:val="000000"/>
              </w:rPr>
            </w:pPr>
            <w:r w:rsidRPr="00FB0AF3">
              <w:rPr>
                <w:color w:val="000000"/>
              </w:rPr>
              <w:t>Community Empowerment and Village Service (DPMD)</w:t>
            </w:r>
            <w:r>
              <w:rPr>
                <w:color w:val="000000"/>
              </w:rPr>
              <w:t xml:space="preserve"> of North Toraja</w:t>
            </w:r>
          </w:p>
        </w:tc>
        <w:tc>
          <w:tcPr>
            <w:tcW w:w="1276" w:type="dxa"/>
          </w:tcPr>
          <w:p w14:paraId="7CB7BF0A" w14:textId="77777777" w:rsidR="00FB1025" w:rsidRPr="00FB1025" w:rsidRDefault="001424E2" w:rsidP="00FB1025">
            <w:pPr>
              <w:jc w:val="center"/>
              <w:rPr>
                <w:color w:val="000000"/>
              </w:rPr>
            </w:pPr>
            <w:r>
              <w:rPr>
                <w:color w:val="000000"/>
              </w:rPr>
              <w:t>1</w:t>
            </w:r>
          </w:p>
        </w:tc>
      </w:tr>
      <w:tr w:rsidR="00FB0AF3" w14:paraId="02A21C8D" w14:textId="77777777" w:rsidTr="00FD0355">
        <w:tc>
          <w:tcPr>
            <w:tcW w:w="8221" w:type="dxa"/>
          </w:tcPr>
          <w:p w14:paraId="2B849E36" w14:textId="77777777" w:rsidR="00FB0AF3" w:rsidRPr="00FB1025" w:rsidRDefault="00FB0AF3" w:rsidP="00FB0AF3">
            <w:pPr>
              <w:rPr>
                <w:color w:val="000000"/>
              </w:rPr>
            </w:pPr>
            <w:r w:rsidRPr="006575ED">
              <w:rPr>
                <w:color w:val="000000"/>
              </w:rPr>
              <w:t xml:space="preserve">Community Empowerment and Village Service (DPMD) </w:t>
            </w:r>
            <w:r>
              <w:rPr>
                <w:color w:val="000000"/>
              </w:rPr>
              <w:t>of Tana Toraja</w:t>
            </w:r>
          </w:p>
        </w:tc>
        <w:tc>
          <w:tcPr>
            <w:tcW w:w="1276" w:type="dxa"/>
          </w:tcPr>
          <w:p w14:paraId="19B65330" w14:textId="77777777" w:rsidR="00FB0AF3" w:rsidRPr="00FB1025" w:rsidRDefault="001424E2" w:rsidP="00FB0AF3">
            <w:pPr>
              <w:jc w:val="center"/>
              <w:rPr>
                <w:color w:val="000000"/>
              </w:rPr>
            </w:pPr>
            <w:r>
              <w:rPr>
                <w:color w:val="000000"/>
              </w:rPr>
              <w:t>1</w:t>
            </w:r>
          </w:p>
        </w:tc>
      </w:tr>
      <w:tr w:rsidR="00FB0AF3" w14:paraId="22B1EB31" w14:textId="77777777" w:rsidTr="00FD0355">
        <w:tc>
          <w:tcPr>
            <w:tcW w:w="8221" w:type="dxa"/>
          </w:tcPr>
          <w:p w14:paraId="202E04F9" w14:textId="77777777" w:rsidR="00FB0AF3" w:rsidRPr="00FB1025" w:rsidRDefault="00FB0AF3" w:rsidP="00FB0AF3">
            <w:pPr>
              <w:rPr>
                <w:color w:val="000000"/>
              </w:rPr>
            </w:pPr>
            <w:r w:rsidRPr="006575ED">
              <w:rPr>
                <w:color w:val="000000"/>
              </w:rPr>
              <w:t xml:space="preserve">Community Empowerment and Village Service (DPMD) </w:t>
            </w:r>
            <w:r>
              <w:rPr>
                <w:color w:val="000000"/>
              </w:rPr>
              <w:t>of Enrekang</w:t>
            </w:r>
          </w:p>
        </w:tc>
        <w:tc>
          <w:tcPr>
            <w:tcW w:w="1276" w:type="dxa"/>
          </w:tcPr>
          <w:p w14:paraId="20817D55" w14:textId="77777777" w:rsidR="00FB0AF3" w:rsidRPr="00FB1025" w:rsidRDefault="001424E2" w:rsidP="00FB0AF3">
            <w:pPr>
              <w:jc w:val="center"/>
              <w:rPr>
                <w:color w:val="000000"/>
              </w:rPr>
            </w:pPr>
            <w:r>
              <w:rPr>
                <w:color w:val="000000"/>
              </w:rPr>
              <w:t>1</w:t>
            </w:r>
          </w:p>
        </w:tc>
      </w:tr>
      <w:tr w:rsidR="00FB0AF3" w14:paraId="706922A2" w14:textId="77777777" w:rsidTr="00FD0355">
        <w:tc>
          <w:tcPr>
            <w:tcW w:w="8221" w:type="dxa"/>
          </w:tcPr>
          <w:p w14:paraId="1E986AF4" w14:textId="77777777" w:rsidR="00FB0AF3" w:rsidRPr="00FB1025" w:rsidRDefault="00FB0AF3" w:rsidP="00FB0AF3">
            <w:pPr>
              <w:rPr>
                <w:color w:val="000000"/>
              </w:rPr>
            </w:pPr>
            <w:r w:rsidRPr="006575ED">
              <w:rPr>
                <w:color w:val="000000"/>
              </w:rPr>
              <w:t xml:space="preserve">Community Empowerment and Village Service (DPMD) </w:t>
            </w:r>
            <w:r>
              <w:rPr>
                <w:color w:val="000000"/>
              </w:rPr>
              <w:t>of Pinrang</w:t>
            </w:r>
          </w:p>
        </w:tc>
        <w:tc>
          <w:tcPr>
            <w:tcW w:w="1276" w:type="dxa"/>
          </w:tcPr>
          <w:p w14:paraId="584BD64D" w14:textId="77777777" w:rsidR="00FB0AF3" w:rsidRPr="00FB1025" w:rsidRDefault="001424E2" w:rsidP="00FB0AF3">
            <w:pPr>
              <w:jc w:val="center"/>
              <w:rPr>
                <w:color w:val="000000"/>
              </w:rPr>
            </w:pPr>
            <w:r>
              <w:rPr>
                <w:color w:val="000000"/>
              </w:rPr>
              <w:t>1</w:t>
            </w:r>
          </w:p>
        </w:tc>
      </w:tr>
      <w:tr w:rsidR="00FB1025" w14:paraId="6D5FB6C3" w14:textId="77777777" w:rsidTr="00FD0355">
        <w:tc>
          <w:tcPr>
            <w:tcW w:w="8221" w:type="dxa"/>
          </w:tcPr>
          <w:p w14:paraId="0C6298D1" w14:textId="77777777" w:rsidR="00FB1025" w:rsidRPr="00FB1025" w:rsidRDefault="00FB0AF3" w:rsidP="00FB1025">
            <w:pPr>
              <w:rPr>
                <w:color w:val="000000"/>
              </w:rPr>
            </w:pPr>
            <w:r w:rsidRPr="00FB0AF3">
              <w:rPr>
                <w:color w:val="000000"/>
              </w:rPr>
              <w:t>Regional Disaster Management Agency (BPBD)</w:t>
            </w:r>
            <w:r>
              <w:rPr>
                <w:color w:val="000000"/>
              </w:rPr>
              <w:t xml:space="preserve"> of North Toraja</w:t>
            </w:r>
          </w:p>
        </w:tc>
        <w:tc>
          <w:tcPr>
            <w:tcW w:w="1276" w:type="dxa"/>
          </w:tcPr>
          <w:p w14:paraId="3D8D360F" w14:textId="77777777" w:rsidR="00FB1025" w:rsidRPr="00FB1025" w:rsidRDefault="001424E2" w:rsidP="00FB1025">
            <w:pPr>
              <w:jc w:val="center"/>
              <w:rPr>
                <w:color w:val="000000"/>
              </w:rPr>
            </w:pPr>
            <w:r>
              <w:rPr>
                <w:color w:val="000000"/>
              </w:rPr>
              <w:t>1</w:t>
            </w:r>
          </w:p>
        </w:tc>
      </w:tr>
      <w:tr w:rsidR="00FB0AF3" w14:paraId="33284E7F" w14:textId="77777777" w:rsidTr="00FD0355">
        <w:tc>
          <w:tcPr>
            <w:tcW w:w="8221" w:type="dxa"/>
          </w:tcPr>
          <w:p w14:paraId="0BF34477" w14:textId="77777777" w:rsidR="00FB0AF3" w:rsidRPr="00FB0AF3" w:rsidRDefault="00FB0AF3" w:rsidP="00FB0AF3">
            <w:pPr>
              <w:rPr>
                <w:color w:val="000000"/>
              </w:rPr>
            </w:pPr>
            <w:r w:rsidRPr="00E44AE9">
              <w:rPr>
                <w:color w:val="000000"/>
              </w:rPr>
              <w:t xml:space="preserve">Regional Disaster Management Agency (BPBD) of </w:t>
            </w:r>
            <w:r>
              <w:rPr>
                <w:color w:val="000000"/>
              </w:rPr>
              <w:t>Tana Toraja</w:t>
            </w:r>
          </w:p>
        </w:tc>
        <w:tc>
          <w:tcPr>
            <w:tcW w:w="1276" w:type="dxa"/>
          </w:tcPr>
          <w:p w14:paraId="0E9632D2" w14:textId="77777777" w:rsidR="00FB0AF3" w:rsidRPr="00FB1025" w:rsidRDefault="001424E2" w:rsidP="00FB0AF3">
            <w:pPr>
              <w:jc w:val="center"/>
              <w:rPr>
                <w:color w:val="000000"/>
              </w:rPr>
            </w:pPr>
            <w:r>
              <w:rPr>
                <w:color w:val="000000"/>
              </w:rPr>
              <w:t>1</w:t>
            </w:r>
          </w:p>
        </w:tc>
      </w:tr>
      <w:tr w:rsidR="00FB0AF3" w14:paraId="7999A4C2" w14:textId="77777777" w:rsidTr="00FD0355">
        <w:tc>
          <w:tcPr>
            <w:tcW w:w="8221" w:type="dxa"/>
          </w:tcPr>
          <w:p w14:paraId="2C583E6C" w14:textId="77777777" w:rsidR="00FB0AF3" w:rsidRPr="00FB0AF3" w:rsidRDefault="00FB0AF3" w:rsidP="00FB0AF3">
            <w:pPr>
              <w:rPr>
                <w:color w:val="000000"/>
              </w:rPr>
            </w:pPr>
            <w:r w:rsidRPr="00E44AE9">
              <w:rPr>
                <w:color w:val="000000"/>
              </w:rPr>
              <w:t xml:space="preserve">Regional Disaster Management Agency (BPBD) of </w:t>
            </w:r>
            <w:r>
              <w:rPr>
                <w:color w:val="000000"/>
              </w:rPr>
              <w:t>Enrekang</w:t>
            </w:r>
          </w:p>
        </w:tc>
        <w:tc>
          <w:tcPr>
            <w:tcW w:w="1276" w:type="dxa"/>
          </w:tcPr>
          <w:p w14:paraId="505F785F" w14:textId="77777777" w:rsidR="00FB0AF3" w:rsidRPr="00FB1025" w:rsidRDefault="001424E2" w:rsidP="00FB0AF3">
            <w:pPr>
              <w:jc w:val="center"/>
              <w:rPr>
                <w:color w:val="000000"/>
              </w:rPr>
            </w:pPr>
            <w:r>
              <w:rPr>
                <w:color w:val="000000"/>
              </w:rPr>
              <w:t>1</w:t>
            </w:r>
          </w:p>
        </w:tc>
      </w:tr>
      <w:tr w:rsidR="00FB0AF3" w14:paraId="0C6F9926" w14:textId="77777777" w:rsidTr="00FD0355">
        <w:tc>
          <w:tcPr>
            <w:tcW w:w="8221" w:type="dxa"/>
          </w:tcPr>
          <w:p w14:paraId="165294EC" w14:textId="77777777" w:rsidR="00FB0AF3" w:rsidRPr="00FB0AF3" w:rsidRDefault="00FB0AF3" w:rsidP="00FB0AF3">
            <w:pPr>
              <w:rPr>
                <w:color w:val="000000"/>
              </w:rPr>
            </w:pPr>
            <w:r w:rsidRPr="00E44AE9">
              <w:rPr>
                <w:color w:val="000000"/>
              </w:rPr>
              <w:t xml:space="preserve">Regional Disaster Management Agency (BPBD) of </w:t>
            </w:r>
            <w:r>
              <w:rPr>
                <w:color w:val="000000"/>
              </w:rPr>
              <w:t>Pinrang</w:t>
            </w:r>
          </w:p>
        </w:tc>
        <w:tc>
          <w:tcPr>
            <w:tcW w:w="1276" w:type="dxa"/>
          </w:tcPr>
          <w:p w14:paraId="7927F1AE" w14:textId="77777777" w:rsidR="00FB0AF3" w:rsidRPr="00FB1025" w:rsidRDefault="001424E2" w:rsidP="00FB0AF3">
            <w:pPr>
              <w:jc w:val="center"/>
              <w:rPr>
                <w:color w:val="000000"/>
              </w:rPr>
            </w:pPr>
            <w:r>
              <w:rPr>
                <w:color w:val="000000"/>
              </w:rPr>
              <w:t>1</w:t>
            </w:r>
          </w:p>
        </w:tc>
      </w:tr>
      <w:tr w:rsidR="00FB0AF3" w14:paraId="15AE9DC9" w14:textId="77777777" w:rsidTr="00FD0355">
        <w:tc>
          <w:tcPr>
            <w:tcW w:w="8221" w:type="dxa"/>
          </w:tcPr>
          <w:p w14:paraId="305300E0" w14:textId="77777777" w:rsidR="00FB0AF3" w:rsidRPr="00FB0AF3" w:rsidRDefault="001A74EA" w:rsidP="00FB1025">
            <w:pPr>
              <w:rPr>
                <w:color w:val="000000"/>
              </w:rPr>
            </w:pPr>
            <w:r w:rsidRPr="001A74EA">
              <w:rPr>
                <w:color w:val="000000"/>
              </w:rPr>
              <w:t>Environmental Agency (DLH)</w:t>
            </w:r>
            <w:r>
              <w:rPr>
                <w:color w:val="000000"/>
              </w:rPr>
              <w:t xml:space="preserve"> of North Toraja</w:t>
            </w:r>
          </w:p>
        </w:tc>
        <w:tc>
          <w:tcPr>
            <w:tcW w:w="1276" w:type="dxa"/>
          </w:tcPr>
          <w:p w14:paraId="7B556272" w14:textId="77777777" w:rsidR="00FB0AF3" w:rsidRPr="00FB1025" w:rsidRDefault="001424E2" w:rsidP="00FB1025">
            <w:pPr>
              <w:jc w:val="center"/>
              <w:rPr>
                <w:color w:val="000000"/>
              </w:rPr>
            </w:pPr>
            <w:r>
              <w:rPr>
                <w:color w:val="000000"/>
              </w:rPr>
              <w:t>1</w:t>
            </w:r>
          </w:p>
        </w:tc>
      </w:tr>
      <w:tr w:rsidR="001A74EA" w14:paraId="4057F352" w14:textId="77777777" w:rsidTr="00FD0355">
        <w:tc>
          <w:tcPr>
            <w:tcW w:w="8221" w:type="dxa"/>
          </w:tcPr>
          <w:p w14:paraId="66E7F0EC" w14:textId="77777777" w:rsidR="001A74EA" w:rsidRPr="00FB0AF3" w:rsidRDefault="001A74EA" w:rsidP="001A74EA">
            <w:pPr>
              <w:rPr>
                <w:color w:val="000000"/>
              </w:rPr>
            </w:pPr>
            <w:r w:rsidRPr="0066360A">
              <w:rPr>
                <w:color w:val="000000"/>
              </w:rPr>
              <w:t xml:space="preserve">Environmental Agency (DLH) of </w:t>
            </w:r>
            <w:r>
              <w:rPr>
                <w:color w:val="000000"/>
              </w:rPr>
              <w:t xml:space="preserve">Tana </w:t>
            </w:r>
            <w:r w:rsidRPr="0066360A">
              <w:rPr>
                <w:color w:val="000000"/>
              </w:rPr>
              <w:t>Toraja</w:t>
            </w:r>
          </w:p>
        </w:tc>
        <w:tc>
          <w:tcPr>
            <w:tcW w:w="1276" w:type="dxa"/>
          </w:tcPr>
          <w:p w14:paraId="6B1283D2" w14:textId="77777777" w:rsidR="001A74EA" w:rsidRPr="00FB1025" w:rsidRDefault="001424E2" w:rsidP="001A74EA">
            <w:pPr>
              <w:jc w:val="center"/>
              <w:rPr>
                <w:color w:val="000000"/>
              </w:rPr>
            </w:pPr>
            <w:r>
              <w:rPr>
                <w:color w:val="000000"/>
              </w:rPr>
              <w:t>1</w:t>
            </w:r>
          </w:p>
        </w:tc>
      </w:tr>
      <w:tr w:rsidR="001A74EA" w14:paraId="270A96B7" w14:textId="77777777" w:rsidTr="00FD0355">
        <w:tc>
          <w:tcPr>
            <w:tcW w:w="8221" w:type="dxa"/>
          </w:tcPr>
          <w:p w14:paraId="091E5727" w14:textId="77777777" w:rsidR="001A74EA" w:rsidRPr="00FB0AF3" w:rsidRDefault="001A74EA" w:rsidP="001A74EA">
            <w:pPr>
              <w:rPr>
                <w:color w:val="000000"/>
              </w:rPr>
            </w:pPr>
            <w:r w:rsidRPr="0066360A">
              <w:rPr>
                <w:color w:val="000000"/>
              </w:rPr>
              <w:t xml:space="preserve">Environmental Agency (DLH) of </w:t>
            </w:r>
            <w:r>
              <w:rPr>
                <w:color w:val="000000"/>
              </w:rPr>
              <w:t>Enrekang</w:t>
            </w:r>
          </w:p>
        </w:tc>
        <w:tc>
          <w:tcPr>
            <w:tcW w:w="1276" w:type="dxa"/>
          </w:tcPr>
          <w:p w14:paraId="6C0215C8" w14:textId="77777777" w:rsidR="001A74EA" w:rsidRPr="00FB1025" w:rsidRDefault="001424E2" w:rsidP="001A74EA">
            <w:pPr>
              <w:jc w:val="center"/>
              <w:rPr>
                <w:color w:val="000000"/>
              </w:rPr>
            </w:pPr>
            <w:r>
              <w:rPr>
                <w:color w:val="000000"/>
              </w:rPr>
              <w:t>1</w:t>
            </w:r>
          </w:p>
        </w:tc>
      </w:tr>
      <w:tr w:rsidR="001A74EA" w14:paraId="65AB5E45" w14:textId="77777777" w:rsidTr="00FD0355">
        <w:tc>
          <w:tcPr>
            <w:tcW w:w="8221" w:type="dxa"/>
          </w:tcPr>
          <w:p w14:paraId="5C44A419" w14:textId="77777777" w:rsidR="001A74EA" w:rsidRPr="00FB0AF3" w:rsidRDefault="001A74EA" w:rsidP="001A74EA">
            <w:pPr>
              <w:rPr>
                <w:color w:val="000000"/>
              </w:rPr>
            </w:pPr>
            <w:r w:rsidRPr="0066360A">
              <w:rPr>
                <w:color w:val="000000"/>
              </w:rPr>
              <w:t xml:space="preserve">Environmental Agency (DLH) of </w:t>
            </w:r>
            <w:r>
              <w:rPr>
                <w:color w:val="000000"/>
              </w:rPr>
              <w:t>Pinrang</w:t>
            </w:r>
          </w:p>
        </w:tc>
        <w:tc>
          <w:tcPr>
            <w:tcW w:w="1276" w:type="dxa"/>
          </w:tcPr>
          <w:p w14:paraId="50584712" w14:textId="77777777" w:rsidR="001A74EA" w:rsidRPr="00FB1025" w:rsidRDefault="001424E2" w:rsidP="001A74EA">
            <w:pPr>
              <w:jc w:val="center"/>
              <w:rPr>
                <w:color w:val="000000"/>
              </w:rPr>
            </w:pPr>
            <w:r>
              <w:rPr>
                <w:color w:val="000000"/>
              </w:rPr>
              <w:t>1</w:t>
            </w:r>
          </w:p>
        </w:tc>
      </w:tr>
      <w:tr w:rsidR="001424E2" w14:paraId="6F298B39" w14:textId="77777777" w:rsidTr="00FD0355">
        <w:tc>
          <w:tcPr>
            <w:tcW w:w="8221" w:type="dxa"/>
          </w:tcPr>
          <w:p w14:paraId="7A4C6A02" w14:textId="77777777" w:rsidR="001424E2" w:rsidRPr="00FB0AF3" w:rsidRDefault="001424E2" w:rsidP="001424E2">
            <w:pPr>
              <w:rPr>
                <w:color w:val="000000"/>
              </w:rPr>
            </w:pPr>
            <w:r w:rsidRPr="00DF5306">
              <w:rPr>
                <w:color w:val="000000" w:themeColor="text1"/>
              </w:rPr>
              <w:t>Communication and Informatics Services</w:t>
            </w:r>
            <w:r>
              <w:rPr>
                <w:color w:val="000000" w:themeColor="text1"/>
              </w:rPr>
              <w:t xml:space="preserve"> of North Toraja</w:t>
            </w:r>
          </w:p>
        </w:tc>
        <w:tc>
          <w:tcPr>
            <w:tcW w:w="1276" w:type="dxa"/>
          </w:tcPr>
          <w:p w14:paraId="608BD2F9" w14:textId="77777777" w:rsidR="001424E2" w:rsidRPr="00FB1025" w:rsidRDefault="001424E2" w:rsidP="001424E2">
            <w:pPr>
              <w:jc w:val="center"/>
              <w:rPr>
                <w:color w:val="000000"/>
              </w:rPr>
            </w:pPr>
            <w:r>
              <w:rPr>
                <w:color w:val="000000"/>
              </w:rPr>
              <w:t>1</w:t>
            </w:r>
          </w:p>
        </w:tc>
      </w:tr>
      <w:tr w:rsidR="001424E2" w14:paraId="40B3BF22" w14:textId="77777777" w:rsidTr="00FD0355">
        <w:tc>
          <w:tcPr>
            <w:tcW w:w="8221" w:type="dxa"/>
          </w:tcPr>
          <w:p w14:paraId="27CEF1B6" w14:textId="77777777" w:rsidR="001424E2" w:rsidRPr="00FB0AF3" w:rsidRDefault="001424E2" w:rsidP="001424E2">
            <w:pPr>
              <w:rPr>
                <w:color w:val="000000"/>
              </w:rPr>
            </w:pPr>
            <w:r w:rsidRPr="00DF5306">
              <w:rPr>
                <w:color w:val="000000" w:themeColor="text1"/>
              </w:rPr>
              <w:t>Communication and Informatics Services</w:t>
            </w:r>
            <w:r>
              <w:rPr>
                <w:color w:val="000000" w:themeColor="text1"/>
              </w:rPr>
              <w:t xml:space="preserve"> of Tana Toraja</w:t>
            </w:r>
          </w:p>
        </w:tc>
        <w:tc>
          <w:tcPr>
            <w:tcW w:w="1276" w:type="dxa"/>
          </w:tcPr>
          <w:p w14:paraId="491B8B17" w14:textId="77777777" w:rsidR="001424E2" w:rsidRPr="00FB1025" w:rsidRDefault="001424E2" w:rsidP="001424E2">
            <w:pPr>
              <w:jc w:val="center"/>
              <w:rPr>
                <w:color w:val="000000"/>
              </w:rPr>
            </w:pPr>
            <w:r>
              <w:rPr>
                <w:color w:val="000000"/>
              </w:rPr>
              <w:t>1</w:t>
            </w:r>
          </w:p>
        </w:tc>
      </w:tr>
      <w:tr w:rsidR="001424E2" w14:paraId="4FA6D2EE" w14:textId="77777777" w:rsidTr="00FD0355">
        <w:tc>
          <w:tcPr>
            <w:tcW w:w="8221" w:type="dxa"/>
          </w:tcPr>
          <w:p w14:paraId="4AB843A8" w14:textId="77777777" w:rsidR="001424E2" w:rsidRPr="00FB0AF3" w:rsidRDefault="001424E2" w:rsidP="001424E2">
            <w:pPr>
              <w:rPr>
                <w:color w:val="000000"/>
              </w:rPr>
            </w:pPr>
            <w:r w:rsidRPr="00DF5306">
              <w:rPr>
                <w:color w:val="000000" w:themeColor="text1"/>
              </w:rPr>
              <w:t>Communication and Informatics Services</w:t>
            </w:r>
            <w:r>
              <w:rPr>
                <w:color w:val="000000" w:themeColor="text1"/>
              </w:rPr>
              <w:t xml:space="preserve"> of Enrekang</w:t>
            </w:r>
          </w:p>
        </w:tc>
        <w:tc>
          <w:tcPr>
            <w:tcW w:w="1276" w:type="dxa"/>
          </w:tcPr>
          <w:p w14:paraId="1A0868BD" w14:textId="77777777" w:rsidR="001424E2" w:rsidRPr="00FB1025" w:rsidRDefault="001424E2" w:rsidP="001424E2">
            <w:pPr>
              <w:jc w:val="center"/>
              <w:rPr>
                <w:color w:val="000000"/>
              </w:rPr>
            </w:pPr>
            <w:r>
              <w:rPr>
                <w:color w:val="000000"/>
              </w:rPr>
              <w:t>1</w:t>
            </w:r>
          </w:p>
        </w:tc>
      </w:tr>
      <w:tr w:rsidR="001424E2" w14:paraId="1367A744" w14:textId="77777777" w:rsidTr="00FD0355">
        <w:tc>
          <w:tcPr>
            <w:tcW w:w="8221" w:type="dxa"/>
          </w:tcPr>
          <w:p w14:paraId="4DF6DE1C" w14:textId="77777777" w:rsidR="001424E2" w:rsidRPr="00FB0AF3" w:rsidRDefault="001424E2" w:rsidP="001424E2">
            <w:pPr>
              <w:rPr>
                <w:color w:val="000000"/>
              </w:rPr>
            </w:pPr>
            <w:r w:rsidRPr="00DF5306">
              <w:rPr>
                <w:color w:val="000000" w:themeColor="text1"/>
              </w:rPr>
              <w:t>Communication and Informatics Services</w:t>
            </w:r>
            <w:r>
              <w:rPr>
                <w:color w:val="000000" w:themeColor="text1"/>
              </w:rPr>
              <w:t xml:space="preserve"> of Pinrang</w:t>
            </w:r>
          </w:p>
        </w:tc>
        <w:tc>
          <w:tcPr>
            <w:tcW w:w="1276" w:type="dxa"/>
          </w:tcPr>
          <w:p w14:paraId="12B3B65C" w14:textId="77777777" w:rsidR="001424E2" w:rsidRPr="00FB1025" w:rsidRDefault="001424E2" w:rsidP="001424E2">
            <w:pPr>
              <w:jc w:val="center"/>
              <w:rPr>
                <w:color w:val="000000"/>
              </w:rPr>
            </w:pPr>
            <w:r>
              <w:rPr>
                <w:color w:val="000000"/>
              </w:rPr>
              <w:t>1</w:t>
            </w:r>
          </w:p>
        </w:tc>
      </w:tr>
      <w:tr w:rsidR="001424E2" w14:paraId="3BF8A38D" w14:textId="77777777" w:rsidTr="00DF3860">
        <w:tc>
          <w:tcPr>
            <w:tcW w:w="8221" w:type="dxa"/>
          </w:tcPr>
          <w:p w14:paraId="0A8885E4" w14:textId="77777777" w:rsidR="001424E2" w:rsidRPr="00DF5306" w:rsidRDefault="001424E2" w:rsidP="001424E2">
            <w:pPr>
              <w:rPr>
                <w:color w:val="000000" w:themeColor="text1"/>
              </w:rPr>
            </w:pPr>
            <w:r w:rsidRPr="001424E2">
              <w:rPr>
                <w:color w:val="000000" w:themeColor="text1"/>
              </w:rPr>
              <w:t>Forest Management Unit (KPH)</w:t>
            </w:r>
            <w:r>
              <w:rPr>
                <w:color w:val="000000" w:themeColor="text1"/>
              </w:rPr>
              <w:t xml:space="preserve"> Saddang I – Tana Toraja</w:t>
            </w:r>
          </w:p>
        </w:tc>
        <w:tc>
          <w:tcPr>
            <w:tcW w:w="1276" w:type="dxa"/>
          </w:tcPr>
          <w:p w14:paraId="3285396C" w14:textId="77777777" w:rsidR="001424E2" w:rsidRDefault="001424E2" w:rsidP="001424E2">
            <w:pPr>
              <w:jc w:val="center"/>
              <w:rPr>
                <w:color w:val="000000"/>
              </w:rPr>
            </w:pPr>
            <w:r>
              <w:rPr>
                <w:color w:val="000000"/>
              </w:rPr>
              <w:t>1</w:t>
            </w:r>
          </w:p>
        </w:tc>
      </w:tr>
      <w:tr w:rsidR="001424E2" w14:paraId="54A9E231" w14:textId="77777777" w:rsidTr="00DF3860">
        <w:tc>
          <w:tcPr>
            <w:tcW w:w="8221" w:type="dxa"/>
          </w:tcPr>
          <w:p w14:paraId="4CA71E5B" w14:textId="77777777" w:rsidR="001424E2" w:rsidRPr="00DF5306" w:rsidRDefault="001424E2" w:rsidP="001424E2">
            <w:pPr>
              <w:rPr>
                <w:color w:val="000000" w:themeColor="text1"/>
              </w:rPr>
            </w:pPr>
            <w:r w:rsidRPr="001424E2">
              <w:rPr>
                <w:color w:val="000000" w:themeColor="text1"/>
              </w:rPr>
              <w:t>Forest Management Unit (KPH)</w:t>
            </w:r>
            <w:r>
              <w:rPr>
                <w:color w:val="000000" w:themeColor="text1"/>
              </w:rPr>
              <w:t xml:space="preserve"> Saddang II – North Toraja</w:t>
            </w:r>
          </w:p>
        </w:tc>
        <w:tc>
          <w:tcPr>
            <w:tcW w:w="1276" w:type="dxa"/>
          </w:tcPr>
          <w:p w14:paraId="4244637F" w14:textId="77777777" w:rsidR="001424E2" w:rsidRDefault="001424E2" w:rsidP="001424E2">
            <w:pPr>
              <w:jc w:val="center"/>
              <w:rPr>
                <w:color w:val="000000"/>
              </w:rPr>
            </w:pPr>
            <w:r>
              <w:rPr>
                <w:color w:val="000000"/>
              </w:rPr>
              <w:t>1</w:t>
            </w:r>
          </w:p>
        </w:tc>
      </w:tr>
      <w:tr w:rsidR="001424E2" w14:paraId="52BA516C" w14:textId="77777777" w:rsidTr="00DF3860">
        <w:tc>
          <w:tcPr>
            <w:tcW w:w="8221" w:type="dxa"/>
          </w:tcPr>
          <w:p w14:paraId="14575097" w14:textId="77777777" w:rsidR="001424E2" w:rsidRPr="00DF5306" w:rsidRDefault="001424E2" w:rsidP="001424E2">
            <w:pPr>
              <w:rPr>
                <w:color w:val="000000" w:themeColor="text1"/>
              </w:rPr>
            </w:pPr>
            <w:r w:rsidRPr="00FF1891">
              <w:rPr>
                <w:color w:val="000000" w:themeColor="text1"/>
              </w:rPr>
              <w:t xml:space="preserve">Forest Management Unit (KPH) </w:t>
            </w:r>
            <w:r>
              <w:rPr>
                <w:color w:val="000000" w:themeColor="text1"/>
              </w:rPr>
              <w:t>Mata Allo</w:t>
            </w:r>
            <w:r w:rsidRPr="00FF1891">
              <w:rPr>
                <w:color w:val="000000" w:themeColor="text1"/>
              </w:rPr>
              <w:t xml:space="preserve"> – </w:t>
            </w:r>
            <w:r>
              <w:rPr>
                <w:color w:val="000000" w:themeColor="text1"/>
              </w:rPr>
              <w:t>Enrekang</w:t>
            </w:r>
          </w:p>
        </w:tc>
        <w:tc>
          <w:tcPr>
            <w:tcW w:w="1276" w:type="dxa"/>
          </w:tcPr>
          <w:p w14:paraId="74BB5BB6" w14:textId="77777777" w:rsidR="001424E2" w:rsidRDefault="001424E2" w:rsidP="001424E2">
            <w:pPr>
              <w:jc w:val="center"/>
              <w:rPr>
                <w:color w:val="000000"/>
              </w:rPr>
            </w:pPr>
            <w:r>
              <w:rPr>
                <w:color w:val="000000"/>
              </w:rPr>
              <w:t>1</w:t>
            </w:r>
          </w:p>
        </w:tc>
      </w:tr>
      <w:tr w:rsidR="001424E2" w14:paraId="73D5158C" w14:textId="77777777" w:rsidTr="00DF3860">
        <w:tc>
          <w:tcPr>
            <w:tcW w:w="8221" w:type="dxa"/>
          </w:tcPr>
          <w:p w14:paraId="50D28343" w14:textId="77777777" w:rsidR="001424E2" w:rsidRPr="00DF5306" w:rsidRDefault="001424E2" w:rsidP="001424E2">
            <w:pPr>
              <w:rPr>
                <w:color w:val="000000" w:themeColor="text1"/>
              </w:rPr>
            </w:pPr>
            <w:r w:rsidRPr="00FF1891">
              <w:rPr>
                <w:color w:val="000000" w:themeColor="text1"/>
              </w:rPr>
              <w:t xml:space="preserve">Forest Management Unit (KPH) </w:t>
            </w:r>
            <w:r>
              <w:rPr>
                <w:color w:val="000000" w:themeColor="text1"/>
              </w:rPr>
              <w:t>Sawitto</w:t>
            </w:r>
            <w:r w:rsidRPr="00FF1891">
              <w:rPr>
                <w:color w:val="000000" w:themeColor="text1"/>
              </w:rPr>
              <w:t xml:space="preserve"> – </w:t>
            </w:r>
            <w:r>
              <w:rPr>
                <w:color w:val="000000" w:themeColor="text1"/>
              </w:rPr>
              <w:t>Pinrang</w:t>
            </w:r>
          </w:p>
        </w:tc>
        <w:tc>
          <w:tcPr>
            <w:tcW w:w="1276" w:type="dxa"/>
          </w:tcPr>
          <w:p w14:paraId="370271D0" w14:textId="77777777" w:rsidR="001424E2" w:rsidRDefault="001424E2" w:rsidP="001424E2">
            <w:pPr>
              <w:jc w:val="center"/>
              <w:rPr>
                <w:color w:val="000000"/>
              </w:rPr>
            </w:pPr>
            <w:r>
              <w:rPr>
                <w:color w:val="000000"/>
              </w:rPr>
              <w:t>1</w:t>
            </w:r>
          </w:p>
        </w:tc>
      </w:tr>
      <w:tr w:rsidR="001424E2" w:rsidRPr="00DF3860" w14:paraId="19213821" w14:textId="77777777" w:rsidTr="00180BE2">
        <w:tc>
          <w:tcPr>
            <w:tcW w:w="8221" w:type="dxa"/>
            <w:shd w:val="clear" w:color="auto" w:fill="FFFFCC"/>
          </w:tcPr>
          <w:p w14:paraId="50A885A8" w14:textId="77777777" w:rsidR="001424E2" w:rsidRPr="00180BE2" w:rsidRDefault="001424E2" w:rsidP="00180BE2">
            <w:pPr>
              <w:rPr>
                <w:b/>
                <w:bCs/>
                <w:color w:val="000000"/>
              </w:rPr>
            </w:pPr>
            <w:r>
              <w:rPr>
                <w:b/>
                <w:bCs/>
                <w:color w:val="000000"/>
              </w:rPr>
              <w:t>Government – Villages/</w:t>
            </w:r>
            <w:r w:rsidRPr="00FD0355">
              <w:rPr>
                <w:b/>
                <w:bCs/>
                <w:i/>
                <w:iCs/>
                <w:color w:val="000000"/>
              </w:rPr>
              <w:t>Kelurahan</w:t>
            </w:r>
            <w:r>
              <w:rPr>
                <w:b/>
                <w:bCs/>
                <w:color w:val="000000"/>
              </w:rPr>
              <w:t xml:space="preserve"> </w:t>
            </w:r>
            <w:r w:rsidRPr="00180BE2">
              <w:rPr>
                <w:b/>
                <w:bCs/>
                <w:color w:val="000000"/>
              </w:rPr>
              <w:t>Level</w:t>
            </w:r>
          </w:p>
        </w:tc>
        <w:tc>
          <w:tcPr>
            <w:tcW w:w="1276" w:type="dxa"/>
            <w:shd w:val="clear" w:color="auto" w:fill="FFFFCC"/>
          </w:tcPr>
          <w:p w14:paraId="6C1C6A27" w14:textId="77777777" w:rsidR="001424E2" w:rsidRPr="00180BE2" w:rsidRDefault="001424E2" w:rsidP="00180BE2">
            <w:pPr>
              <w:jc w:val="center"/>
              <w:rPr>
                <w:color w:val="000000"/>
              </w:rPr>
            </w:pPr>
          </w:p>
        </w:tc>
      </w:tr>
      <w:tr w:rsidR="001424E2" w14:paraId="4C0CDE93" w14:textId="77777777" w:rsidTr="00DF3860">
        <w:tc>
          <w:tcPr>
            <w:tcW w:w="8221" w:type="dxa"/>
          </w:tcPr>
          <w:p w14:paraId="2A731B70" w14:textId="77777777" w:rsidR="001424E2" w:rsidRPr="00DF5306" w:rsidRDefault="001424E2" w:rsidP="001424E2">
            <w:pPr>
              <w:rPr>
                <w:color w:val="000000" w:themeColor="text1"/>
              </w:rPr>
            </w:pPr>
            <w:r>
              <w:rPr>
                <w:color w:val="000000" w:themeColor="text1"/>
              </w:rPr>
              <w:t xml:space="preserve">Head of Villages / </w:t>
            </w:r>
            <w:r w:rsidRPr="00FD0355">
              <w:rPr>
                <w:i/>
                <w:iCs/>
                <w:color w:val="000000" w:themeColor="text1"/>
              </w:rPr>
              <w:t>Kelurahan</w:t>
            </w:r>
          </w:p>
        </w:tc>
        <w:tc>
          <w:tcPr>
            <w:tcW w:w="1276" w:type="dxa"/>
          </w:tcPr>
          <w:p w14:paraId="1CF05C2D" w14:textId="77777777" w:rsidR="001424E2" w:rsidRDefault="001424E2" w:rsidP="001424E2">
            <w:pPr>
              <w:jc w:val="center"/>
              <w:rPr>
                <w:color w:val="000000"/>
              </w:rPr>
            </w:pPr>
            <w:r>
              <w:rPr>
                <w:color w:val="000000"/>
              </w:rPr>
              <w:t>9</w:t>
            </w:r>
          </w:p>
        </w:tc>
      </w:tr>
      <w:tr w:rsidR="001424E2" w:rsidRPr="00DF3860" w14:paraId="399E8AC0" w14:textId="77777777" w:rsidTr="00180BE2">
        <w:tc>
          <w:tcPr>
            <w:tcW w:w="8221" w:type="dxa"/>
            <w:shd w:val="clear" w:color="auto" w:fill="FFFFCC"/>
          </w:tcPr>
          <w:p w14:paraId="24C37808" w14:textId="77777777" w:rsidR="001424E2" w:rsidRPr="00180BE2" w:rsidRDefault="001424E2" w:rsidP="00180BE2">
            <w:pPr>
              <w:rPr>
                <w:b/>
                <w:bCs/>
                <w:color w:val="000000"/>
              </w:rPr>
            </w:pPr>
            <w:r>
              <w:rPr>
                <w:b/>
                <w:bCs/>
                <w:color w:val="000000"/>
              </w:rPr>
              <w:t>Academics / Universities</w:t>
            </w:r>
          </w:p>
        </w:tc>
        <w:tc>
          <w:tcPr>
            <w:tcW w:w="1276" w:type="dxa"/>
            <w:shd w:val="clear" w:color="auto" w:fill="FFFFCC"/>
          </w:tcPr>
          <w:p w14:paraId="79E0A172" w14:textId="77777777" w:rsidR="001424E2" w:rsidRPr="00180BE2" w:rsidRDefault="001424E2" w:rsidP="00180BE2">
            <w:pPr>
              <w:jc w:val="center"/>
              <w:rPr>
                <w:color w:val="000000"/>
              </w:rPr>
            </w:pPr>
          </w:p>
        </w:tc>
      </w:tr>
      <w:tr w:rsidR="001424E2" w14:paraId="1B4B772E" w14:textId="77777777" w:rsidTr="00DF3860">
        <w:tc>
          <w:tcPr>
            <w:tcW w:w="8221" w:type="dxa"/>
          </w:tcPr>
          <w:p w14:paraId="123DB6CD" w14:textId="77777777" w:rsidR="001424E2" w:rsidRPr="001424E2" w:rsidRDefault="001424E2" w:rsidP="001424E2">
            <w:pPr>
              <w:rPr>
                <w:color w:val="000000" w:themeColor="text1"/>
              </w:rPr>
            </w:pPr>
            <w:r w:rsidRPr="00FD0355">
              <w:rPr>
                <w:color w:val="000000"/>
              </w:rPr>
              <w:t>Academics / Universities</w:t>
            </w:r>
          </w:p>
        </w:tc>
        <w:tc>
          <w:tcPr>
            <w:tcW w:w="1276" w:type="dxa"/>
          </w:tcPr>
          <w:p w14:paraId="649AA226" w14:textId="77777777" w:rsidR="001424E2" w:rsidRDefault="001424E2" w:rsidP="001424E2">
            <w:pPr>
              <w:jc w:val="center"/>
              <w:rPr>
                <w:color w:val="000000"/>
              </w:rPr>
            </w:pPr>
            <w:r>
              <w:rPr>
                <w:color w:val="000000"/>
              </w:rPr>
              <w:t>2</w:t>
            </w:r>
          </w:p>
        </w:tc>
      </w:tr>
      <w:tr w:rsidR="001424E2" w:rsidRPr="00DF3860" w14:paraId="4CCF6F45" w14:textId="77777777" w:rsidTr="00180BE2">
        <w:tc>
          <w:tcPr>
            <w:tcW w:w="8221" w:type="dxa"/>
            <w:shd w:val="clear" w:color="auto" w:fill="FFFFCC"/>
          </w:tcPr>
          <w:p w14:paraId="3927DE5A" w14:textId="77777777" w:rsidR="001424E2" w:rsidRPr="00180BE2" w:rsidRDefault="001424E2" w:rsidP="00180BE2">
            <w:pPr>
              <w:rPr>
                <w:b/>
                <w:bCs/>
                <w:color w:val="000000"/>
              </w:rPr>
            </w:pPr>
            <w:r>
              <w:rPr>
                <w:b/>
                <w:bCs/>
                <w:color w:val="000000"/>
              </w:rPr>
              <w:t>CSOs</w:t>
            </w:r>
          </w:p>
        </w:tc>
        <w:tc>
          <w:tcPr>
            <w:tcW w:w="1276" w:type="dxa"/>
            <w:shd w:val="clear" w:color="auto" w:fill="FFFFCC"/>
          </w:tcPr>
          <w:p w14:paraId="4989F6D7" w14:textId="77777777" w:rsidR="001424E2" w:rsidRPr="00180BE2" w:rsidRDefault="001424E2" w:rsidP="00180BE2">
            <w:pPr>
              <w:jc w:val="center"/>
              <w:rPr>
                <w:color w:val="000000"/>
              </w:rPr>
            </w:pPr>
          </w:p>
        </w:tc>
      </w:tr>
      <w:tr w:rsidR="001424E2" w14:paraId="6476A980" w14:textId="77777777" w:rsidTr="00DF3860">
        <w:tc>
          <w:tcPr>
            <w:tcW w:w="8221" w:type="dxa"/>
          </w:tcPr>
          <w:p w14:paraId="4CEC89C0" w14:textId="77777777" w:rsidR="001424E2" w:rsidRPr="00DF5306" w:rsidRDefault="001424E2" w:rsidP="001424E2">
            <w:pPr>
              <w:rPr>
                <w:color w:val="000000" w:themeColor="text1"/>
              </w:rPr>
            </w:pPr>
            <w:r>
              <w:rPr>
                <w:color w:val="000000" w:themeColor="text1"/>
              </w:rPr>
              <w:t>CSOs</w:t>
            </w:r>
          </w:p>
        </w:tc>
        <w:tc>
          <w:tcPr>
            <w:tcW w:w="1276" w:type="dxa"/>
          </w:tcPr>
          <w:p w14:paraId="296D62DE" w14:textId="77777777" w:rsidR="001424E2" w:rsidRDefault="001424E2" w:rsidP="001424E2">
            <w:pPr>
              <w:jc w:val="center"/>
              <w:rPr>
                <w:color w:val="000000"/>
              </w:rPr>
            </w:pPr>
            <w:r>
              <w:rPr>
                <w:color w:val="000000"/>
              </w:rPr>
              <w:t>2</w:t>
            </w:r>
          </w:p>
        </w:tc>
      </w:tr>
      <w:tr w:rsidR="000B3072" w:rsidRPr="000B3072" w14:paraId="6408D57D" w14:textId="77777777" w:rsidTr="00721DD3">
        <w:trPr>
          <w:trHeight w:val="366"/>
        </w:trPr>
        <w:tc>
          <w:tcPr>
            <w:tcW w:w="8221" w:type="dxa"/>
            <w:shd w:val="clear" w:color="auto" w:fill="DBE5F1" w:themeFill="accent1" w:themeFillTint="33"/>
            <w:vAlign w:val="center"/>
          </w:tcPr>
          <w:p w14:paraId="37517EF3" w14:textId="77777777" w:rsidR="001424E2" w:rsidRPr="00FD0355" w:rsidRDefault="00B817F5" w:rsidP="00B817F5">
            <w:pPr>
              <w:rPr>
                <w:b/>
                <w:bCs/>
                <w:color w:val="000000" w:themeColor="text1"/>
              </w:rPr>
            </w:pPr>
            <w:r w:rsidRPr="00FD0355">
              <w:rPr>
                <w:b/>
                <w:bCs/>
                <w:color w:val="000000" w:themeColor="text1"/>
              </w:rPr>
              <w:t xml:space="preserve">Total Indicative Stakeholders </w:t>
            </w:r>
            <w:r w:rsidR="00AB33FA">
              <w:rPr>
                <w:b/>
                <w:bCs/>
                <w:color w:val="000000" w:themeColor="text1"/>
              </w:rPr>
              <w:t>(</w:t>
            </w:r>
            <w:r w:rsidRPr="00FD0355">
              <w:rPr>
                <w:b/>
                <w:bCs/>
                <w:color w:val="000000" w:themeColor="text1"/>
              </w:rPr>
              <w:t xml:space="preserve">by </w:t>
            </w:r>
            <w:r w:rsidR="00AB33FA">
              <w:rPr>
                <w:b/>
                <w:bCs/>
                <w:color w:val="000000" w:themeColor="text1"/>
              </w:rPr>
              <w:t>p</w:t>
            </w:r>
            <w:r w:rsidRPr="00FD0355">
              <w:rPr>
                <w:b/>
                <w:bCs/>
                <w:color w:val="000000" w:themeColor="text1"/>
              </w:rPr>
              <w:t>erson</w:t>
            </w:r>
            <w:r w:rsidR="00AB33FA">
              <w:rPr>
                <w:b/>
                <w:bCs/>
                <w:color w:val="000000" w:themeColor="text1"/>
              </w:rPr>
              <w:t>)</w:t>
            </w:r>
          </w:p>
        </w:tc>
        <w:tc>
          <w:tcPr>
            <w:tcW w:w="1276" w:type="dxa"/>
            <w:shd w:val="clear" w:color="auto" w:fill="DBE5F1" w:themeFill="accent1" w:themeFillTint="33"/>
            <w:vAlign w:val="center"/>
          </w:tcPr>
          <w:p w14:paraId="4C7FF5E3" w14:textId="77777777" w:rsidR="001424E2" w:rsidRPr="00FD0355" w:rsidRDefault="00B817F5" w:rsidP="00B817F5">
            <w:pPr>
              <w:jc w:val="center"/>
              <w:rPr>
                <w:b/>
                <w:bCs/>
                <w:color w:val="000000" w:themeColor="text1"/>
              </w:rPr>
            </w:pPr>
            <w:r w:rsidRPr="00FD0355">
              <w:rPr>
                <w:b/>
                <w:bCs/>
                <w:color w:val="000000" w:themeColor="text1"/>
              </w:rPr>
              <w:t>43</w:t>
            </w:r>
          </w:p>
        </w:tc>
      </w:tr>
    </w:tbl>
    <w:p w14:paraId="41F2F5F3" w14:textId="77777777" w:rsidR="00C2734F" w:rsidRPr="00C2734F" w:rsidRDefault="00DD2CD3" w:rsidP="00721DD3">
      <w:pPr>
        <w:pStyle w:val="ListParagraph"/>
        <w:numPr>
          <w:ilvl w:val="0"/>
          <w:numId w:val="18"/>
        </w:numPr>
        <w:pBdr>
          <w:top w:val="nil"/>
          <w:left w:val="nil"/>
          <w:bottom w:val="nil"/>
          <w:right w:val="nil"/>
          <w:between w:val="nil"/>
        </w:pBdr>
        <w:spacing w:before="120" w:after="60" w:line="240" w:lineRule="auto"/>
        <w:ind w:left="357" w:hanging="357"/>
        <w:rPr>
          <w:color w:val="000000"/>
          <w:u w:val="single"/>
        </w:rPr>
      </w:pPr>
      <w:r w:rsidRPr="00C2734F">
        <w:rPr>
          <w:b/>
          <w:color w:val="000000"/>
          <w:u w:val="single"/>
        </w:rPr>
        <w:t>Policy Advocacy</w:t>
      </w:r>
      <w:r w:rsidR="001353C3" w:rsidRPr="00C2734F">
        <w:rPr>
          <w:b/>
          <w:color w:val="000000"/>
          <w:u w:val="single"/>
        </w:rPr>
        <w:t>:</w:t>
      </w:r>
      <w:r w:rsidR="001353C3" w:rsidRPr="00C2734F">
        <w:rPr>
          <w:color w:val="000000"/>
        </w:rPr>
        <w:t xml:space="preserve"> </w:t>
      </w:r>
      <w:r w:rsidR="00E707B0" w:rsidRPr="00C2734F">
        <w:rPr>
          <w:color w:val="000000"/>
        </w:rPr>
        <w:t xml:space="preserve">To ensure that the climate change adaptation monitoring information system is running, it is necessary to advocate for building a joint commitment, either in the form of a working group or other </w:t>
      </w:r>
      <w:r w:rsidR="00001822" w:rsidRPr="00C2734F">
        <w:rPr>
          <w:color w:val="000000"/>
        </w:rPr>
        <w:t>arrangements,</w:t>
      </w:r>
      <w:r w:rsidR="00E707B0" w:rsidRPr="00C2734F">
        <w:rPr>
          <w:color w:val="000000"/>
        </w:rPr>
        <w:t xml:space="preserve"> as well as a means of communication and multi-stakeholder coordination to encourage regional development that mainstreams the issue of climate change adaptation. With intensive communication and coordination, policies and commitments for cooperation directed toward climate-resilient </w:t>
      </w:r>
      <w:r w:rsidR="00001822" w:rsidRPr="00C2734F">
        <w:rPr>
          <w:color w:val="000000"/>
        </w:rPr>
        <w:t xml:space="preserve">development </w:t>
      </w:r>
      <w:r w:rsidR="00745082" w:rsidRPr="00C2734F">
        <w:rPr>
          <w:color w:val="000000"/>
        </w:rPr>
        <w:t xml:space="preserve">are </w:t>
      </w:r>
      <w:r w:rsidR="00001822" w:rsidRPr="00C2734F">
        <w:rPr>
          <w:color w:val="000000"/>
        </w:rPr>
        <w:t>enabled</w:t>
      </w:r>
      <w:r w:rsidR="001353C3" w:rsidRPr="00C2734F">
        <w:rPr>
          <w:color w:val="000000"/>
        </w:rPr>
        <w:t>.</w:t>
      </w:r>
    </w:p>
    <w:p w14:paraId="20D24771" w14:textId="77777777" w:rsidR="00C2734F" w:rsidRPr="00C2734F" w:rsidRDefault="006A6AF8" w:rsidP="00721DD3">
      <w:pPr>
        <w:pStyle w:val="ListParagraph"/>
        <w:numPr>
          <w:ilvl w:val="0"/>
          <w:numId w:val="18"/>
        </w:numPr>
        <w:pBdr>
          <w:top w:val="nil"/>
          <w:left w:val="nil"/>
          <w:bottom w:val="nil"/>
          <w:right w:val="nil"/>
          <w:between w:val="nil"/>
        </w:pBdr>
        <w:spacing w:before="120" w:after="120" w:line="240" w:lineRule="auto"/>
        <w:ind w:left="357" w:hanging="357"/>
        <w:rPr>
          <w:color w:val="000000"/>
          <w:u w:val="single"/>
        </w:rPr>
      </w:pPr>
      <w:r w:rsidRPr="00C2734F">
        <w:rPr>
          <w:b/>
          <w:color w:val="000000"/>
          <w:u w:val="single"/>
        </w:rPr>
        <w:lastRenderedPageBreak/>
        <w:t>Development of Adaptation to Climate Change Information System</w:t>
      </w:r>
      <w:r w:rsidR="001353C3" w:rsidRPr="00C2734F">
        <w:rPr>
          <w:b/>
          <w:color w:val="000000"/>
          <w:u w:val="single"/>
        </w:rPr>
        <w:t>:</w:t>
      </w:r>
      <w:r w:rsidR="001353C3" w:rsidRPr="00C2734F">
        <w:rPr>
          <w:color w:val="000000"/>
        </w:rPr>
        <w:t xml:space="preserve"> </w:t>
      </w:r>
      <w:r w:rsidR="00731D08" w:rsidRPr="00C2734F">
        <w:rPr>
          <w:color w:val="000000"/>
        </w:rPr>
        <w:t xml:space="preserve">The development of apps will be carried out so that the contents of the information system can also be implemented up to the </w:t>
      </w:r>
      <w:r w:rsidR="006A7D01" w:rsidRPr="00C2734F">
        <w:rPr>
          <w:color w:val="000000"/>
        </w:rPr>
        <w:t xml:space="preserve">regency </w:t>
      </w:r>
      <w:r w:rsidR="00731D08" w:rsidRPr="00C2734F">
        <w:rPr>
          <w:color w:val="000000"/>
        </w:rPr>
        <w:t>level. In addition, several key features will be added based on key stakeholder inputs based on evolving needs in the implementation process.</w:t>
      </w:r>
    </w:p>
    <w:p w14:paraId="3E0B7D90" w14:textId="77777777" w:rsidR="00C2734F" w:rsidRPr="00C2734F" w:rsidRDefault="00886A11" w:rsidP="00C2734F">
      <w:pPr>
        <w:pBdr>
          <w:top w:val="nil"/>
          <w:left w:val="nil"/>
          <w:bottom w:val="nil"/>
          <w:right w:val="nil"/>
          <w:between w:val="nil"/>
        </w:pBdr>
        <w:spacing w:after="120"/>
        <w:rPr>
          <w:color w:val="000000"/>
          <w:u w:val="single"/>
        </w:rPr>
      </w:pPr>
      <w:r w:rsidRPr="00C2734F">
        <w:rPr>
          <w:b/>
          <w:color w:val="000000"/>
          <w:u w:val="single"/>
        </w:rPr>
        <w:t>C</w:t>
      </w:r>
      <w:r w:rsidR="001353C3" w:rsidRPr="00C2734F">
        <w:rPr>
          <w:b/>
          <w:color w:val="000000"/>
          <w:u w:val="single"/>
        </w:rPr>
        <w:t>omponen</w:t>
      </w:r>
      <w:r w:rsidRPr="00C2734F">
        <w:rPr>
          <w:b/>
          <w:color w:val="000000"/>
          <w:u w:val="single"/>
        </w:rPr>
        <w:t>t</w:t>
      </w:r>
      <w:r w:rsidR="001353C3" w:rsidRPr="00C2734F">
        <w:rPr>
          <w:b/>
          <w:color w:val="000000"/>
          <w:u w:val="single"/>
        </w:rPr>
        <w:t xml:space="preserve"> 3</w:t>
      </w:r>
      <w:r w:rsidR="001353C3" w:rsidRPr="00C2734F">
        <w:rPr>
          <w:b/>
          <w:color w:val="000000"/>
        </w:rPr>
        <w:t>:</w:t>
      </w:r>
      <w:r w:rsidR="001353C3" w:rsidRPr="00C2734F">
        <w:rPr>
          <w:b/>
        </w:rPr>
        <w:t xml:space="preserve"> </w:t>
      </w:r>
      <w:r w:rsidR="00E8548C" w:rsidRPr="00E8548C">
        <w:rPr>
          <w:b/>
          <w:color w:val="000000"/>
        </w:rPr>
        <w:t>Building collective intelligence through knowledge management and youth local community-based dissemination</w:t>
      </w:r>
    </w:p>
    <w:p w14:paraId="063FBB7A" w14:textId="7CD27B12" w:rsidR="00F72210" w:rsidRPr="00721DD3" w:rsidRDefault="004E2602" w:rsidP="00721DD3">
      <w:pPr>
        <w:pStyle w:val="ListParagraph"/>
        <w:numPr>
          <w:ilvl w:val="0"/>
          <w:numId w:val="18"/>
        </w:numPr>
        <w:spacing w:after="120" w:line="240" w:lineRule="auto"/>
        <w:ind w:left="360"/>
        <w:rPr>
          <w:i/>
          <w:iCs/>
          <w:color w:val="000000" w:themeColor="text1"/>
          <w:u w:val="single"/>
        </w:rPr>
      </w:pPr>
      <w:r w:rsidRPr="00721DD3">
        <w:rPr>
          <w:color w:val="000000"/>
        </w:rPr>
        <w:t>Knowledge</w:t>
      </w:r>
      <w:r w:rsidRPr="004E2602">
        <w:t xml:space="preserve"> </w:t>
      </w:r>
      <w:r w:rsidRPr="00721DD3">
        <w:rPr>
          <w:color w:val="000000"/>
        </w:rPr>
        <w:t>management</w:t>
      </w:r>
      <w:r w:rsidRPr="004E2602">
        <w:t xml:space="preserve"> and dissemination are directed to all project target parties to obtain information, increase awareness, </w:t>
      </w:r>
      <w:r w:rsidR="00990BF5">
        <w:t xml:space="preserve">and </w:t>
      </w:r>
      <w:r w:rsidR="00532608" w:rsidRPr="004E2602">
        <w:t>receive</w:t>
      </w:r>
      <w:r w:rsidRPr="004E2602">
        <w:t xml:space="preserve"> and utilize information </w:t>
      </w:r>
      <w:r w:rsidR="00532608">
        <w:t xml:space="preserve">to </w:t>
      </w:r>
      <w:r w:rsidRPr="004E2602">
        <w:t xml:space="preserve">realize collective intelligence. Participatory </w:t>
      </w:r>
      <w:r w:rsidR="00706256">
        <w:t xml:space="preserve">action </w:t>
      </w:r>
      <w:r w:rsidRPr="004E2602">
        <w:t>research will be carried out to disseminate local climate knowledge</w:t>
      </w:r>
      <w:r w:rsidR="00532608">
        <w:t>,</w:t>
      </w:r>
      <w:r w:rsidRPr="004E2602">
        <w:t xml:space="preserve"> which can also contribute to ensuring the functioning of the climate-smart community system.</w:t>
      </w:r>
    </w:p>
    <w:p w14:paraId="5607E2A1" w14:textId="77777777" w:rsidR="00C51C06" w:rsidRPr="00A32DBD" w:rsidRDefault="001353C3" w:rsidP="004362A5">
      <w:pPr>
        <w:pBdr>
          <w:top w:val="nil"/>
          <w:left w:val="nil"/>
          <w:bottom w:val="nil"/>
          <w:right w:val="nil"/>
          <w:between w:val="nil"/>
        </w:pBdr>
        <w:spacing w:after="120"/>
        <w:jc w:val="both"/>
        <w:rPr>
          <w:i/>
          <w:iCs/>
          <w:color w:val="000000" w:themeColor="text1"/>
          <w:u w:val="single"/>
        </w:rPr>
      </w:pPr>
      <w:r w:rsidRPr="00A32DBD">
        <w:rPr>
          <w:i/>
          <w:iCs/>
          <w:color w:val="000000" w:themeColor="text1"/>
          <w:u w:val="single"/>
        </w:rPr>
        <w:t>Outcome 3.1.</w:t>
      </w:r>
      <w:r w:rsidRPr="00A32DBD">
        <w:rPr>
          <w:i/>
          <w:iCs/>
          <w:color w:val="000000" w:themeColor="text1"/>
        </w:rPr>
        <w:t xml:space="preserve"> </w:t>
      </w:r>
      <w:r w:rsidR="00CE3952" w:rsidRPr="00A32DBD">
        <w:rPr>
          <w:i/>
          <w:iCs/>
          <w:color w:val="000000" w:themeColor="text1"/>
        </w:rPr>
        <w:t>The implementation of youth-based climate learning through a “climate-smart community system”</w:t>
      </w:r>
    </w:p>
    <w:p w14:paraId="078E13E2" w14:textId="31C84B6A" w:rsidR="00C51C06" w:rsidRPr="00A32DBD" w:rsidRDefault="00706256" w:rsidP="00721DD3">
      <w:pPr>
        <w:pStyle w:val="ListParagraph"/>
        <w:numPr>
          <w:ilvl w:val="0"/>
          <w:numId w:val="18"/>
        </w:numPr>
        <w:pBdr>
          <w:top w:val="nil"/>
          <w:left w:val="nil"/>
          <w:bottom w:val="nil"/>
          <w:right w:val="nil"/>
          <w:between w:val="nil"/>
        </w:pBdr>
        <w:spacing w:after="60" w:line="240" w:lineRule="auto"/>
        <w:ind w:left="360"/>
        <w:rPr>
          <w:color w:val="000000" w:themeColor="text1"/>
          <w:u w:val="single"/>
        </w:rPr>
      </w:pPr>
      <w:r w:rsidRPr="00A32DBD">
        <w:rPr>
          <w:color w:val="000000" w:themeColor="text1"/>
        </w:rPr>
        <w:t>Youth-based climate learning</w:t>
      </w:r>
      <w:r w:rsidR="00841A62" w:rsidRPr="00A32DBD">
        <w:rPr>
          <w:color w:val="000000" w:themeColor="text1"/>
        </w:rPr>
        <w:t xml:space="preserve"> will be carried out by encouraging young local </w:t>
      </w:r>
      <w:r w:rsidR="00E8548C" w:rsidRPr="00A32DBD">
        <w:rPr>
          <w:color w:val="000000" w:themeColor="text1"/>
        </w:rPr>
        <w:t xml:space="preserve">climate observers </w:t>
      </w:r>
      <w:r w:rsidR="00841A62" w:rsidRPr="00A32DBD">
        <w:rPr>
          <w:color w:val="000000" w:themeColor="text1"/>
        </w:rPr>
        <w:t xml:space="preserve">at the village level in </w:t>
      </w:r>
      <w:r w:rsidRPr="00A32DBD">
        <w:rPr>
          <w:color w:val="000000" w:themeColor="text1"/>
        </w:rPr>
        <w:t xml:space="preserve">its </w:t>
      </w:r>
      <w:r w:rsidR="00841A62" w:rsidRPr="00A32DBD">
        <w:rPr>
          <w:color w:val="000000" w:themeColor="text1"/>
        </w:rPr>
        <w:t xml:space="preserve">implementation. Village facilitators will also </w:t>
      </w:r>
      <w:r w:rsidR="00532608" w:rsidRPr="00A32DBD">
        <w:rPr>
          <w:color w:val="000000" w:themeColor="text1"/>
        </w:rPr>
        <w:t xml:space="preserve">assist the </w:t>
      </w:r>
      <w:r w:rsidR="00E8548C" w:rsidRPr="00A32DBD">
        <w:rPr>
          <w:color w:val="000000" w:themeColor="text1"/>
        </w:rPr>
        <w:t>climate observation</w:t>
      </w:r>
      <w:r w:rsidR="00F67BC0">
        <w:rPr>
          <w:color w:val="000000" w:themeColor="text1"/>
        </w:rPr>
        <w:t xml:space="preserve">, </w:t>
      </w:r>
      <w:r w:rsidR="00E8548C" w:rsidRPr="00A32DBD">
        <w:rPr>
          <w:color w:val="000000" w:themeColor="text1"/>
        </w:rPr>
        <w:t>collecting data</w:t>
      </w:r>
      <w:r w:rsidR="00F67BC0">
        <w:rPr>
          <w:color w:val="000000" w:themeColor="text1"/>
        </w:rPr>
        <w:t xml:space="preserve">, </w:t>
      </w:r>
      <w:r w:rsidR="00E8548C" w:rsidRPr="00A32DBD">
        <w:rPr>
          <w:color w:val="000000" w:themeColor="text1"/>
        </w:rPr>
        <w:t xml:space="preserve">and </w:t>
      </w:r>
      <w:r w:rsidR="00F67BC0">
        <w:rPr>
          <w:color w:val="000000" w:themeColor="text1"/>
        </w:rPr>
        <w:t>conducting</w:t>
      </w:r>
      <w:r w:rsidR="00F67BC0" w:rsidRPr="00F67BC0">
        <w:rPr>
          <w:color w:val="000000" w:themeColor="text1"/>
        </w:rPr>
        <w:t xml:space="preserve"> the Participatory Action Research (PAR). The</w:t>
      </w:r>
      <w:r w:rsidR="00E8548C" w:rsidRPr="00A32DBD">
        <w:rPr>
          <w:color w:val="000000" w:themeColor="text1"/>
        </w:rPr>
        <w:t xml:space="preserve"> data and information </w:t>
      </w:r>
      <w:r w:rsidR="00532608" w:rsidRPr="00A32DBD">
        <w:rPr>
          <w:color w:val="000000" w:themeColor="text1"/>
        </w:rPr>
        <w:t xml:space="preserve">findings can lead to solutions </w:t>
      </w:r>
      <w:r w:rsidR="00841A62" w:rsidRPr="00A32DBD">
        <w:rPr>
          <w:color w:val="000000" w:themeColor="text1"/>
        </w:rPr>
        <w:t xml:space="preserve">formulated jointly with beneficiaries. This project will </w:t>
      </w:r>
      <w:r w:rsidR="002F19E0" w:rsidRPr="00A32DBD">
        <w:rPr>
          <w:color w:val="000000" w:themeColor="text1"/>
        </w:rPr>
        <w:t>encourage</w:t>
      </w:r>
      <w:r w:rsidR="00841A62" w:rsidRPr="00A32DBD">
        <w:rPr>
          <w:color w:val="000000" w:themeColor="text1"/>
        </w:rPr>
        <w:t xml:space="preserve"> </w:t>
      </w:r>
      <w:r w:rsidR="00E8548C" w:rsidRPr="00A32DBD">
        <w:rPr>
          <w:color w:val="000000" w:themeColor="text1"/>
        </w:rPr>
        <w:t xml:space="preserve">the </w:t>
      </w:r>
      <w:r w:rsidR="00841A62" w:rsidRPr="00A32DBD">
        <w:rPr>
          <w:color w:val="000000" w:themeColor="text1"/>
        </w:rPr>
        <w:t xml:space="preserve">young village-based local </w:t>
      </w:r>
      <w:r w:rsidR="00E8548C" w:rsidRPr="00A32DBD">
        <w:rPr>
          <w:color w:val="000000" w:themeColor="text1"/>
        </w:rPr>
        <w:t xml:space="preserve">climate observer </w:t>
      </w:r>
      <w:r w:rsidR="00841A62" w:rsidRPr="00A32DBD">
        <w:rPr>
          <w:color w:val="000000" w:themeColor="text1"/>
        </w:rPr>
        <w:t xml:space="preserve">while still mainstreaming the aspect of gender equality in the involvement of beneficiaries. </w:t>
      </w:r>
      <w:r w:rsidR="00826A6E" w:rsidRPr="00826A6E">
        <w:rPr>
          <w:color w:val="000000" w:themeColor="text1"/>
        </w:rPr>
        <w:t>This project aims to prepare at least one young person from each village to be a climate observer. The main criteria seen are the level of activity or participation in the group; having basic knowledge; thinking inclusively; having the enthusiasm to disseminate the knowledge obtained. This is necessary because the village climate observer will collect much data and information and capture the context and issues of climate change at the local level.</w:t>
      </w:r>
      <w:r w:rsidR="00826A6E">
        <w:rPr>
          <w:color w:val="000000" w:themeColor="text1"/>
        </w:rPr>
        <w:t xml:space="preserve"> </w:t>
      </w:r>
      <w:r w:rsidR="00841A62" w:rsidRPr="00A32DBD">
        <w:rPr>
          <w:color w:val="000000" w:themeColor="text1"/>
        </w:rPr>
        <w:t>The project lessons will be disseminated so that these lessons learned and climate change adaptation action innovation campaigns at local, national, and even international levels can be accepted and replicated in the future</w:t>
      </w:r>
      <w:r w:rsidR="001353C3" w:rsidRPr="00A32DBD">
        <w:rPr>
          <w:color w:val="000000" w:themeColor="text1"/>
        </w:rPr>
        <w:t>.</w:t>
      </w:r>
      <w:r w:rsidR="00826A6E">
        <w:rPr>
          <w:color w:val="000000" w:themeColor="text1"/>
        </w:rPr>
        <w:t xml:space="preserve"> </w:t>
      </w:r>
      <w:r w:rsidR="00CC053C" w:rsidRPr="00A32DBD">
        <w:rPr>
          <w:color w:val="000000" w:themeColor="text1"/>
          <w:u w:val="single"/>
        </w:rPr>
        <w:t>This outcome will be achieved through</w:t>
      </w:r>
      <w:r w:rsidR="001353C3" w:rsidRPr="00A32DBD">
        <w:rPr>
          <w:color w:val="000000" w:themeColor="text1"/>
          <w:u w:val="single"/>
        </w:rPr>
        <w:t>:</w:t>
      </w:r>
    </w:p>
    <w:p w14:paraId="709D6CF6" w14:textId="77777777" w:rsidR="00C51C06" w:rsidRPr="00A32DBD" w:rsidRDefault="001353C3" w:rsidP="00721DD3">
      <w:pPr>
        <w:pStyle w:val="ListParagraph"/>
        <w:numPr>
          <w:ilvl w:val="0"/>
          <w:numId w:val="18"/>
        </w:numPr>
        <w:pBdr>
          <w:top w:val="nil"/>
          <w:left w:val="nil"/>
          <w:bottom w:val="nil"/>
          <w:right w:val="nil"/>
          <w:between w:val="nil"/>
        </w:pBdr>
        <w:spacing w:after="60" w:line="240" w:lineRule="auto"/>
        <w:ind w:left="360"/>
        <w:rPr>
          <w:color w:val="000000" w:themeColor="text1"/>
          <w:u w:val="single"/>
        </w:rPr>
      </w:pPr>
      <w:r w:rsidRPr="00A32DBD">
        <w:rPr>
          <w:b/>
          <w:color w:val="000000" w:themeColor="text1"/>
          <w:u w:val="single"/>
        </w:rPr>
        <w:t>Capacity Building</w:t>
      </w:r>
      <w:r w:rsidRPr="00A32DBD">
        <w:rPr>
          <w:color w:val="000000" w:themeColor="text1"/>
        </w:rPr>
        <w:t xml:space="preserve">: </w:t>
      </w:r>
      <w:r w:rsidR="00ED1558" w:rsidRPr="00A32DBD">
        <w:rPr>
          <w:color w:val="000000" w:themeColor="text1"/>
        </w:rPr>
        <w:t xml:space="preserve">Capacity building for local </w:t>
      </w:r>
      <w:r w:rsidR="00490D36" w:rsidRPr="00A32DBD">
        <w:rPr>
          <w:color w:val="000000" w:themeColor="text1"/>
        </w:rPr>
        <w:t>youth</w:t>
      </w:r>
      <w:r w:rsidR="00ED1558" w:rsidRPr="00A32DBD">
        <w:rPr>
          <w:color w:val="000000" w:themeColor="text1"/>
        </w:rPr>
        <w:t xml:space="preserve"> and village facilitators in conducting </w:t>
      </w:r>
      <w:r w:rsidR="00490D36" w:rsidRPr="00A32DBD">
        <w:rPr>
          <w:color w:val="000000" w:themeColor="text1"/>
        </w:rPr>
        <w:t xml:space="preserve">climate observation; collecting data; </w:t>
      </w:r>
      <w:r w:rsidR="00ED1558" w:rsidRPr="00A32DBD">
        <w:rPr>
          <w:color w:val="000000" w:themeColor="text1"/>
        </w:rPr>
        <w:t xml:space="preserve">participatory action research (PAR); ethnography; mapping; and </w:t>
      </w:r>
      <w:r w:rsidR="00490D36" w:rsidRPr="00A32DBD">
        <w:rPr>
          <w:color w:val="000000" w:themeColor="text1"/>
        </w:rPr>
        <w:t xml:space="preserve">creating publication products </w:t>
      </w:r>
      <w:r w:rsidR="00ED1558" w:rsidRPr="00A32DBD">
        <w:rPr>
          <w:color w:val="000000" w:themeColor="text1"/>
        </w:rPr>
        <w:t xml:space="preserve">through training activities and workshops. In addition, technical assistance is also carried out by involving </w:t>
      </w:r>
      <w:r w:rsidR="00490D36" w:rsidRPr="00A32DBD">
        <w:rPr>
          <w:color w:val="000000" w:themeColor="text1"/>
        </w:rPr>
        <w:t>experts</w:t>
      </w:r>
      <w:r w:rsidR="00ED1558" w:rsidRPr="00A32DBD">
        <w:rPr>
          <w:color w:val="000000" w:themeColor="text1"/>
        </w:rPr>
        <w:t xml:space="preserve"> from relevant universities or institutions in the consultation process.</w:t>
      </w:r>
    </w:p>
    <w:p w14:paraId="626A0B7B" w14:textId="77777777" w:rsidR="00C5037A" w:rsidRPr="00A32DBD" w:rsidRDefault="00C5037A" w:rsidP="00721DD3">
      <w:pPr>
        <w:pStyle w:val="ListParagraph"/>
        <w:numPr>
          <w:ilvl w:val="0"/>
          <w:numId w:val="18"/>
        </w:numPr>
        <w:pBdr>
          <w:top w:val="nil"/>
          <w:left w:val="nil"/>
          <w:bottom w:val="nil"/>
          <w:right w:val="nil"/>
          <w:between w:val="nil"/>
        </w:pBdr>
        <w:spacing w:after="60" w:line="240" w:lineRule="auto"/>
        <w:ind w:left="360"/>
        <w:rPr>
          <w:color w:val="000000" w:themeColor="text1"/>
          <w:u w:val="single"/>
        </w:rPr>
      </w:pPr>
      <w:r w:rsidRPr="00A32DBD">
        <w:rPr>
          <w:b/>
          <w:color w:val="000000" w:themeColor="text1"/>
          <w:u w:val="single"/>
        </w:rPr>
        <w:t>Community</w:t>
      </w:r>
      <w:r w:rsidR="00500805">
        <w:rPr>
          <w:b/>
          <w:color w:val="000000" w:themeColor="text1"/>
          <w:u w:val="single"/>
        </w:rPr>
        <w:t>-based</w:t>
      </w:r>
      <w:r w:rsidRPr="00A32DBD">
        <w:rPr>
          <w:b/>
          <w:color w:val="000000" w:themeColor="text1"/>
          <w:u w:val="single"/>
        </w:rPr>
        <w:t xml:space="preserve"> Broadcasting</w:t>
      </w:r>
      <w:r w:rsidRPr="00A52CA8">
        <w:rPr>
          <w:b/>
          <w:color w:val="000000" w:themeColor="text1"/>
        </w:rPr>
        <w:t>:</w:t>
      </w:r>
      <w:r w:rsidR="00A52CA8">
        <w:rPr>
          <w:b/>
          <w:color w:val="000000" w:themeColor="text1"/>
        </w:rPr>
        <w:t xml:space="preserve"> </w:t>
      </w:r>
      <w:r w:rsidR="00A52CA8" w:rsidRPr="00A52CA8">
        <w:rPr>
          <w:bCs/>
          <w:color w:val="000000" w:themeColor="text1"/>
        </w:rPr>
        <w:t xml:space="preserve">This project will encourage the active participation of young village climate observers by establishing a </w:t>
      </w:r>
      <w:r w:rsidR="00A52CA8">
        <w:rPr>
          <w:bCs/>
          <w:color w:val="000000" w:themeColor="text1"/>
        </w:rPr>
        <w:t xml:space="preserve">community-based </w:t>
      </w:r>
      <w:r w:rsidR="00A52CA8" w:rsidRPr="00A52CA8">
        <w:rPr>
          <w:bCs/>
          <w:color w:val="000000" w:themeColor="text1"/>
        </w:rPr>
        <w:t xml:space="preserve">broadcasting </w:t>
      </w:r>
      <w:r w:rsidR="00A52CA8">
        <w:rPr>
          <w:bCs/>
          <w:color w:val="000000" w:themeColor="text1"/>
        </w:rPr>
        <w:t xml:space="preserve">radio </w:t>
      </w:r>
      <w:r w:rsidR="00A52CA8" w:rsidRPr="00A52CA8">
        <w:rPr>
          <w:bCs/>
          <w:color w:val="000000" w:themeColor="text1"/>
        </w:rPr>
        <w:t xml:space="preserve">(both digital and </w:t>
      </w:r>
      <w:r w:rsidR="00F67BC0">
        <w:rPr>
          <w:bCs/>
          <w:color w:val="000000" w:themeColor="text1"/>
        </w:rPr>
        <w:t>analog</w:t>
      </w:r>
      <w:r w:rsidR="00A52CA8" w:rsidRPr="00A52CA8">
        <w:rPr>
          <w:bCs/>
          <w:color w:val="000000" w:themeColor="text1"/>
        </w:rPr>
        <w:t xml:space="preserve"> or local radio). With this</w:t>
      </w:r>
      <w:r w:rsidR="00A52CA8">
        <w:rPr>
          <w:bCs/>
          <w:color w:val="000000" w:themeColor="text1"/>
        </w:rPr>
        <w:t>,</w:t>
      </w:r>
      <w:r w:rsidR="00A52CA8" w:rsidRPr="00A52CA8">
        <w:rPr>
          <w:bCs/>
          <w:color w:val="000000" w:themeColor="text1"/>
        </w:rPr>
        <w:t xml:space="preserve"> climate learning from the assisted</w:t>
      </w:r>
      <w:r w:rsidR="00A52CA8">
        <w:rPr>
          <w:bCs/>
          <w:color w:val="000000" w:themeColor="text1"/>
        </w:rPr>
        <w:t>-</w:t>
      </w:r>
      <w:r w:rsidR="00A52CA8" w:rsidRPr="00A52CA8">
        <w:rPr>
          <w:bCs/>
          <w:color w:val="000000" w:themeColor="text1"/>
        </w:rPr>
        <w:t>village youth can be disseminated more widely to youth</w:t>
      </w:r>
      <w:r w:rsidR="00A52CA8">
        <w:rPr>
          <w:bCs/>
          <w:color w:val="000000" w:themeColor="text1"/>
        </w:rPr>
        <w:t>s</w:t>
      </w:r>
      <w:r w:rsidR="00A52CA8" w:rsidRPr="00A52CA8">
        <w:rPr>
          <w:bCs/>
          <w:color w:val="000000" w:themeColor="text1"/>
        </w:rPr>
        <w:t xml:space="preserve"> in other areas in South Sulawesi and </w:t>
      </w:r>
      <w:r w:rsidR="00A52CA8">
        <w:rPr>
          <w:bCs/>
          <w:color w:val="000000" w:themeColor="text1"/>
        </w:rPr>
        <w:t xml:space="preserve">even </w:t>
      </w:r>
      <w:r w:rsidR="00A52CA8" w:rsidRPr="00A52CA8">
        <w:rPr>
          <w:bCs/>
          <w:color w:val="000000" w:themeColor="text1"/>
        </w:rPr>
        <w:t xml:space="preserve">Indonesia. On a local scale, local radio broadcasts can be </w:t>
      </w:r>
      <w:r w:rsidR="00FA694E">
        <w:rPr>
          <w:bCs/>
          <w:color w:val="000000" w:themeColor="text1"/>
        </w:rPr>
        <w:t>the</w:t>
      </w:r>
      <w:r w:rsidR="00A52CA8" w:rsidRPr="00A52CA8">
        <w:rPr>
          <w:bCs/>
          <w:color w:val="000000" w:themeColor="text1"/>
        </w:rPr>
        <w:t xml:space="preserve"> </w:t>
      </w:r>
      <w:r w:rsidR="00A52CA8">
        <w:rPr>
          <w:bCs/>
          <w:color w:val="000000" w:themeColor="text1"/>
        </w:rPr>
        <w:t>tools</w:t>
      </w:r>
      <w:r w:rsidR="00A52CA8" w:rsidRPr="00A52CA8">
        <w:rPr>
          <w:bCs/>
          <w:color w:val="000000" w:themeColor="text1"/>
        </w:rPr>
        <w:t xml:space="preserve"> for villagers to listen to information about the local climate.</w:t>
      </w:r>
      <w:r w:rsidR="007B4760">
        <w:rPr>
          <w:bCs/>
          <w:color w:val="000000" w:themeColor="text1"/>
        </w:rPr>
        <w:t xml:space="preserve"> </w:t>
      </w:r>
      <w:r w:rsidR="007B4760" w:rsidRPr="007B4760">
        <w:rPr>
          <w:bCs/>
          <w:color w:val="000000" w:themeColor="text1"/>
        </w:rPr>
        <w:t xml:space="preserve">The Karang Taruna group will run community-based radio broadcasting. As previously stated, funding for Karang Taruna (Youth Organizations in Village) can come from the State Revenue and Expenditure Budgets (APBN), Regional Revenue and Expenditure Budgets (APBD), and legal and non-binding sources of funding following the provisions of laws and regulations </w:t>
      </w:r>
      <w:r w:rsidR="007B4760">
        <w:rPr>
          <w:bCs/>
          <w:color w:val="000000" w:themeColor="text1"/>
        </w:rPr>
        <w:t xml:space="preserve">by </w:t>
      </w:r>
      <w:r w:rsidR="007B4760" w:rsidRPr="007B4760">
        <w:rPr>
          <w:bCs/>
          <w:color w:val="000000" w:themeColor="text1"/>
        </w:rPr>
        <w:t xml:space="preserve">Minister of Social Affairs Regulation No. </w:t>
      </w:r>
      <w:r w:rsidR="007B4760">
        <w:rPr>
          <w:bCs/>
          <w:color w:val="000000" w:themeColor="text1"/>
        </w:rPr>
        <w:t xml:space="preserve">25 of </w:t>
      </w:r>
      <w:r w:rsidR="007B4760" w:rsidRPr="007B4760">
        <w:rPr>
          <w:bCs/>
          <w:color w:val="000000" w:themeColor="text1"/>
        </w:rPr>
        <w:t xml:space="preserve">2019 concerning Youth Organizations, especially in Chapter IX: Funding, Article 44. During the project, </w:t>
      </w:r>
      <w:r w:rsidR="007B4760" w:rsidRPr="00721DD3">
        <w:rPr>
          <w:bCs/>
          <w:i/>
          <w:iCs/>
          <w:color w:val="000000" w:themeColor="text1"/>
        </w:rPr>
        <w:t>Karang Taruna</w:t>
      </w:r>
      <w:r w:rsidR="007B4760" w:rsidRPr="007B4760">
        <w:rPr>
          <w:bCs/>
          <w:color w:val="000000" w:themeColor="text1"/>
        </w:rPr>
        <w:t xml:space="preserve"> funding sources will be advocated for so that the relevant government can support it. After the project is completed, funding will be provided for the continued operation and maintenance of this community-based radio broadcasting system.</w:t>
      </w:r>
    </w:p>
    <w:p w14:paraId="1947601A" w14:textId="77777777" w:rsidR="00812329" w:rsidRPr="00B61F05" w:rsidRDefault="00490D36" w:rsidP="00721DD3">
      <w:pPr>
        <w:pStyle w:val="ListParagraph"/>
        <w:numPr>
          <w:ilvl w:val="0"/>
          <w:numId w:val="18"/>
        </w:numPr>
        <w:pBdr>
          <w:top w:val="nil"/>
          <w:left w:val="nil"/>
          <w:bottom w:val="nil"/>
          <w:right w:val="nil"/>
          <w:between w:val="nil"/>
        </w:pBdr>
        <w:spacing w:after="240" w:line="240" w:lineRule="auto"/>
        <w:ind w:left="360"/>
        <w:rPr>
          <w:color w:val="000000" w:themeColor="text1"/>
          <w:u w:val="single"/>
        </w:rPr>
      </w:pPr>
      <w:r w:rsidRPr="00A32DBD">
        <w:rPr>
          <w:b/>
          <w:color w:val="000000" w:themeColor="text1"/>
          <w:u w:val="single"/>
        </w:rPr>
        <w:t>Dissemination</w:t>
      </w:r>
      <w:r w:rsidR="001353C3" w:rsidRPr="00A32DBD">
        <w:rPr>
          <w:color w:val="000000" w:themeColor="text1"/>
        </w:rPr>
        <w:t xml:space="preserve">: </w:t>
      </w:r>
      <w:r w:rsidR="00ED1558" w:rsidRPr="00A32DBD">
        <w:rPr>
          <w:color w:val="000000" w:themeColor="text1"/>
        </w:rPr>
        <w:t xml:space="preserve">The data and information collected will be analyzed to produce output in the form of </w:t>
      </w:r>
      <w:r w:rsidR="00706256" w:rsidRPr="00A32DBD">
        <w:rPr>
          <w:color w:val="000000" w:themeColor="text1"/>
        </w:rPr>
        <w:t>articles, podcasts, or any publication product</w:t>
      </w:r>
      <w:r w:rsidR="00ED1558" w:rsidRPr="00A32DBD">
        <w:rPr>
          <w:color w:val="000000" w:themeColor="text1"/>
        </w:rPr>
        <w:t xml:space="preserve"> based on relevant themes so that they can be disseminated to </w:t>
      </w:r>
      <w:r w:rsidR="00C5037A" w:rsidRPr="00A32DBD">
        <w:rPr>
          <w:color w:val="000000" w:themeColor="text1"/>
        </w:rPr>
        <w:t xml:space="preserve">spread </w:t>
      </w:r>
      <w:r w:rsidR="00ED1558" w:rsidRPr="00A32DBD">
        <w:rPr>
          <w:color w:val="000000" w:themeColor="text1"/>
        </w:rPr>
        <w:t>climate knowledge.</w:t>
      </w:r>
      <w:r w:rsidRPr="00A32DBD">
        <w:rPr>
          <w:color w:val="000000" w:themeColor="text1"/>
        </w:rPr>
        <w:t xml:space="preserve"> </w:t>
      </w:r>
      <w:r w:rsidR="000A3C97" w:rsidRPr="00A32DBD">
        <w:rPr>
          <w:color w:val="000000" w:themeColor="text1"/>
        </w:rPr>
        <w:t xml:space="preserve">Digital publications are carried out through social media and websites. </w:t>
      </w:r>
      <w:r w:rsidR="00996062" w:rsidRPr="00A32DBD">
        <w:rPr>
          <w:color w:val="000000" w:themeColor="text1"/>
        </w:rPr>
        <w:t>Campaign content creation</w:t>
      </w:r>
      <w:r w:rsidR="000A3C97" w:rsidRPr="00A32DBD">
        <w:rPr>
          <w:color w:val="000000" w:themeColor="text1"/>
        </w:rPr>
        <w:t xml:space="preserve"> will also be carried out </w:t>
      </w:r>
      <w:r w:rsidR="00990BF5" w:rsidRPr="00A32DBD">
        <w:rPr>
          <w:color w:val="000000" w:themeColor="text1"/>
        </w:rPr>
        <w:t>by creating</w:t>
      </w:r>
      <w:r w:rsidR="000A3C97" w:rsidRPr="00A32DBD">
        <w:rPr>
          <w:color w:val="000000" w:themeColor="text1"/>
        </w:rPr>
        <w:t xml:space="preserve"> audio</w:t>
      </w:r>
      <w:r w:rsidR="00C5037A" w:rsidRPr="00A32DBD">
        <w:rPr>
          <w:color w:val="000000" w:themeColor="text1"/>
        </w:rPr>
        <w:t xml:space="preserve"> and/or </w:t>
      </w:r>
      <w:r w:rsidR="000A3C97" w:rsidRPr="00A32DBD">
        <w:rPr>
          <w:color w:val="000000" w:themeColor="text1"/>
        </w:rPr>
        <w:t>visual content such as short video</w:t>
      </w:r>
      <w:r w:rsidRPr="00A32DBD">
        <w:rPr>
          <w:color w:val="000000" w:themeColor="text1"/>
        </w:rPr>
        <w:t>s, infographics, posters, flyers, leaflets, etc.</w:t>
      </w:r>
      <w:r w:rsidR="001353C3" w:rsidRPr="00A32DBD">
        <w:rPr>
          <w:color w:val="000000" w:themeColor="text1"/>
        </w:rPr>
        <w:t xml:space="preserve"> </w:t>
      </w:r>
      <w:r w:rsidR="002251A3" w:rsidRPr="00A32DBD">
        <w:rPr>
          <w:color w:val="000000" w:themeColor="text1"/>
        </w:rPr>
        <w:t>The l</w:t>
      </w:r>
      <w:r w:rsidR="00C5037A" w:rsidRPr="00A32DBD">
        <w:rPr>
          <w:color w:val="000000" w:themeColor="text1"/>
        </w:rPr>
        <w:t>earning module w</w:t>
      </w:r>
      <w:r w:rsidR="002251A3" w:rsidRPr="00A32DBD">
        <w:rPr>
          <w:color w:val="000000" w:themeColor="text1"/>
        </w:rPr>
        <w:t>ill</w:t>
      </w:r>
      <w:r w:rsidR="00C5037A" w:rsidRPr="00A32DBD">
        <w:rPr>
          <w:color w:val="000000" w:themeColor="text1"/>
        </w:rPr>
        <w:t xml:space="preserve"> </w:t>
      </w:r>
      <w:r w:rsidR="002251A3" w:rsidRPr="00A32DBD">
        <w:rPr>
          <w:color w:val="000000" w:themeColor="text1"/>
        </w:rPr>
        <w:t xml:space="preserve">also be </w:t>
      </w:r>
      <w:r w:rsidR="00B13FDE">
        <w:rPr>
          <w:color w:val="000000" w:themeColor="text1"/>
        </w:rPr>
        <w:t>made</w:t>
      </w:r>
      <w:r w:rsidR="00C5037A" w:rsidRPr="00A32DBD">
        <w:rPr>
          <w:color w:val="000000" w:themeColor="text1"/>
        </w:rPr>
        <w:t xml:space="preserve"> as a guide for beneficiaries to use and utilize the application system, as well as a guide in conducting climate observations, data collection, and village ethnography.</w:t>
      </w:r>
    </w:p>
    <w:p w14:paraId="623E86EE" w14:textId="77777777" w:rsidR="00C51B96" w:rsidRDefault="001353C3" w:rsidP="00D831D8">
      <w:pPr>
        <w:pStyle w:val="Heading2"/>
      </w:pPr>
      <w:r>
        <w:lastRenderedPageBreak/>
        <w:t>B.</w:t>
      </w:r>
      <w:r>
        <w:tab/>
        <w:t>Economic, Social and Environmental Benefits</w:t>
      </w:r>
    </w:p>
    <w:p w14:paraId="13CB4F3A" w14:textId="77777777" w:rsidR="00D831D8" w:rsidRPr="00D831D8" w:rsidRDefault="00D831D8" w:rsidP="00D831D8">
      <w:pPr>
        <w:spacing w:after="120"/>
        <w:rPr>
          <w:i/>
          <w:iCs/>
          <w:sz w:val="14"/>
          <w:szCs w:val="14"/>
        </w:rPr>
      </w:pPr>
      <w:r w:rsidRPr="00D831D8">
        <w:rPr>
          <w:i/>
          <w:iCs/>
          <w:sz w:val="14"/>
          <w:szCs w:val="14"/>
        </w:rPr>
        <w:t>Describe how the project provides economic, social and environmental benefits, with particular reference to the most vulnerable communities, and vulnerable groups within communities, including gender considerations. Describe how the project will avoid or mitigate negative impacts, in line with the Environmental and Social Policy of the Adaptation Fund.</w:t>
      </w:r>
    </w:p>
    <w:p w14:paraId="79AB13B9" w14:textId="77777777" w:rsidR="00E93454" w:rsidRDefault="00996062" w:rsidP="00721DD3">
      <w:pPr>
        <w:pStyle w:val="ListParagraph"/>
        <w:numPr>
          <w:ilvl w:val="0"/>
          <w:numId w:val="18"/>
        </w:numPr>
        <w:pBdr>
          <w:top w:val="nil"/>
          <w:left w:val="nil"/>
          <w:bottom w:val="nil"/>
          <w:right w:val="nil"/>
          <w:between w:val="nil"/>
        </w:pBdr>
        <w:spacing w:after="60" w:line="240" w:lineRule="auto"/>
        <w:ind w:left="360"/>
      </w:pPr>
      <w:r w:rsidRPr="00996062">
        <w:t xml:space="preserve">This project will provide various economic, social, and environmental benefits for all stakeholders. </w:t>
      </w:r>
      <w:r>
        <w:t>This</w:t>
      </w:r>
      <w:r w:rsidRPr="00996062">
        <w:t xml:space="preserve"> project will provide </w:t>
      </w:r>
      <w:r>
        <w:t>suitable</w:t>
      </w:r>
      <w:r w:rsidRPr="00996062">
        <w:t xml:space="preserve"> lessons to be replicated throughout other regions in South Sulawesi and even Indonesia </w:t>
      </w:r>
      <w:r w:rsidR="00C750EB">
        <w:t>to</w:t>
      </w:r>
      <w:r w:rsidRPr="00996062">
        <w:t xml:space="preserve"> have a much </w:t>
      </w:r>
      <w:r>
        <w:t>broader</w:t>
      </w:r>
      <w:r w:rsidRPr="00996062">
        <w:t xml:space="preserve"> impact. The beneficiaries of this project are re-directed to vulnerable communities as climate change impact recipients</w:t>
      </w:r>
      <w:r w:rsidR="001C7F03">
        <w:t>; in</w:t>
      </w:r>
      <w:r w:rsidRPr="00996062">
        <w:t xml:space="preserve"> this case</w:t>
      </w:r>
      <w:r w:rsidR="00C750EB">
        <w:t>,</w:t>
      </w:r>
      <w:r w:rsidRPr="00996062">
        <w:t xml:space="preserve"> communities</w:t>
      </w:r>
      <w:r w:rsidR="00C750EB">
        <w:t xml:space="preserve"> i</w:t>
      </w:r>
      <w:r w:rsidRPr="00996062">
        <w:t xml:space="preserve">n four (4) </w:t>
      </w:r>
      <w:r w:rsidR="006F49EE">
        <w:t xml:space="preserve">regencies </w:t>
      </w:r>
      <w:r w:rsidRPr="00996062">
        <w:t xml:space="preserve">in South Sulawesi (landscape area of ​​the Saddang watershed) and local institutions have been involved. </w:t>
      </w:r>
      <w:r w:rsidR="00C750EB" w:rsidRPr="00C750EB">
        <w:t xml:space="preserve">This project is oriented </w:t>
      </w:r>
      <w:r w:rsidR="00C750EB">
        <w:t>toward</w:t>
      </w:r>
      <w:r w:rsidR="00C750EB" w:rsidRPr="00C750EB">
        <w:t xml:space="preserve"> participatory, transparent, and open principles so that all beneficiaries targeted by the project can be actively </w:t>
      </w:r>
      <w:r w:rsidR="00851E70">
        <w:t>engaged</w:t>
      </w:r>
      <w:r w:rsidR="00C750EB" w:rsidRPr="00C750EB">
        <w:t xml:space="preserve"> in achieving the </w:t>
      </w:r>
      <w:r w:rsidR="00C750EB">
        <w:t>project’s main objectives</w:t>
      </w:r>
      <w:r w:rsidR="00C750EB" w:rsidRPr="00C750EB">
        <w:t>. This project is also designed with gender mainstreaming in mind</w:t>
      </w:r>
      <w:r w:rsidR="00F66B7E">
        <w:t>,</w:t>
      </w:r>
      <w:r w:rsidR="00C750EB">
        <w:t xml:space="preserve"> </w:t>
      </w:r>
      <w:r w:rsidR="00F66B7E">
        <w:t xml:space="preserve">with </w:t>
      </w:r>
      <w:r w:rsidR="00C750EB" w:rsidRPr="00C750EB">
        <w:t xml:space="preserve">fair and unbiased inclusion of vulnerable and marginalized groups. </w:t>
      </w:r>
      <w:r w:rsidR="00986B73" w:rsidRPr="00986B73">
        <w:t>The active involvement of women in all elements of the implementation of activities in this project will be one of the main concerns</w:t>
      </w:r>
      <w:r w:rsidR="00986B73">
        <w:t xml:space="preserve">. </w:t>
      </w:r>
      <w:r w:rsidR="00C750EB" w:rsidRPr="00C750EB">
        <w:t>The benefits obtained for all entities in this project are:</w:t>
      </w:r>
    </w:p>
    <w:p w14:paraId="33208E21" w14:textId="77777777" w:rsidR="00E93454" w:rsidRDefault="00FE2180" w:rsidP="00721DD3">
      <w:pPr>
        <w:pStyle w:val="ListParagraph"/>
        <w:numPr>
          <w:ilvl w:val="0"/>
          <w:numId w:val="18"/>
        </w:numPr>
        <w:pBdr>
          <w:top w:val="nil"/>
          <w:left w:val="nil"/>
          <w:bottom w:val="nil"/>
          <w:right w:val="nil"/>
          <w:between w:val="nil"/>
        </w:pBdr>
        <w:spacing w:after="60" w:line="240" w:lineRule="auto"/>
        <w:ind w:left="360"/>
      </w:pPr>
      <w:r w:rsidRPr="00E93454">
        <w:rPr>
          <w:b/>
        </w:rPr>
        <w:t>Local Communities:</w:t>
      </w:r>
      <w:r w:rsidR="001353C3">
        <w:t xml:space="preserve"> </w:t>
      </w:r>
      <w:r w:rsidR="001F4EDC" w:rsidRPr="001F4EDC">
        <w:t>Knowledge capacity will be improved</w:t>
      </w:r>
      <w:r w:rsidR="00F17A21" w:rsidRPr="00F17A21">
        <w:t>, which is adaptive to understanding climatic conditions,</w:t>
      </w:r>
      <w:r w:rsidR="001F4EDC" w:rsidRPr="001F4EDC">
        <w:t xml:space="preserve"> including linear with </w:t>
      </w:r>
      <w:r w:rsidR="00F17A21">
        <w:t>land-use</w:t>
      </w:r>
      <w:r w:rsidR="001F4EDC" w:rsidRPr="001F4EDC">
        <w:t xml:space="preserve"> patterns in </w:t>
      </w:r>
      <w:r w:rsidR="00F17A21">
        <w:t>practical</w:t>
      </w:r>
      <w:r w:rsidR="001F4EDC" w:rsidRPr="001F4EDC">
        <w:t xml:space="preserve"> farming</w:t>
      </w:r>
      <w:r w:rsidR="00F17A21">
        <w:t xml:space="preserve"> or planting </w:t>
      </w:r>
      <w:r w:rsidR="001F4EDC" w:rsidRPr="001F4EDC">
        <w:t>according to time</w:t>
      </w:r>
      <w:r w:rsidR="00B13FDE">
        <w:t>,</w:t>
      </w:r>
      <w:r w:rsidR="00B61F05" w:rsidRPr="00B61F05">
        <w:t xml:space="preserve"> both in the context of upstream watershed communities and downstream watershed communities</w:t>
      </w:r>
      <w:r w:rsidR="00B13FDE">
        <w:t xml:space="preserve"> </w:t>
      </w:r>
      <w:r w:rsidR="00B13FDE" w:rsidRPr="00B61F05">
        <w:t>those more affected</w:t>
      </w:r>
      <w:r w:rsidR="001F4EDC" w:rsidRPr="001F4EDC">
        <w:t xml:space="preserve">. The community will also be </w:t>
      </w:r>
      <w:r w:rsidR="00F17A21">
        <w:t>aware</w:t>
      </w:r>
      <w:r w:rsidR="001F4EDC" w:rsidRPr="001F4EDC">
        <w:t xml:space="preserve"> of wise land use and </w:t>
      </w:r>
      <w:r w:rsidR="00F17A21">
        <w:t>adapt</w:t>
      </w:r>
      <w:r w:rsidR="001F4EDC" w:rsidRPr="001F4EDC">
        <w:t xml:space="preserve"> to the needs and applicable environmental standards </w:t>
      </w:r>
      <w:r w:rsidR="00F17A21">
        <w:t>to minimize land damage</w:t>
      </w:r>
      <w:r w:rsidR="001F4EDC" w:rsidRPr="001F4EDC">
        <w:t>.</w:t>
      </w:r>
    </w:p>
    <w:p w14:paraId="02F94D73" w14:textId="77777777" w:rsidR="00E93454" w:rsidRDefault="00FE2180" w:rsidP="00721DD3">
      <w:pPr>
        <w:pStyle w:val="ListParagraph"/>
        <w:numPr>
          <w:ilvl w:val="0"/>
          <w:numId w:val="18"/>
        </w:numPr>
        <w:pBdr>
          <w:top w:val="nil"/>
          <w:left w:val="nil"/>
          <w:bottom w:val="nil"/>
          <w:right w:val="nil"/>
          <w:between w:val="nil"/>
        </w:pBdr>
        <w:spacing w:after="60" w:line="240" w:lineRule="auto"/>
        <w:ind w:left="360"/>
      </w:pPr>
      <w:r w:rsidRPr="00E93454">
        <w:rPr>
          <w:b/>
        </w:rPr>
        <w:t>Government:</w:t>
      </w:r>
      <w:r w:rsidR="001353C3">
        <w:t xml:space="preserve"> </w:t>
      </w:r>
      <w:r w:rsidR="00F17A21">
        <w:t>It w</w:t>
      </w:r>
      <w:r w:rsidR="001F4EDC" w:rsidRPr="001F4EDC">
        <w:t xml:space="preserve">ill help </w:t>
      </w:r>
      <w:r w:rsidR="001F4EDC">
        <w:t xml:space="preserve">to </w:t>
      </w:r>
      <w:r w:rsidR="001F4EDC" w:rsidRPr="001F4EDC">
        <w:t>encourage adaptation and mitigation actions against climate change in accordance with regulatory mandates that are strengthened by advocating integrated management policies with one another</w:t>
      </w:r>
      <w:r w:rsidR="00F17A21">
        <w:t>,</w:t>
      </w:r>
      <w:r w:rsidR="001F4EDC" w:rsidRPr="001F4EDC">
        <w:t xml:space="preserve"> </w:t>
      </w:r>
      <w:r w:rsidR="00F17A21">
        <w:t>including</w:t>
      </w:r>
      <w:r w:rsidR="001F4EDC" w:rsidRPr="001F4EDC">
        <w:t xml:space="preserve"> minimizing the occurrence of miscommunication between government agencies involved. </w:t>
      </w:r>
      <w:r w:rsidR="00F17A21">
        <w:t>It can</w:t>
      </w:r>
      <w:r w:rsidR="001F4EDC" w:rsidRPr="001F4EDC">
        <w:t xml:space="preserve"> also </w:t>
      </w:r>
      <w:r w:rsidR="00F17A21">
        <w:t>trigger</w:t>
      </w:r>
      <w:r w:rsidR="001F4EDC" w:rsidRPr="001F4EDC">
        <w:t xml:space="preserve"> the </w:t>
      </w:r>
      <w:r w:rsidR="00D831D8">
        <w:t xml:space="preserve">establishment </w:t>
      </w:r>
      <w:r w:rsidR="001F4EDC" w:rsidRPr="001F4EDC">
        <w:t xml:space="preserve">of new policies that </w:t>
      </w:r>
      <w:r w:rsidR="00D831D8">
        <w:t xml:space="preserve">are </w:t>
      </w:r>
      <w:r w:rsidR="001F4EDC" w:rsidRPr="001F4EDC">
        <w:t>responsive to the environment.</w:t>
      </w:r>
    </w:p>
    <w:p w14:paraId="311CF6DE" w14:textId="77777777" w:rsidR="00E93454" w:rsidRDefault="00FE2180" w:rsidP="00721DD3">
      <w:pPr>
        <w:pStyle w:val="ListParagraph"/>
        <w:numPr>
          <w:ilvl w:val="0"/>
          <w:numId w:val="18"/>
        </w:numPr>
        <w:pBdr>
          <w:top w:val="nil"/>
          <w:left w:val="nil"/>
          <w:bottom w:val="nil"/>
          <w:right w:val="nil"/>
          <w:between w:val="nil"/>
        </w:pBdr>
        <w:spacing w:after="60" w:line="240" w:lineRule="auto"/>
        <w:ind w:left="360"/>
      </w:pPr>
      <w:r w:rsidRPr="00E93454">
        <w:rPr>
          <w:b/>
        </w:rPr>
        <w:t>Civil Society Organization:</w:t>
      </w:r>
      <w:r w:rsidR="001353C3" w:rsidRPr="00E93454">
        <w:rPr>
          <w:b/>
        </w:rPr>
        <w:t xml:space="preserve"> </w:t>
      </w:r>
      <w:r w:rsidR="00F17A21" w:rsidRPr="00E93454">
        <w:rPr>
          <w:bCs/>
        </w:rPr>
        <w:t xml:space="preserve">They will be integrated into carrying out their projects to synergize, including </w:t>
      </w:r>
      <w:r w:rsidR="006C09C6" w:rsidRPr="006C09C6">
        <w:t xml:space="preserve">sharing knowledge on lessons learned from projects, </w:t>
      </w:r>
      <w:r w:rsidR="00F17A21">
        <w:t>primarily</w:t>
      </w:r>
      <w:r w:rsidR="006C09C6" w:rsidRPr="006C09C6">
        <w:t xml:space="preserve"> adaptation actions to climate change.</w:t>
      </w:r>
    </w:p>
    <w:p w14:paraId="3F375E12" w14:textId="77777777" w:rsidR="00E93454" w:rsidRDefault="00FE2180" w:rsidP="00721DD3">
      <w:pPr>
        <w:pStyle w:val="ListParagraph"/>
        <w:numPr>
          <w:ilvl w:val="0"/>
          <w:numId w:val="18"/>
        </w:numPr>
        <w:pBdr>
          <w:top w:val="nil"/>
          <w:left w:val="nil"/>
          <w:bottom w:val="nil"/>
          <w:right w:val="nil"/>
          <w:between w:val="nil"/>
        </w:pBdr>
        <w:spacing w:after="60" w:line="240" w:lineRule="auto"/>
        <w:ind w:left="360"/>
      </w:pPr>
      <w:r w:rsidRPr="00E93454">
        <w:rPr>
          <w:b/>
        </w:rPr>
        <w:t>Academics / University</w:t>
      </w:r>
      <w:r>
        <w:t>:</w:t>
      </w:r>
      <w:r w:rsidR="001353C3">
        <w:t xml:space="preserve"> </w:t>
      </w:r>
      <w:r w:rsidR="00F17A21" w:rsidRPr="00F17A21">
        <w:t>It will provide new data and information revealed from several field findings to</w:t>
      </w:r>
      <w:r w:rsidR="006C72AA" w:rsidRPr="006C72AA">
        <w:t xml:space="preserve"> trigger more comprehensive knowledge management. </w:t>
      </w:r>
      <w:r w:rsidR="00F17A21">
        <w:t xml:space="preserve">It also </w:t>
      </w:r>
      <w:r w:rsidR="00F17A21" w:rsidRPr="00F17A21">
        <w:t>encourages the emergence of new research or research that can help solve various problems</w:t>
      </w:r>
      <w:r w:rsidR="006C72AA" w:rsidRPr="006C72AA">
        <w:t>.</w:t>
      </w:r>
      <w:r w:rsidR="001353C3">
        <w:t xml:space="preserve">  </w:t>
      </w:r>
    </w:p>
    <w:p w14:paraId="4A20A497" w14:textId="77777777" w:rsidR="00C51B96" w:rsidRDefault="00FE2180" w:rsidP="00721DD3">
      <w:pPr>
        <w:pStyle w:val="ListParagraph"/>
        <w:numPr>
          <w:ilvl w:val="0"/>
          <w:numId w:val="18"/>
        </w:numPr>
        <w:pBdr>
          <w:top w:val="nil"/>
          <w:left w:val="nil"/>
          <w:bottom w:val="nil"/>
          <w:right w:val="nil"/>
          <w:between w:val="nil"/>
        </w:pBdr>
        <w:spacing w:after="240" w:line="240" w:lineRule="auto"/>
        <w:ind w:left="360"/>
      </w:pPr>
      <w:r w:rsidRPr="00E93454">
        <w:rPr>
          <w:b/>
        </w:rPr>
        <w:t>Private Sector</w:t>
      </w:r>
      <w:r>
        <w:t>:</w:t>
      </w:r>
      <w:r w:rsidR="001353C3">
        <w:t xml:space="preserve"> </w:t>
      </w:r>
      <w:r w:rsidR="006C72AA">
        <w:t>W</w:t>
      </w:r>
      <w:r w:rsidR="006C72AA" w:rsidRPr="006C72AA">
        <w:t xml:space="preserve">ill share information regarding community-based environmental management by prioritizing community involvement in every activity carried out, including </w:t>
      </w:r>
      <w:r w:rsidR="00F17A21">
        <w:t>producing</w:t>
      </w:r>
      <w:r w:rsidR="006C72AA" w:rsidRPr="006C72AA">
        <w:t xml:space="preserve"> action guidelines in managing</w:t>
      </w:r>
      <w:r w:rsidR="00273017">
        <w:t xml:space="preserve"> </w:t>
      </w:r>
      <w:r w:rsidR="00CB4CE3" w:rsidRPr="00E93454">
        <w:rPr>
          <w:i/>
          <w:iCs/>
        </w:rPr>
        <w:t>Corporate</w:t>
      </w:r>
      <w:r w:rsidR="00273017" w:rsidRPr="00E93454">
        <w:rPr>
          <w:i/>
          <w:iCs/>
        </w:rPr>
        <w:t xml:space="preserve"> Social Responsibility</w:t>
      </w:r>
      <w:r w:rsidR="006C72AA" w:rsidRPr="006C72AA">
        <w:t xml:space="preserve"> </w:t>
      </w:r>
      <w:r w:rsidR="00273017">
        <w:t>(</w:t>
      </w:r>
      <w:r w:rsidR="006C72AA" w:rsidRPr="006C72AA">
        <w:t>CSR</w:t>
      </w:r>
      <w:r w:rsidR="00273017">
        <w:t>)</w:t>
      </w:r>
      <w:r w:rsidR="006C72AA" w:rsidRPr="006C72AA">
        <w:t xml:space="preserve"> funds </w:t>
      </w:r>
      <w:r w:rsidR="00851E70">
        <w:t>to benefit</w:t>
      </w:r>
      <w:r w:rsidR="006C72AA" w:rsidRPr="006C72AA">
        <w:t xml:space="preserve"> the environment </w:t>
      </w:r>
      <w:r w:rsidR="00D831D8">
        <w:t>and community</w:t>
      </w:r>
      <w:r w:rsidR="006C72AA" w:rsidRPr="006C72AA">
        <w:t>.</w:t>
      </w:r>
    </w:p>
    <w:p w14:paraId="61571CB4" w14:textId="77777777" w:rsidR="00C51B96" w:rsidRDefault="001353C3">
      <w:pPr>
        <w:pStyle w:val="Heading2"/>
      </w:pPr>
      <w:r>
        <w:t>C.</w:t>
      </w:r>
      <w:r>
        <w:tab/>
        <w:t>Innovative Adaptation Practices</w:t>
      </w:r>
    </w:p>
    <w:p w14:paraId="65F51C26" w14:textId="77777777" w:rsidR="00C51B96" w:rsidRPr="00D831D8" w:rsidRDefault="00000000" w:rsidP="00D831D8">
      <w:pPr>
        <w:pBdr>
          <w:top w:val="nil"/>
          <w:left w:val="nil"/>
          <w:bottom w:val="nil"/>
          <w:right w:val="nil"/>
          <w:between w:val="nil"/>
        </w:pBdr>
        <w:spacing w:after="120"/>
        <w:ind w:hanging="2"/>
        <w:jc w:val="both"/>
        <w:rPr>
          <w:sz w:val="20"/>
          <w:szCs w:val="20"/>
        </w:rPr>
      </w:pPr>
      <w:sdt>
        <w:sdtPr>
          <w:tag w:val="goog_rdk_86"/>
          <w:id w:val="940336600"/>
        </w:sdtPr>
        <w:sdtContent/>
      </w:sdt>
      <w:r w:rsidR="001353C3">
        <w:rPr>
          <w:i/>
          <w:color w:val="000000"/>
          <w:sz w:val="14"/>
          <w:szCs w:val="14"/>
        </w:rPr>
        <w:t>Describe how the project encourages or accelerates development of innovative adaptation practices, tools or technologies and/or describe how the project helps generate evidence base of effective, efficient adaptation practices, products or technologies, as a basis for potential scaling up.</w:t>
      </w:r>
    </w:p>
    <w:p w14:paraId="0745DA30" w14:textId="77777777" w:rsidR="000C2A4B" w:rsidRPr="00812329" w:rsidRDefault="006648D0" w:rsidP="00721DD3">
      <w:pPr>
        <w:pStyle w:val="ListParagraph"/>
        <w:numPr>
          <w:ilvl w:val="0"/>
          <w:numId w:val="18"/>
        </w:numPr>
        <w:pBdr>
          <w:top w:val="nil"/>
          <w:left w:val="nil"/>
          <w:bottom w:val="nil"/>
          <w:right w:val="nil"/>
          <w:between w:val="nil"/>
        </w:pBdr>
        <w:spacing w:after="120" w:line="240" w:lineRule="auto"/>
        <w:ind w:left="360"/>
        <w:rPr>
          <w:b/>
        </w:rPr>
      </w:pPr>
      <w:r w:rsidRPr="005448ED">
        <w:rPr>
          <w:b/>
        </w:rPr>
        <w:t>Climate Smart Community</w:t>
      </w:r>
      <w:r w:rsidR="00421F81" w:rsidRPr="005448ED">
        <w:rPr>
          <w:b/>
        </w:rPr>
        <w:t xml:space="preserve">: </w:t>
      </w:r>
      <w:r w:rsidR="005712BA" w:rsidRPr="005712BA">
        <w:t xml:space="preserve">This project will promote innovative adaptation technologies to help solve adaptation problems by </w:t>
      </w:r>
      <w:r w:rsidR="00DC4217">
        <w:t>ca</w:t>
      </w:r>
      <w:r w:rsidR="000D296A">
        <w:t xml:space="preserve">loborating </w:t>
      </w:r>
      <w:r w:rsidR="005712BA" w:rsidRPr="005712BA">
        <w:t xml:space="preserve">local community climate knowledge and technology-based climate-related science knowledge. The project also encourages the development of the Climate Smart Community technology platform </w:t>
      </w:r>
      <w:r w:rsidR="00CB4CE3">
        <w:t>regarding</w:t>
      </w:r>
      <w:r w:rsidR="005712BA" w:rsidRPr="005712BA">
        <w:t xml:space="preserve"> its special features. The system to be built can provide climate information to anticipate disaster risks due to climate change. This system is also expected to assist parties such as </w:t>
      </w:r>
      <w:r w:rsidR="009C16D2">
        <w:t xml:space="preserve">Agency for </w:t>
      </w:r>
      <w:r w:rsidR="009C16D2" w:rsidRPr="005712BA">
        <w:t>Meteorology, Climatology and Geophysics Center</w:t>
      </w:r>
      <w:r w:rsidR="009C16D2">
        <w:t xml:space="preserve"> (</w:t>
      </w:r>
      <w:r w:rsidR="009C16D2" w:rsidRPr="005712BA">
        <w:t>BMKG</w:t>
      </w:r>
      <w:r w:rsidR="009C16D2">
        <w:t>)</w:t>
      </w:r>
      <w:r w:rsidR="009C16D2" w:rsidRPr="005712BA">
        <w:t>, National Disaster Management Authority</w:t>
      </w:r>
      <w:r w:rsidR="009C16D2">
        <w:t xml:space="preserve"> (</w:t>
      </w:r>
      <w:r w:rsidR="009C16D2" w:rsidRPr="005712BA">
        <w:t>BNPB</w:t>
      </w:r>
      <w:r w:rsidR="009C16D2">
        <w:t>)</w:t>
      </w:r>
      <w:r w:rsidR="005712BA" w:rsidRPr="005712BA">
        <w:t xml:space="preserve">, researchers, and even local governments in receiving climate data. More simply, the table below provides a comparison of the existing conditions of climate data and information flows and what innovations are addressed through this </w:t>
      </w:r>
      <w:r w:rsidR="00CB4CE3">
        <w:t>innovative</w:t>
      </w:r>
      <w:r w:rsidR="005712BA" w:rsidRPr="005712BA">
        <w:t xml:space="preserve"> technology platform</w:t>
      </w:r>
      <w:r w:rsidR="001353C3">
        <w:t>:</w:t>
      </w:r>
    </w:p>
    <w:tbl>
      <w:tblPr>
        <w:tblStyle w:val="afffff5"/>
        <w:tblW w:w="9709" w:type="dxa"/>
        <w:tblInd w:w="416" w:type="dxa"/>
        <w:tblBorders>
          <w:top w:val="nil"/>
          <w:left w:val="nil"/>
          <w:bottom w:val="nil"/>
          <w:right w:val="nil"/>
          <w:insideH w:val="nil"/>
          <w:insideV w:val="nil"/>
        </w:tblBorders>
        <w:tblLayout w:type="fixed"/>
        <w:tblLook w:val="0600" w:firstRow="0" w:lastRow="0" w:firstColumn="0" w:lastColumn="0" w:noHBand="1" w:noVBand="1"/>
      </w:tblPr>
      <w:tblGrid>
        <w:gridCol w:w="3827"/>
        <w:gridCol w:w="5882"/>
      </w:tblGrid>
      <w:tr w:rsidR="00C51B96" w:rsidRPr="006F49EE" w14:paraId="7B6E274B" w14:textId="77777777" w:rsidTr="00721DD3">
        <w:trPr>
          <w:trHeight w:val="20"/>
          <w:tblHeader/>
        </w:trPr>
        <w:tc>
          <w:tcPr>
            <w:tcW w:w="3827" w:type="dxa"/>
            <w:tcBorders>
              <w:top w:val="single" w:sz="8" w:space="0" w:color="000000"/>
              <w:left w:val="single" w:sz="8" w:space="0" w:color="000000"/>
              <w:bottom w:val="single" w:sz="4" w:space="0" w:color="auto"/>
              <w:right w:val="single" w:sz="8" w:space="0" w:color="000000"/>
            </w:tcBorders>
            <w:shd w:val="clear" w:color="auto" w:fill="FCAF17"/>
            <w:tcMar>
              <w:top w:w="100" w:type="dxa"/>
              <w:left w:w="100" w:type="dxa"/>
              <w:bottom w:w="100" w:type="dxa"/>
              <w:right w:w="100" w:type="dxa"/>
            </w:tcMar>
            <w:vAlign w:val="center"/>
          </w:tcPr>
          <w:p w14:paraId="1DD02AFF" w14:textId="77777777" w:rsidR="00C51B96" w:rsidRPr="006F49EE" w:rsidRDefault="006E277B" w:rsidP="009B19BA">
            <w:pPr>
              <w:ind w:left="100" w:right="60"/>
              <w:jc w:val="center"/>
              <w:rPr>
                <w:b/>
                <w:sz w:val="18"/>
                <w:szCs w:val="18"/>
              </w:rPr>
            </w:pPr>
            <w:r w:rsidRPr="006F49EE">
              <w:rPr>
                <w:b/>
                <w:sz w:val="18"/>
                <w:szCs w:val="18"/>
              </w:rPr>
              <w:t>Before Innovation Project</w:t>
            </w:r>
          </w:p>
        </w:tc>
        <w:tc>
          <w:tcPr>
            <w:tcW w:w="5882" w:type="dxa"/>
            <w:tcBorders>
              <w:top w:val="single" w:sz="8" w:space="0" w:color="000000"/>
              <w:left w:val="nil"/>
              <w:bottom w:val="single" w:sz="4" w:space="0" w:color="auto"/>
              <w:right w:val="single" w:sz="8" w:space="0" w:color="000000"/>
            </w:tcBorders>
            <w:shd w:val="clear" w:color="auto" w:fill="FCAF17"/>
            <w:tcMar>
              <w:top w:w="100" w:type="dxa"/>
              <w:left w:w="100" w:type="dxa"/>
              <w:bottom w:w="100" w:type="dxa"/>
              <w:right w:w="100" w:type="dxa"/>
            </w:tcMar>
            <w:vAlign w:val="center"/>
          </w:tcPr>
          <w:p w14:paraId="560E3E05" w14:textId="77777777" w:rsidR="00C51B96" w:rsidRPr="006F49EE" w:rsidRDefault="006E277B" w:rsidP="009B19BA">
            <w:pPr>
              <w:ind w:left="100" w:right="60"/>
              <w:jc w:val="center"/>
              <w:rPr>
                <w:b/>
                <w:sz w:val="18"/>
                <w:szCs w:val="18"/>
              </w:rPr>
            </w:pPr>
            <w:r w:rsidRPr="006F49EE">
              <w:rPr>
                <w:b/>
                <w:sz w:val="18"/>
                <w:szCs w:val="18"/>
              </w:rPr>
              <w:t>Innovation Project</w:t>
            </w:r>
            <w:r w:rsidR="001353C3" w:rsidRPr="006F49EE">
              <w:rPr>
                <w:b/>
                <w:sz w:val="18"/>
                <w:szCs w:val="18"/>
              </w:rPr>
              <w:t>- Climate Smart Community Apps</w:t>
            </w:r>
          </w:p>
        </w:tc>
      </w:tr>
      <w:tr w:rsidR="00812329" w:rsidRPr="006F49EE" w14:paraId="0FEF0E91" w14:textId="77777777" w:rsidTr="00721DD3">
        <w:trPr>
          <w:trHeight w:val="20"/>
        </w:trPr>
        <w:tc>
          <w:tcPr>
            <w:tcW w:w="3827"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4BE67483" w14:textId="77777777" w:rsidR="00812329" w:rsidRPr="00812329" w:rsidRDefault="00812329" w:rsidP="00FD0355">
            <w:pPr>
              <w:numPr>
                <w:ilvl w:val="0"/>
                <w:numId w:val="12"/>
              </w:numPr>
              <w:ind w:left="360" w:right="60"/>
              <w:rPr>
                <w:sz w:val="18"/>
                <w:szCs w:val="18"/>
              </w:rPr>
            </w:pPr>
            <w:r w:rsidRPr="006F49EE">
              <w:rPr>
                <w:sz w:val="18"/>
                <w:szCs w:val="18"/>
              </w:rPr>
              <w:t>Lack of coaching or capacity building for receiving data and climate information flows at the local level.</w:t>
            </w:r>
          </w:p>
        </w:tc>
        <w:tc>
          <w:tcPr>
            <w:tcW w:w="5882"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6310A0A0" w14:textId="77777777" w:rsidR="00812329" w:rsidRPr="00812329" w:rsidRDefault="00812329" w:rsidP="00FD0355">
            <w:pPr>
              <w:numPr>
                <w:ilvl w:val="0"/>
                <w:numId w:val="36"/>
              </w:numPr>
              <w:ind w:left="360"/>
              <w:rPr>
                <w:sz w:val="18"/>
                <w:szCs w:val="18"/>
              </w:rPr>
            </w:pPr>
            <w:r w:rsidRPr="006F49EE">
              <w:rPr>
                <w:sz w:val="18"/>
                <w:szCs w:val="18"/>
              </w:rPr>
              <w:t>Climate Smart Community platform provides guidance or capacity building for climate knowledge that is easily understood by local communities.</w:t>
            </w:r>
          </w:p>
        </w:tc>
      </w:tr>
      <w:tr w:rsidR="00812329" w:rsidRPr="006F49EE" w14:paraId="0FD92F69" w14:textId="77777777" w:rsidTr="00721DD3">
        <w:trPr>
          <w:trHeight w:val="20"/>
        </w:trPr>
        <w:tc>
          <w:tcPr>
            <w:tcW w:w="3827" w:type="dxa"/>
            <w:tcBorders>
              <w:top w:val="single" w:sz="4" w:space="0" w:color="auto"/>
              <w:left w:val="single" w:sz="8" w:space="0" w:color="000000"/>
              <w:bottom w:val="nil"/>
              <w:right w:val="single" w:sz="8" w:space="0" w:color="000000"/>
            </w:tcBorders>
            <w:shd w:val="clear" w:color="auto" w:fill="auto"/>
            <w:tcMar>
              <w:top w:w="100" w:type="dxa"/>
              <w:left w:w="100" w:type="dxa"/>
              <w:bottom w:w="100" w:type="dxa"/>
              <w:right w:w="100" w:type="dxa"/>
            </w:tcMar>
          </w:tcPr>
          <w:p w14:paraId="610E8E7D" w14:textId="77777777" w:rsidR="00812329" w:rsidRPr="006F49EE" w:rsidRDefault="00812329" w:rsidP="00FD0355">
            <w:pPr>
              <w:numPr>
                <w:ilvl w:val="0"/>
                <w:numId w:val="12"/>
              </w:numPr>
              <w:ind w:left="360" w:right="60"/>
              <w:rPr>
                <w:sz w:val="18"/>
                <w:szCs w:val="18"/>
              </w:rPr>
            </w:pPr>
            <w:r w:rsidRPr="006F49EE">
              <w:rPr>
                <w:sz w:val="18"/>
                <w:szCs w:val="18"/>
              </w:rPr>
              <w:lastRenderedPageBreak/>
              <w:t>Still using manual recording, which takes a long time to process the information</w:t>
            </w:r>
          </w:p>
        </w:tc>
        <w:tc>
          <w:tcPr>
            <w:tcW w:w="5882" w:type="dxa"/>
            <w:tcBorders>
              <w:top w:val="single" w:sz="4" w:space="0" w:color="auto"/>
              <w:left w:val="nil"/>
              <w:bottom w:val="nil"/>
              <w:right w:val="single" w:sz="8" w:space="0" w:color="000000"/>
            </w:tcBorders>
            <w:shd w:val="clear" w:color="auto" w:fill="auto"/>
            <w:tcMar>
              <w:top w:w="100" w:type="dxa"/>
              <w:left w:w="100" w:type="dxa"/>
              <w:bottom w:w="100" w:type="dxa"/>
              <w:right w:w="100" w:type="dxa"/>
            </w:tcMar>
          </w:tcPr>
          <w:p w14:paraId="067D4BFF" w14:textId="77777777" w:rsidR="00812329" w:rsidRPr="00812329" w:rsidRDefault="00812329" w:rsidP="00FD0355">
            <w:pPr>
              <w:numPr>
                <w:ilvl w:val="0"/>
                <w:numId w:val="37"/>
              </w:numPr>
              <w:ind w:left="360"/>
              <w:jc w:val="both"/>
              <w:rPr>
                <w:sz w:val="18"/>
                <w:szCs w:val="18"/>
              </w:rPr>
            </w:pPr>
            <w:r w:rsidRPr="006F49EE">
              <w:rPr>
                <w:sz w:val="18"/>
                <w:szCs w:val="18"/>
              </w:rPr>
              <w:t>Climate data is recorded automatically, and real-time is then transferred to the cloud server and managed by the knowledge management team so that it can be disseminated quickly.</w:t>
            </w:r>
          </w:p>
        </w:tc>
      </w:tr>
      <w:tr w:rsidR="00812329" w:rsidRPr="006F49EE" w14:paraId="217B0233" w14:textId="77777777" w:rsidTr="00FD0355">
        <w:trPr>
          <w:trHeight w:val="20"/>
        </w:trPr>
        <w:tc>
          <w:tcPr>
            <w:tcW w:w="382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9FC8459" w14:textId="77777777" w:rsidR="00812329" w:rsidRPr="006F49EE" w:rsidRDefault="00812329" w:rsidP="00FD0355">
            <w:pPr>
              <w:numPr>
                <w:ilvl w:val="0"/>
                <w:numId w:val="12"/>
              </w:numPr>
              <w:ind w:left="360" w:right="60"/>
              <w:rPr>
                <w:sz w:val="18"/>
                <w:szCs w:val="18"/>
              </w:rPr>
            </w:pPr>
            <w:r w:rsidRPr="006F49EE">
              <w:rPr>
                <w:sz w:val="18"/>
                <w:szCs w:val="18"/>
              </w:rPr>
              <w:t>It takes quite a long procedure, and some parties are still having difficulty accessing climate information at the local level</w:t>
            </w:r>
          </w:p>
        </w:tc>
        <w:tc>
          <w:tcPr>
            <w:tcW w:w="5882"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76DFC76" w14:textId="77777777" w:rsidR="00812329" w:rsidRPr="006F49EE" w:rsidRDefault="00812329" w:rsidP="00FD0355">
            <w:pPr>
              <w:numPr>
                <w:ilvl w:val="0"/>
                <w:numId w:val="37"/>
              </w:numPr>
              <w:ind w:left="360"/>
              <w:jc w:val="both"/>
              <w:rPr>
                <w:sz w:val="18"/>
                <w:szCs w:val="18"/>
              </w:rPr>
            </w:pPr>
            <w:r w:rsidRPr="006F49EE">
              <w:rPr>
                <w:sz w:val="18"/>
                <w:szCs w:val="18"/>
              </w:rPr>
              <w:t xml:space="preserve">Climate information can be used by various parties and can be easily accessed through </w:t>
            </w:r>
            <w:r w:rsidR="00B13FDE">
              <w:rPr>
                <w:sz w:val="18"/>
                <w:szCs w:val="18"/>
              </w:rPr>
              <w:t>multiple</w:t>
            </w:r>
            <w:r w:rsidRPr="006F49EE">
              <w:rPr>
                <w:sz w:val="18"/>
                <w:szCs w:val="18"/>
              </w:rPr>
              <w:t xml:space="preserve"> platforms (mobile apps, website, SMS blast)</w:t>
            </w:r>
          </w:p>
        </w:tc>
      </w:tr>
    </w:tbl>
    <w:p w14:paraId="0710355F" w14:textId="77777777" w:rsidR="006A422D" w:rsidRDefault="006A422D" w:rsidP="00812329">
      <w:pPr>
        <w:pBdr>
          <w:top w:val="nil"/>
          <w:left w:val="nil"/>
          <w:bottom w:val="nil"/>
          <w:right w:val="nil"/>
          <w:between w:val="nil"/>
        </w:pBdr>
        <w:rPr>
          <w:b/>
        </w:rPr>
      </w:pPr>
    </w:p>
    <w:p w14:paraId="13DC44FF" w14:textId="77777777" w:rsidR="000C2A4B" w:rsidRDefault="00A2785C" w:rsidP="00721DD3">
      <w:pPr>
        <w:pStyle w:val="ListParagraph"/>
        <w:numPr>
          <w:ilvl w:val="0"/>
          <w:numId w:val="18"/>
        </w:numPr>
        <w:pBdr>
          <w:top w:val="nil"/>
          <w:left w:val="nil"/>
          <w:bottom w:val="nil"/>
          <w:right w:val="nil"/>
          <w:between w:val="nil"/>
        </w:pBdr>
        <w:spacing w:after="60" w:line="240" w:lineRule="auto"/>
        <w:ind w:left="360"/>
      </w:pPr>
      <w:r w:rsidRPr="000C2A4B">
        <w:rPr>
          <w:b/>
        </w:rPr>
        <w:t>Climate Change Adaptation Monitoring Information System</w:t>
      </w:r>
      <w:r w:rsidR="000C2A4B">
        <w:t xml:space="preserve">: </w:t>
      </w:r>
      <w:r w:rsidR="00115279" w:rsidRPr="00115279">
        <w:t xml:space="preserve">The innovation in this system is intended to integrate information about climate change mitigation actions carried out in the province of South Sulawesi by the parties. Information on actions and activities, both adaptation and mitigation of climate change, will be provided openly and transparently </w:t>
      </w:r>
      <w:r w:rsidR="00766B65">
        <w:t>following</w:t>
      </w:r>
      <w:r w:rsidR="00115279" w:rsidRPr="00115279">
        <w:t xml:space="preserve"> a collective (participatory) agreement so that all parties can monitor, provide input and suggestions, and this information can also be used as a reference in preparing regional </w:t>
      </w:r>
      <w:r w:rsidR="00115279">
        <w:t xml:space="preserve">climate-resilient </w:t>
      </w:r>
      <w:r w:rsidR="00115279" w:rsidRPr="00115279">
        <w:t>development plans.</w:t>
      </w:r>
    </w:p>
    <w:p w14:paraId="044FA90E" w14:textId="77777777" w:rsidR="007B4760" w:rsidRDefault="00032A48" w:rsidP="00721DD3">
      <w:pPr>
        <w:pStyle w:val="ListParagraph"/>
        <w:numPr>
          <w:ilvl w:val="0"/>
          <w:numId w:val="18"/>
        </w:numPr>
        <w:pBdr>
          <w:top w:val="nil"/>
          <w:left w:val="nil"/>
          <w:bottom w:val="nil"/>
          <w:right w:val="nil"/>
          <w:between w:val="nil"/>
        </w:pBdr>
        <w:spacing w:after="60" w:line="240" w:lineRule="auto"/>
        <w:ind w:left="360"/>
      </w:pPr>
      <w:r w:rsidRPr="000C2A4B">
        <w:rPr>
          <w:b/>
        </w:rPr>
        <w:t xml:space="preserve">Youth </w:t>
      </w:r>
      <w:r w:rsidR="001E465E">
        <w:rPr>
          <w:b/>
        </w:rPr>
        <w:t>Climate Observer</w:t>
      </w:r>
      <w:r w:rsidR="000C2A4B">
        <w:rPr>
          <w:b/>
        </w:rPr>
        <w:t xml:space="preserve">: </w:t>
      </w:r>
      <w:r w:rsidR="006936E4" w:rsidRPr="006936E4">
        <w:t>The lack of awareness of village youth in the Saddang watershed area has implications for the minimal level of regional climate resilience</w:t>
      </w:r>
      <w:r w:rsidR="00125E42">
        <w:t>. It is</w:t>
      </w:r>
      <w:r w:rsidR="006936E4" w:rsidRPr="006936E4">
        <w:t xml:space="preserve"> at risk of having a greater impact on vulnerability. The direct involvement of youth in developing a </w:t>
      </w:r>
      <w:r w:rsidR="00125E42">
        <w:t>climate-smart</w:t>
      </w:r>
      <w:r w:rsidR="006936E4" w:rsidRPr="006936E4">
        <w:t xml:space="preserve"> community system</w:t>
      </w:r>
      <w:r w:rsidR="00542318">
        <w:t xml:space="preserve">, community-based </w:t>
      </w:r>
      <w:r w:rsidR="00296825">
        <w:t>broadcasting</w:t>
      </w:r>
      <w:r w:rsidR="00542318">
        <w:t xml:space="preserve"> radio, and </w:t>
      </w:r>
      <w:r w:rsidR="00296825">
        <w:t>becoming</w:t>
      </w:r>
      <w:r w:rsidR="00542318">
        <w:t xml:space="preserve"> climate </w:t>
      </w:r>
      <w:r w:rsidR="00296825">
        <w:t>observers</w:t>
      </w:r>
      <w:r w:rsidR="006936E4" w:rsidRPr="006936E4">
        <w:t xml:space="preserve"> is an innovation that is carried out so that village youth can be more literate regarding climate issues so that they can become a driving force </w:t>
      </w:r>
      <w:r w:rsidR="00125E42">
        <w:t xml:space="preserve">(influencers) </w:t>
      </w:r>
      <w:r w:rsidR="006936E4" w:rsidRPr="006936E4">
        <w:t xml:space="preserve">for local adaptive actions later, armed with their knowledge. This innovation project is expected to shift the old paradigm that youth should continue their education and have a career in big cities to improve their standard of living, with a new paradigm that youth should continue their education, receive knowledge and learning, to give the best they can for rural development. </w:t>
      </w:r>
      <w:r w:rsidR="00125E42">
        <w:t>In</w:t>
      </w:r>
      <w:r w:rsidR="006936E4" w:rsidRPr="006936E4">
        <w:t xml:space="preserve"> this case</w:t>
      </w:r>
      <w:r w:rsidR="00125E42">
        <w:t>,</w:t>
      </w:r>
      <w:r w:rsidR="006936E4" w:rsidRPr="006936E4">
        <w:t xml:space="preserve"> </w:t>
      </w:r>
      <w:r w:rsidR="00766B65">
        <w:t xml:space="preserve">it </w:t>
      </w:r>
      <w:r w:rsidR="006936E4" w:rsidRPr="006936E4">
        <w:t>related to the issue of climate change, the impact of which will sooner or later be felt directly for their livelihoods in the future.</w:t>
      </w:r>
    </w:p>
    <w:p w14:paraId="7F153D52" w14:textId="77777777" w:rsidR="007B4760" w:rsidRDefault="007B4760" w:rsidP="00721DD3">
      <w:pPr>
        <w:pStyle w:val="ListParagraph"/>
        <w:numPr>
          <w:ilvl w:val="0"/>
          <w:numId w:val="18"/>
        </w:numPr>
        <w:pBdr>
          <w:top w:val="nil"/>
          <w:left w:val="nil"/>
          <w:bottom w:val="nil"/>
          <w:right w:val="nil"/>
          <w:between w:val="nil"/>
        </w:pBdr>
        <w:spacing w:after="60" w:line="240" w:lineRule="auto"/>
        <w:ind w:left="360"/>
      </w:pPr>
      <w:r>
        <w:t>The ideas in this project are highly possible to scaled-up and replicated. This project is expected to provide tangible benefits to the community, such as: (i) communities in the downstream watershed area are better prepared to face the threat of climate change because they can oversee weather conditions in the upstream watershed area in real time (whether it rains in intensity normal or extreme); (ii) smallholders have begun to use and compile a new planting calendar that considers updated climate information; (iii) the response to landslides in the upstream watershed area will be swift.</w:t>
      </w:r>
    </w:p>
    <w:p w14:paraId="6CDE7EAE" w14:textId="77777777" w:rsidR="007B4760" w:rsidRDefault="007B4760" w:rsidP="00721DD3">
      <w:pPr>
        <w:pStyle w:val="ListParagraph"/>
        <w:numPr>
          <w:ilvl w:val="0"/>
          <w:numId w:val="18"/>
        </w:numPr>
        <w:pBdr>
          <w:top w:val="nil"/>
          <w:left w:val="nil"/>
          <w:bottom w:val="nil"/>
          <w:right w:val="nil"/>
          <w:between w:val="nil"/>
        </w:pBdr>
        <w:spacing w:after="60" w:line="240" w:lineRule="auto"/>
        <w:ind w:left="360"/>
      </w:pPr>
      <w:r w:rsidRPr="00721DD3">
        <w:rPr>
          <w:b/>
          <w:bCs/>
        </w:rPr>
        <w:t>Scalability</w:t>
      </w:r>
      <w:r>
        <w:t>: Assume these advantages are genuine, and the information is massively amplified. In that case, other village governments (apart from project intervention) are expected to prepare and facilitate the climate system because they are related to the village's livelihood interests. The government, particularly at the provincial and regency levels, will welcome the idea of implementing the project in other villages through local funding because it provides immediate benefits.</w:t>
      </w:r>
    </w:p>
    <w:p w14:paraId="7FCFC330" w14:textId="787FEC40" w:rsidR="00F72210" w:rsidRPr="00721DD3" w:rsidRDefault="007B4760" w:rsidP="00721DD3">
      <w:pPr>
        <w:pStyle w:val="ListParagraph"/>
        <w:numPr>
          <w:ilvl w:val="0"/>
          <w:numId w:val="18"/>
        </w:numPr>
        <w:pBdr>
          <w:top w:val="nil"/>
          <w:left w:val="nil"/>
          <w:bottom w:val="nil"/>
          <w:right w:val="nil"/>
          <w:between w:val="nil"/>
        </w:pBdr>
        <w:spacing w:after="240" w:line="240" w:lineRule="auto"/>
        <w:ind w:left="360"/>
        <w:rPr>
          <w:b/>
          <w:bCs/>
          <w:iCs/>
          <w:sz w:val="28"/>
          <w:szCs w:val="28"/>
        </w:rPr>
      </w:pPr>
      <w:r w:rsidRPr="00721DD3">
        <w:rPr>
          <w:b/>
          <w:bCs/>
        </w:rPr>
        <w:t>Replicability</w:t>
      </w:r>
      <w:r>
        <w:t>: These adaptation actions can be more widely disseminated in other areas that require similar interventions (e.g., in other watershed areas vulnerable to the effects of climate change/disaster). This can be accomplished by strengthening policy support at the provincial level and forming provincial working groups. In the near future, the impact of dissemination will affect the replicability of the different areas that are also often affected by climate change (e.g., Luwu Regency, North Luwu Regency, Gowa Regency, Maros Regency, Makassar City, Bulukumba Regency and Bantaeng Regency). This is because these areas have the same problem and the same parties at the provincial and ministry level.</w:t>
      </w:r>
    </w:p>
    <w:p w14:paraId="608013F4" w14:textId="6C1C1579" w:rsidR="00C51B96" w:rsidRDefault="001353C3" w:rsidP="006407F9">
      <w:pPr>
        <w:pStyle w:val="Heading2"/>
      </w:pPr>
      <w:r>
        <w:t>D.</w:t>
      </w:r>
      <w:r>
        <w:tab/>
      </w:r>
      <w:sdt>
        <w:sdtPr>
          <w:tag w:val="goog_rdk_94"/>
          <w:id w:val="-1452940093"/>
        </w:sdtPr>
        <w:sdtContent/>
      </w:sdt>
      <w:r>
        <w:t>Compliance with Relevant National Technical Standards</w:t>
      </w:r>
    </w:p>
    <w:p w14:paraId="2C8A59E0" w14:textId="77777777" w:rsidR="006407F9" w:rsidRPr="006407F9" w:rsidRDefault="006407F9" w:rsidP="00FD0355">
      <w:pPr>
        <w:spacing w:after="120"/>
        <w:jc w:val="both"/>
        <w:rPr>
          <w:i/>
          <w:iCs/>
        </w:rPr>
      </w:pPr>
      <w:r w:rsidRPr="006407F9">
        <w:rPr>
          <w:i/>
          <w:iCs/>
          <w:sz w:val="14"/>
          <w:szCs w:val="14"/>
        </w:rPr>
        <w:t>Please confirm whether the project meets relevant national technical standards, where applicable, such as standards for environmental assessment, building codes, etc., and is in line with the Environmental and Social Policy of the Adaptation Fund.</w:t>
      </w:r>
    </w:p>
    <w:p w14:paraId="5D29A933" w14:textId="71AD6B30" w:rsidR="00F72210" w:rsidRPr="00F72210" w:rsidRDefault="003A6675" w:rsidP="00721DD3">
      <w:pPr>
        <w:pStyle w:val="ListParagraph"/>
        <w:numPr>
          <w:ilvl w:val="0"/>
          <w:numId w:val="18"/>
        </w:numPr>
        <w:pBdr>
          <w:top w:val="nil"/>
          <w:left w:val="nil"/>
          <w:bottom w:val="nil"/>
          <w:right w:val="nil"/>
          <w:between w:val="nil"/>
        </w:pBdr>
        <w:spacing w:after="60" w:line="240" w:lineRule="auto"/>
        <w:ind w:left="360"/>
      </w:pPr>
      <w:r w:rsidRPr="003A6675">
        <w:t xml:space="preserve">This project will become a more massive information channel among all stakeholders. All data and information content will be adjusted according to Presidential Instruction No. 9 of 2015 concerning the Management of Public Communication and Law No. 19 of 2016 concerning Information and Electronic </w:t>
      </w:r>
      <w:r w:rsidRPr="003A6675">
        <w:lastRenderedPageBreak/>
        <w:t>Transactions</w:t>
      </w:r>
      <w:r>
        <w:t xml:space="preserve">, and </w:t>
      </w:r>
      <w:r w:rsidRPr="003A6675">
        <w:t xml:space="preserve">the security and transparency of the data presented will follow the protocol of Presidential Regulation no. 39 of 2019 concerning </w:t>
      </w:r>
      <w:r>
        <w:t xml:space="preserve">the </w:t>
      </w:r>
      <w:r w:rsidRPr="003A6675">
        <w:t xml:space="preserve">Indonesian </w:t>
      </w:r>
      <w:r>
        <w:t>One-</w:t>
      </w:r>
      <w:r w:rsidRPr="003A6675">
        <w:t>Data</w:t>
      </w:r>
      <w:r>
        <w:t xml:space="preserve"> Policy</w:t>
      </w:r>
      <w:r w:rsidRPr="003A6675">
        <w:t xml:space="preserve">. This project is designed </w:t>
      </w:r>
      <w:r>
        <w:t xml:space="preserve">for gender-responsive </w:t>
      </w:r>
      <w:r w:rsidRPr="003A6675">
        <w:t>sites by providing proportional opportunities in terms of involvement between men and women according to Presidential Instruction No. 9/2000 on Gender Mainstreaming in National Development, which applies to all ministries, including the Minister of Environment and Forestry Regulation No. P. 31/MenLHK/Setjen/Set.1/5/2017 concerning Guidelines for the Implementation of Gender Mainstreaming in the Environment and Forestry Sector.</w:t>
      </w:r>
    </w:p>
    <w:p w14:paraId="224D01B7" w14:textId="77777777" w:rsidR="00AB7FF9" w:rsidRPr="00721DD3" w:rsidRDefault="00AA16A6" w:rsidP="00721DD3">
      <w:pPr>
        <w:pStyle w:val="ListParagraph"/>
        <w:numPr>
          <w:ilvl w:val="0"/>
          <w:numId w:val="18"/>
        </w:numPr>
        <w:pBdr>
          <w:top w:val="nil"/>
          <w:left w:val="nil"/>
          <w:bottom w:val="nil"/>
          <w:right w:val="nil"/>
          <w:between w:val="nil"/>
        </w:pBdr>
        <w:spacing w:after="60" w:line="240" w:lineRule="auto"/>
        <w:ind w:left="360"/>
      </w:pPr>
      <w:r w:rsidRPr="00721DD3">
        <w:t xml:space="preserve">This project directs youths as the beneficiaries in disseminating knowledge and raising awareness of climate change adaptation. To ensure that the youth groups activities will intervene in the project </w:t>
      </w:r>
      <w:r w:rsidR="001341F9" w:rsidRPr="00721DD3">
        <w:t xml:space="preserve"> achieve</w:t>
      </w:r>
      <w:r w:rsidRPr="00721DD3">
        <w:t xml:space="preserve"> </w:t>
      </w:r>
      <w:r w:rsidR="00FE67F4" w:rsidRPr="00721DD3">
        <w:t>the goal</w:t>
      </w:r>
      <w:r w:rsidRPr="00721DD3">
        <w:t xml:space="preserve"> and </w:t>
      </w:r>
      <w:r w:rsidR="00056C9E" w:rsidRPr="00721DD3">
        <w:t xml:space="preserve">the </w:t>
      </w:r>
      <w:r w:rsidRPr="00721DD3">
        <w:t>sustain</w:t>
      </w:r>
      <w:r w:rsidR="00176687" w:rsidRPr="00721DD3">
        <w:t>ability</w:t>
      </w:r>
      <w:r w:rsidRPr="00721DD3">
        <w:t xml:space="preserve">, this project will encourage the strengthening of youth </w:t>
      </w:r>
      <w:r w:rsidR="00B96873" w:rsidRPr="00721DD3">
        <w:t>communities</w:t>
      </w:r>
      <w:r w:rsidRPr="00721DD3">
        <w:t xml:space="preserve">, namely Karang Taruna (Youth Organization). Karang Taruna is regulated </w:t>
      </w:r>
      <w:r w:rsidR="001D5F08" w:rsidRPr="00721DD3">
        <w:t>under</w:t>
      </w:r>
      <w:r w:rsidRPr="00721DD3">
        <w:t xml:space="preserve"> Indonesia’s Minister of Social Affairs Regulation No. 25 of 2019 concerning Karang Taruna. This regulation governs membership, rights, obligations, responsibilities, and funds</w:t>
      </w:r>
      <w:r w:rsidR="00AD3629" w:rsidRPr="00721DD3">
        <w:t>.</w:t>
      </w:r>
      <w:r w:rsidR="007B4760" w:rsidRPr="00721DD3">
        <w:t xml:space="preserve"> Funding for Karang Taruna can come from the State Revenue and Expenditure Budgets (APBN), Regional Revenue and Expenditure Budgets (APBD), and legal and non-binding sources of funding.</w:t>
      </w:r>
    </w:p>
    <w:p w14:paraId="7F478A71" w14:textId="77777777" w:rsidR="001245F3" w:rsidRDefault="003C3264" w:rsidP="00721DD3">
      <w:pPr>
        <w:pStyle w:val="ListParagraph"/>
        <w:numPr>
          <w:ilvl w:val="0"/>
          <w:numId w:val="18"/>
        </w:numPr>
        <w:pBdr>
          <w:top w:val="nil"/>
          <w:left w:val="nil"/>
          <w:bottom w:val="nil"/>
          <w:right w:val="nil"/>
          <w:between w:val="nil"/>
        </w:pBdr>
        <w:spacing w:after="60" w:line="240" w:lineRule="auto"/>
        <w:ind w:left="360"/>
      </w:pPr>
      <w:r>
        <w:t>C</w:t>
      </w:r>
      <w:r w:rsidRPr="003C3264">
        <w:t>ontent Data and information regarding climate change adaptation will be guided by the Minister of Environment and Forestry Regulation No. P.33/Menlhk/Setjen/Kum.1/3/2016 concerning guidelines for the preparation of climate change adaptation actions by involving various sectors in its planning. In addition, the entire series of project activities will comply with relevant and applicable national regulations through the support of the Directorate General of Climate Change Control</w:t>
      </w:r>
      <w:r>
        <w:t>, particularly</w:t>
      </w:r>
      <w:r w:rsidRPr="003C3264">
        <w:t xml:space="preserve"> the Directorate of Climate Change Adaptation</w:t>
      </w:r>
      <w:r>
        <w:t>,</w:t>
      </w:r>
      <w:r w:rsidRPr="003C3264">
        <w:t xml:space="preserve"> and several Experts in the field of Biodiversity and Climate Change at Hasanuddin University.</w:t>
      </w:r>
    </w:p>
    <w:p w14:paraId="7696FD65" w14:textId="77777777" w:rsidR="00A71B01" w:rsidRPr="001245F3" w:rsidRDefault="00990A50" w:rsidP="00721DD3">
      <w:pPr>
        <w:pStyle w:val="ListParagraph"/>
        <w:numPr>
          <w:ilvl w:val="0"/>
          <w:numId w:val="18"/>
        </w:numPr>
        <w:pBdr>
          <w:top w:val="nil"/>
          <w:left w:val="nil"/>
          <w:bottom w:val="nil"/>
          <w:right w:val="nil"/>
          <w:between w:val="nil"/>
        </w:pBdr>
        <w:spacing w:after="240" w:line="240" w:lineRule="auto"/>
        <w:ind w:left="360"/>
      </w:pPr>
      <w:r w:rsidRPr="00990A50">
        <w:t>Several supporting tools in the "Climate Smart Community" system that are in direct contact with the environment, for example</w:t>
      </w:r>
      <w:r w:rsidR="005E51C1">
        <w:t>,</w:t>
      </w:r>
      <w:r w:rsidRPr="00990A50">
        <w:t xml:space="preserve"> the installation of climate stations</w:t>
      </w:r>
      <w:r w:rsidR="005E51C1">
        <w:t>,</w:t>
      </w:r>
      <w:r w:rsidRPr="00990A50">
        <w:t xml:space="preserve"> can be ensured that they have gone through a series of environmental standard procedures that comply with the ISO 140001 standard regarding Environmental Management Systems by carrying out several initial activities, namely an assessment of the impact analysis on the environment. The data in the Climate Change Adaptation Action Monitoring System developed in this project will be integrated with applications that </w:t>
      </w:r>
      <w:r w:rsidR="005E51C1">
        <w:t>BAPPENAS has made,</w:t>
      </w:r>
      <w:r w:rsidRPr="00990A50">
        <w:t xml:space="preserve"> in this case</w:t>
      </w:r>
      <w:r w:rsidR="005E51C1">
        <w:t>,</w:t>
      </w:r>
      <w:r w:rsidRPr="00990A50">
        <w:t xml:space="preserve"> the National Low Carbon Action Plan Planning and Monitoring Application System (AKSARA), as well as several applications that </w:t>
      </w:r>
      <w:r w:rsidR="005E51C1">
        <w:t>the Ministry has made</w:t>
      </w:r>
      <w:r w:rsidRPr="00990A50">
        <w:t xml:space="preserve"> of Environment and Forestry namely Information Systems Vulnerability Index Data (SIDIK), the National Registry System (SRN), and the SPECTRUM Application related to the need for data collection and calculation of android-based greenhouse gas emission reductions. Furthermore, data and information originating from the "Climate Smart Community" application are expected to be used by parties such as </w:t>
      </w:r>
      <w:r w:rsidR="005E51C1" w:rsidRPr="005712BA">
        <w:t xml:space="preserve">BMKG, BNPB, </w:t>
      </w:r>
      <w:r w:rsidRPr="00990A50">
        <w:t>researchers, and even local governments.</w:t>
      </w:r>
    </w:p>
    <w:p w14:paraId="1983FEB6" w14:textId="77777777" w:rsidR="00C51B96" w:rsidRDefault="001353C3" w:rsidP="006407F9">
      <w:pPr>
        <w:pStyle w:val="Heading2"/>
      </w:pPr>
      <w:r>
        <w:t>E.</w:t>
      </w:r>
      <w:r>
        <w:tab/>
        <w:t>Learning and Knowledge Management</w:t>
      </w:r>
    </w:p>
    <w:p w14:paraId="77CF38B2" w14:textId="77777777" w:rsidR="006407F9" w:rsidRPr="006407F9" w:rsidRDefault="006407F9" w:rsidP="00FD0355">
      <w:pPr>
        <w:spacing w:after="120"/>
      </w:pPr>
      <w:r w:rsidRPr="006407F9">
        <w:rPr>
          <w:i/>
          <w:iCs/>
          <w:sz w:val="14"/>
          <w:szCs w:val="14"/>
        </w:rPr>
        <w:t>If applicable, describe the learning and knowledge management component to capture and disseminate lessons learned.</w:t>
      </w:r>
    </w:p>
    <w:p w14:paraId="63BF07C9" w14:textId="77777777" w:rsidR="00163E29" w:rsidRDefault="00FF57C8" w:rsidP="00721DD3">
      <w:pPr>
        <w:pStyle w:val="ListParagraph"/>
        <w:numPr>
          <w:ilvl w:val="0"/>
          <w:numId w:val="18"/>
        </w:numPr>
        <w:pBdr>
          <w:top w:val="nil"/>
          <w:left w:val="nil"/>
          <w:bottom w:val="nil"/>
          <w:right w:val="nil"/>
          <w:between w:val="nil"/>
        </w:pBdr>
        <w:spacing w:after="60" w:line="240" w:lineRule="auto"/>
        <w:ind w:left="360"/>
      </w:pPr>
      <w:r w:rsidRPr="00FF57C8">
        <w:t xml:space="preserve">This project is oriented </w:t>
      </w:r>
      <w:r>
        <w:t>toward</w:t>
      </w:r>
      <w:r w:rsidRPr="00FF57C8">
        <w:t xml:space="preserve"> knowledge management, communication strategies, and appropriate learning systematics. The project includes one main component that focuses on knowledge management, namely </w:t>
      </w:r>
      <w:r w:rsidRPr="00F72210">
        <w:rPr>
          <w:b/>
          <w:bCs/>
        </w:rPr>
        <w:t>Component 3</w:t>
      </w:r>
      <w:r w:rsidRPr="00FF57C8">
        <w:t xml:space="preserve"> of the project. Strategies to ensure that learning and dissemination efforts are carried out are effective, including:</w:t>
      </w:r>
    </w:p>
    <w:p w14:paraId="329AA56D" w14:textId="77777777" w:rsidR="00163E29" w:rsidRDefault="00527D70" w:rsidP="00721DD3">
      <w:pPr>
        <w:pStyle w:val="ListParagraph"/>
        <w:numPr>
          <w:ilvl w:val="0"/>
          <w:numId w:val="18"/>
        </w:numPr>
        <w:pBdr>
          <w:top w:val="nil"/>
          <w:left w:val="nil"/>
          <w:bottom w:val="nil"/>
          <w:right w:val="nil"/>
          <w:between w:val="nil"/>
        </w:pBdr>
        <w:spacing w:after="120" w:line="240" w:lineRule="auto"/>
        <w:ind w:left="360"/>
      </w:pPr>
      <w:r w:rsidRPr="00F72210">
        <w:rPr>
          <w:b/>
          <w:bCs/>
          <w:u w:val="single"/>
        </w:rPr>
        <w:t>Knowledge Cycle Management</w:t>
      </w:r>
      <w:r w:rsidR="001353C3" w:rsidRPr="00721DD3">
        <w:t xml:space="preserve">:  </w:t>
      </w:r>
      <w:r w:rsidRPr="00527D70">
        <w:t xml:space="preserve">In strengthening knowledge and learning in this program management cycle, </w:t>
      </w:r>
      <w:r>
        <w:t xml:space="preserve">this </w:t>
      </w:r>
      <w:r w:rsidRPr="00527D70">
        <w:t xml:space="preserve">knowledge and learning </w:t>
      </w:r>
      <w:r w:rsidR="00FF57C8" w:rsidRPr="00FF57C8">
        <w:t xml:space="preserve">will be captured and disseminated </w:t>
      </w:r>
      <w:r w:rsidR="00FF57C8">
        <w:t>by forming</w:t>
      </w:r>
      <w:r w:rsidR="00FF57C8" w:rsidRPr="00FF57C8">
        <w:t xml:space="preserve"> a competent </w:t>
      </w:r>
      <w:r w:rsidR="009C6E22">
        <w:t xml:space="preserve">project </w:t>
      </w:r>
      <w:r w:rsidR="00FF57C8" w:rsidRPr="00F72210">
        <w:rPr>
          <w:b/>
          <w:bCs/>
        </w:rPr>
        <w:t xml:space="preserve">Knowledge Management </w:t>
      </w:r>
      <w:r w:rsidR="009C6E22" w:rsidRPr="00F72210">
        <w:rPr>
          <w:b/>
          <w:bCs/>
        </w:rPr>
        <w:t>T</w:t>
      </w:r>
      <w:r w:rsidR="00FF57C8" w:rsidRPr="00F72210">
        <w:rPr>
          <w:b/>
          <w:bCs/>
        </w:rPr>
        <w:t>eam</w:t>
      </w:r>
      <w:r w:rsidR="00FF57C8" w:rsidRPr="00FF57C8">
        <w:t xml:space="preserve"> </w:t>
      </w:r>
      <w:r w:rsidR="006629A6">
        <w:t>to be recruited</w:t>
      </w:r>
      <w:r w:rsidR="00FF57C8" w:rsidRPr="00FF57C8">
        <w:t xml:space="preserve">. In project implementation, the Knowledge Management team </w:t>
      </w:r>
      <w:r w:rsidR="00FF57C8">
        <w:t>will be formed</w:t>
      </w:r>
      <w:r w:rsidR="00FF57C8" w:rsidRPr="00FF57C8">
        <w:t xml:space="preserve"> to ensure the running of the IT systems built and</w:t>
      </w:r>
      <w:r w:rsidR="00FF57C8">
        <w:t xml:space="preserve"> </w:t>
      </w:r>
      <w:r w:rsidR="00FF57C8" w:rsidRPr="00FF57C8">
        <w:t>maintain and manage the project database</w:t>
      </w:r>
      <w:r w:rsidR="00FF57C8">
        <w:t xml:space="preserve">. </w:t>
      </w:r>
      <w:r>
        <w:t>T</w:t>
      </w:r>
      <w:r w:rsidR="00FF57C8" w:rsidRPr="00FF57C8">
        <w:t xml:space="preserve">he team </w:t>
      </w:r>
      <w:r>
        <w:t xml:space="preserve">also </w:t>
      </w:r>
      <w:r w:rsidR="00FF57C8" w:rsidRPr="00FF57C8">
        <w:t xml:space="preserve">focuses on processing data and information </w:t>
      </w:r>
      <w:r w:rsidR="00FF57C8">
        <w:t>and</w:t>
      </w:r>
      <w:r w:rsidR="00FF57C8" w:rsidRPr="00FF57C8">
        <w:t xml:space="preserve"> knowledge into audio, visual, or a combination of both </w:t>
      </w:r>
      <w:r w:rsidR="00FF57C8">
        <w:t>contents</w:t>
      </w:r>
      <w:r w:rsidR="00FF57C8" w:rsidRPr="00FF57C8">
        <w:t xml:space="preserve"> to be later disseminated to increase awareness of regional climate change adaptation.</w:t>
      </w:r>
      <w:r>
        <w:t xml:space="preserve"> </w:t>
      </w:r>
      <w:r w:rsidRPr="00527D70">
        <w:t xml:space="preserve">The involvement of parties from </w:t>
      </w:r>
      <w:r>
        <w:t xml:space="preserve">college </w:t>
      </w:r>
      <w:r w:rsidRPr="00527D70">
        <w:t xml:space="preserve">or </w:t>
      </w:r>
      <w:r>
        <w:t xml:space="preserve">relevant </w:t>
      </w:r>
      <w:r w:rsidRPr="00527D70">
        <w:t>institutions as facilitators in capacity building that has been designed will also be carried out to support efforts to strengthen knowledge and learning</w:t>
      </w:r>
      <w:r w:rsidR="00F72210">
        <w:t>.</w:t>
      </w:r>
    </w:p>
    <w:p w14:paraId="71C926A7" w14:textId="77777777" w:rsidR="008774FD" w:rsidRPr="00745E89" w:rsidRDefault="00FF57C8" w:rsidP="00721DD3">
      <w:pPr>
        <w:pStyle w:val="ListParagraph"/>
        <w:numPr>
          <w:ilvl w:val="0"/>
          <w:numId w:val="18"/>
        </w:numPr>
        <w:pBdr>
          <w:top w:val="nil"/>
          <w:left w:val="nil"/>
          <w:bottom w:val="nil"/>
          <w:right w:val="nil"/>
          <w:between w:val="nil"/>
        </w:pBdr>
        <w:spacing w:after="240" w:line="240" w:lineRule="auto"/>
        <w:ind w:left="360"/>
      </w:pPr>
      <w:r w:rsidRPr="00F72210">
        <w:rPr>
          <w:b/>
          <w:bCs/>
          <w:u w:val="single"/>
        </w:rPr>
        <w:lastRenderedPageBreak/>
        <w:t xml:space="preserve">Established village youth-based </w:t>
      </w:r>
      <w:r w:rsidR="0065191C" w:rsidRPr="00F72210">
        <w:rPr>
          <w:b/>
          <w:bCs/>
          <w:u w:val="single"/>
        </w:rPr>
        <w:t>climate observer</w:t>
      </w:r>
      <w:r w:rsidRPr="00F72210">
        <w:rPr>
          <w:b/>
          <w:bCs/>
          <w:u w:val="single"/>
        </w:rPr>
        <w:t xml:space="preserve"> group</w:t>
      </w:r>
      <w:r w:rsidR="001353C3" w:rsidRPr="00721DD3">
        <w:t xml:space="preserve"> </w:t>
      </w:r>
      <w:r w:rsidR="009D7CB5" w:rsidRPr="009D7CB5">
        <w:t xml:space="preserve">so that </w:t>
      </w:r>
      <w:r w:rsidR="0065191C">
        <w:t>action</w:t>
      </w:r>
      <w:r w:rsidR="00B61F05">
        <w:t>-oriented</w:t>
      </w:r>
      <w:r w:rsidR="0065191C">
        <w:t xml:space="preserve"> </w:t>
      </w:r>
      <w:r w:rsidR="009D7CB5" w:rsidRPr="009D7CB5">
        <w:t>research and dissemination efforts at the local level can run in a participatory manner. Youth and women's representatives from the village level are strengthened in their knowledge capacity to become influencers of climate change adaptation, both at the village level and at the same time as a catalyst for climate-smart communities, including the ability to manage data</w:t>
      </w:r>
      <w:r w:rsidR="006629A6">
        <w:t xml:space="preserve">, </w:t>
      </w:r>
      <w:r w:rsidR="009D7CB5" w:rsidRPr="009D7CB5">
        <w:t>disseminate and advocate.</w:t>
      </w:r>
    </w:p>
    <w:p w14:paraId="4CDCCFA0" w14:textId="77777777" w:rsidR="00C51B96" w:rsidRDefault="001353C3" w:rsidP="00953574">
      <w:pPr>
        <w:pStyle w:val="Heading2"/>
      </w:pPr>
      <w:r>
        <w:t>F.</w:t>
      </w:r>
      <w:r>
        <w:tab/>
        <w:t>Environmental and Social Impacts and Risks</w:t>
      </w:r>
    </w:p>
    <w:p w14:paraId="4E1609D0" w14:textId="77777777" w:rsidR="00953574" w:rsidRPr="00953574" w:rsidRDefault="00953574" w:rsidP="00953574">
      <w:pPr>
        <w:spacing w:after="120"/>
        <w:jc w:val="both"/>
        <w:rPr>
          <w:i/>
          <w:iCs/>
          <w:sz w:val="14"/>
          <w:szCs w:val="14"/>
        </w:rPr>
      </w:pPr>
      <w:r w:rsidRPr="00953574">
        <w:rPr>
          <w:i/>
          <w:iCs/>
          <w:sz w:val="14"/>
          <w:szCs w:val="14"/>
        </w:rPr>
        <w:t>Provide an overview of the environmental and social impacts and risks identified as being relevant to the project. Describe how the project will engage, empower and/or benefit the most vulnerable communities and social groups, including gender considerations, in line with the Environmental and Social Policy of the Adaptation Fund.</w:t>
      </w:r>
    </w:p>
    <w:p w14:paraId="3E833E7D" w14:textId="77777777" w:rsidR="006629A6" w:rsidRDefault="006629A6" w:rsidP="00721DD3">
      <w:pPr>
        <w:pStyle w:val="ListParagraph"/>
        <w:numPr>
          <w:ilvl w:val="0"/>
          <w:numId w:val="18"/>
        </w:numPr>
        <w:pBdr>
          <w:top w:val="nil"/>
          <w:left w:val="nil"/>
          <w:bottom w:val="nil"/>
          <w:right w:val="nil"/>
          <w:between w:val="nil"/>
        </w:pBdr>
        <w:spacing w:after="120" w:line="240" w:lineRule="auto"/>
        <w:ind w:left="360"/>
      </w:pPr>
      <w:r w:rsidRPr="006629A6">
        <w:t>This project does not provide significant environmental and social impacts and risks</w:t>
      </w:r>
      <w:r w:rsidR="00766B65">
        <w:t xml:space="preserve">. </w:t>
      </w:r>
      <w:r w:rsidR="00766B65" w:rsidRPr="00766B65">
        <w:t xml:space="preserve">Based on the OPG Annex 3-Environmental and Social Policy Adaptation Fund, it can be categorized in </w:t>
      </w:r>
      <w:r w:rsidR="00766B65" w:rsidRPr="00766B65">
        <w:rPr>
          <w:b/>
          <w:bCs/>
        </w:rPr>
        <w:t>category C</w:t>
      </w:r>
      <w:r w:rsidRPr="006629A6">
        <w:t>.</w:t>
      </w:r>
    </w:p>
    <w:tbl>
      <w:tblPr>
        <w:tblStyle w:val="afffff6"/>
        <w:tblW w:w="100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75"/>
        <w:gridCol w:w="5812"/>
        <w:gridCol w:w="2268"/>
      </w:tblGrid>
      <w:tr w:rsidR="00C51B96" w14:paraId="06EDBA1F" w14:textId="77777777" w:rsidTr="00FD0355">
        <w:trPr>
          <w:trHeight w:val="318"/>
          <w:tblHeader/>
        </w:trPr>
        <w:tc>
          <w:tcPr>
            <w:tcW w:w="1975" w:type="dxa"/>
            <w:shd w:val="clear" w:color="auto" w:fill="B1D34A"/>
            <w:tcMar>
              <w:top w:w="100" w:type="dxa"/>
              <w:left w:w="100" w:type="dxa"/>
              <w:bottom w:w="100" w:type="dxa"/>
              <w:right w:w="100" w:type="dxa"/>
            </w:tcMar>
            <w:vAlign w:val="center"/>
          </w:tcPr>
          <w:p w14:paraId="4C0117A7" w14:textId="77777777" w:rsidR="00C51B96" w:rsidRDefault="001353C3">
            <w:pPr>
              <w:widowControl w:val="0"/>
              <w:pBdr>
                <w:top w:val="nil"/>
                <w:left w:val="nil"/>
                <w:bottom w:val="nil"/>
                <w:right w:val="nil"/>
                <w:between w:val="nil"/>
              </w:pBdr>
              <w:jc w:val="center"/>
              <w:rPr>
                <w:b/>
                <w:sz w:val="18"/>
                <w:szCs w:val="18"/>
              </w:rPr>
            </w:pPr>
            <w:r>
              <w:rPr>
                <w:b/>
                <w:sz w:val="18"/>
                <w:szCs w:val="18"/>
              </w:rPr>
              <w:t>Checklist of environmental and social principles</w:t>
            </w:r>
          </w:p>
        </w:tc>
        <w:tc>
          <w:tcPr>
            <w:tcW w:w="5812" w:type="dxa"/>
            <w:shd w:val="clear" w:color="auto" w:fill="B1D34A"/>
            <w:tcMar>
              <w:top w:w="100" w:type="dxa"/>
              <w:left w:w="100" w:type="dxa"/>
              <w:bottom w:w="100" w:type="dxa"/>
              <w:right w:w="100" w:type="dxa"/>
            </w:tcMar>
            <w:vAlign w:val="center"/>
          </w:tcPr>
          <w:p w14:paraId="60F53E21" w14:textId="77777777" w:rsidR="00C51B96" w:rsidRDefault="001353C3">
            <w:pPr>
              <w:widowControl w:val="0"/>
              <w:pBdr>
                <w:top w:val="nil"/>
                <w:left w:val="nil"/>
                <w:bottom w:val="nil"/>
                <w:right w:val="nil"/>
                <w:between w:val="nil"/>
              </w:pBdr>
              <w:jc w:val="center"/>
              <w:rPr>
                <w:b/>
                <w:sz w:val="18"/>
                <w:szCs w:val="18"/>
              </w:rPr>
            </w:pPr>
            <w:r>
              <w:rPr>
                <w:b/>
                <w:sz w:val="18"/>
                <w:szCs w:val="18"/>
              </w:rPr>
              <w:t>No further assessment required for compliance</w:t>
            </w:r>
          </w:p>
        </w:tc>
        <w:tc>
          <w:tcPr>
            <w:tcW w:w="2268" w:type="dxa"/>
            <w:shd w:val="clear" w:color="auto" w:fill="B1D34A"/>
            <w:tcMar>
              <w:top w:w="100" w:type="dxa"/>
              <w:left w:w="100" w:type="dxa"/>
              <w:bottom w:w="100" w:type="dxa"/>
              <w:right w:w="100" w:type="dxa"/>
            </w:tcMar>
            <w:vAlign w:val="center"/>
          </w:tcPr>
          <w:p w14:paraId="3B5D575F" w14:textId="77777777" w:rsidR="00C51B96" w:rsidRDefault="001353C3">
            <w:pPr>
              <w:widowControl w:val="0"/>
              <w:pBdr>
                <w:top w:val="nil"/>
                <w:left w:val="nil"/>
                <w:bottom w:val="nil"/>
                <w:right w:val="nil"/>
                <w:between w:val="nil"/>
              </w:pBdr>
              <w:jc w:val="center"/>
              <w:rPr>
                <w:b/>
                <w:sz w:val="18"/>
                <w:szCs w:val="18"/>
              </w:rPr>
            </w:pPr>
            <w:r>
              <w:rPr>
                <w:b/>
                <w:sz w:val="18"/>
                <w:szCs w:val="18"/>
              </w:rPr>
              <w:t>Potential impacts and risks – further assessment and management required for compliance</w:t>
            </w:r>
          </w:p>
        </w:tc>
      </w:tr>
      <w:tr w:rsidR="00C51B96" w14:paraId="3A7FBD59" w14:textId="77777777" w:rsidTr="00FD0355">
        <w:trPr>
          <w:trHeight w:val="113"/>
        </w:trPr>
        <w:tc>
          <w:tcPr>
            <w:tcW w:w="1975" w:type="dxa"/>
            <w:shd w:val="clear" w:color="auto" w:fill="auto"/>
            <w:tcMar>
              <w:top w:w="100" w:type="dxa"/>
              <w:left w:w="100" w:type="dxa"/>
              <w:bottom w:w="100" w:type="dxa"/>
              <w:right w:w="100" w:type="dxa"/>
            </w:tcMar>
          </w:tcPr>
          <w:p w14:paraId="6909EC3C" w14:textId="77777777" w:rsidR="00C51B96" w:rsidRDefault="001353C3" w:rsidP="00926564">
            <w:pPr>
              <w:widowControl w:val="0"/>
              <w:numPr>
                <w:ilvl w:val="0"/>
                <w:numId w:val="9"/>
              </w:numPr>
              <w:pBdr>
                <w:top w:val="nil"/>
                <w:left w:val="nil"/>
                <w:bottom w:val="nil"/>
                <w:right w:val="nil"/>
                <w:between w:val="nil"/>
              </w:pBdr>
              <w:ind w:left="360"/>
              <w:rPr>
                <w:i/>
                <w:sz w:val="18"/>
                <w:szCs w:val="18"/>
              </w:rPr>
            </w:pPr>
            <w:r>
              <w:rPr>
                <w:i/>
                <w:sz w:val="18"/>
                <w:szCs w:val="18"/>
              </w:rPr>
              <w:t>Compliance with the law</w:t>
            </w:r>
          </w:p>
        </w:tc>
        <w:tc>
          <w:tcPr>
            <w:tcW w:w="5812" w:type="dxa"/>
            <w:shd w:val="clear" w:color="auto" w:fill="auto"/>
            <w:tcMar>
              <w:top w:w="100" w:type="dxa"/>
              <w:left w:w="100" w:type="dxa"/>
              <w:bottom w:w="100" w:type="dxa"/>
              <w:right w:w="100" w:type="dxa"/>
            </w:tcMar>
          </w:tcPr>
          <w:p w14:paraId="3CB8A3BF" w14:textId="77777777" w:rsidR="00C51B96" w:rsidRDefault="001353C3">
            <w:pPr>
              <w:widowControl w:val="0"/>
              <w:pBdr>
                <w:top w:val="nil"/>
                <w:left w:val="nil"/>
                <w:bottom w:val="nil"/>
                <w:right w:val="nil"/>
                <w:between w:val="nil"/>
              </w:pBdr>
              <w:rPr>
                <w:sz w:val="18"/>
                <w:szCs w:val="18"/>
              </w:rPr>
            </w:pPr>
            <w:r>
              <w:rPr>
                <w:sz w:val="18"/>
                <w:szCs w:val="18"/>
              </w:rPr>
              <w:t>Implementing Entitles will ensure that all activities comply with the law, and in principle, IE will ensure that all licensing components are to be implemented in compliance with applicable legislation. Related to this proposal on Part II - Section D</w:t>
            </w:r>
          </w:p>
        </w:tc>
        <w:tc>
          <w:tcPr>
            <w:tcW w:w="2268" w:type="dxa"/>
            <w:shd w:val="clear" w:color="auto" w:fill="auto"/>
            <w:tcMar>
              <w:top w:w="100" w:type="dxa"/>
              <w:left w:w="100" w:type="dxa"/>
              <w:bottom w:w="100" w:type="dxa"/>
              <w:right w:w="100" w:type="dxa"/>
            </w:tcMar>
          </w:tcPr>
          <w:p w14:paraId="126EAA16" w14:textId="77777777" w:rsidR="00C51B96" w:rsidRDefault="001353C3">
            <w:pPr>
              <w:widowControl w:val="0"/>
              <w:pBdr>
                <w:top w:val="nil"/>
                <w:left w:val="nil"/>
                <w:bottom w:val="nil"/>
                <w:right w:val="nil"/>
                <w:between w:val="nil"/>
              </w:pBdr>
              <w:rPr>
                <w:sz w:val="18"/>
                <w:szCs w:val="18"/>
              </w:rPr>
            </w:pPr>
            <w:r>
              <w:rPr>
                <w:sz w:val="18"/>
                <w:szCs w:val="18"/>
              </w:rPr>
              <w:t>None</w:t>
            </w:r>
          </w:p>
        </w:tc>
      </w:tr>
      <w:tr w:rsidR="00C51B96" w14:paraId="07EA4460" w14:textId="77777777" w:rsidTr="00FD0355">
        <w:trPr>
          <w:trHeight w:val="113"/>
        </w:trPr>
        <w:tc>
          <w:tcPr>
            <w:tcW w:w="1975" w:type="dxa"/>
            <w:shd w:val="clear" w:color="auto" w:fill="auto"/>
            <w:tcMar>
              <w:top w:w="100" w:type="dxa"/>
              <w:left w:w="100" w:type="dxa"/>
              <w:bottom w:w="100" w:type="dxa"/>
              <w:right w:w="100" w:type="dxa"/>
            </w:tcMar>
          </w:tcPr>
          <w:p w14:paraId="518FD161" w14:textId="77777777" w:rsidR="00C51B96" w:rsidRDefault="001353C3" w:rsidP="00926564">
            <w:pPr>
              <w:widowControl w:val="0"/>
              <w:numPr>
                <w:ilvl w:val="0"/>
                <w:numId w:val="9"/>
              </w:numPr>
              <w:pBdr>
                <w:top w:val="nil"/>
                <w:left w:val="nil"/>
                <w:bottom w:val="nil"/>
                <w:right w:val="nil"/>
                <w:between w:val="nil"/>
              </w:pBdr>
              <w:ind w:left="360"/>
              <w:rPr>
                <w:i/>
                <w:sz w:val="18"/>
                <w:szCs w:val="18"/>
              </w:rPr>
            </w:pPr>
            <w:r>
              <w:rPr>
                <w:i/>
                <w:sz w:val="18"/>
                <w:szCs w:val="18"/>
              </w:rPr>
              <w:t>Access and equity</w:t>
            </w:r>
          </w:p>
        </w:tc>
        <w:tc>
          <w:tcPr>
            <w:tcW w:w="5812" w:type="dxa"/>
            <w:shd w:val="clear" w:color="auto" w:fill="auto"/>
            <w:tcMar>
              <w:top w:w="100" w:type="dxa"/>
              <w:left w:w="100" w:type="dxa"/>
              <w:bottom w:w="100" w:type="dxa"/>
              <w:right w:w="100" w:type="dxa"/>
            </w:tcMar>
          </w:tcPr>
          <w:p w14:paraId="15604C1C" w14:textId="77777777" w:rsidR="00C51B96" w:rsidRDefault="00F76F50">
            <w:pPr>
              <w:widowControl w:val="0"/>
              <w:pBdr>
                <w:top w:val="nil"/>
                <w:left w:val="nil"/>
                <w:bottom w:val="nil"/>
                <w:right w:val="nil"/>
                <w:between w:val="nil"/>
              </w:pBdr>
              <w:rPr>
                <w:sz w:val="18"/>
                <w:szCs w:val="18"/>
              </w:rPr>
            </w:pPr>
            <w:r w:rsidRPr="00F76F50">
              <w:rPr>
                <w:sz w:val="18"/>
                <w:szCs w:val="18"/>
              </w:rPr>
              <w:t>The program does not hinder access to basic health services, clean water and sanitation, energy, education, housing, safe and decent working conditions</w:t>
            </w:r>
            <w:r w:rsidR="00766B65">
              <w:rPr>
                <w:sz w:val="18"/>
                <w:szCs w:val="18"/>
              </w:rPr>
              <w:t>,</w:t>
            </w:r>
            <w:r w:rsidRPr="00F76F50">
              <w:rPr>
                <w:sz w:val="18"/>
                <w:szCs w:val="18"/>
              </w:rPr>
              <w:t xml:space="preserve"> and land rights. The project also does not exacerbate existing inequities, particularly </w:t>
            </w:r>
            <w:r w:rsidR="00F01C75">
              <w:rPr>
                <w:sz w:val="18"/>
                <w:szCs w:val="18"/>
              </w:rPr>
              <w:t>concerning</w:t>
            </w:r>
            <w:r w:rsidRPr="00F76F50">
              <w:rPr>
                <w:sz w:val="18"/>
                <w:szCs w:val="18"/>
              </w:rPr>
              <w:t xml:space="preserve"> marginalized or vulnerable groups. The project has been designed </w:t>
            </w:r>
            <w:r w:rsidR="008F34BE">
              <w:rPr>
                <w:sz w:val="18"/>
                <w:szCs w:val="18"/>
              </w:rPr>
              <w:t>not to impede</w:t>
            </w:r>
            <w:r w:rsidRPr="00F76F50">
              <w:rPr>
                <w:sz w:val="18"/>
                <w:szCs w:val="18"/>
              </w:rPr>
              <w:t xml:space="preserve"> any group's access to the essential services and rights stated in the </w:t>
            </w:r>
            <w:r w:rsidR="004B286D">
              <w:rPr>
                <w:sz w:val="18"/>
                <w:szCs w:val="18"/>
              </w:rPr>
              <w:t>p</w:t>
            </w:r>
            <w:r w:rsidRPr="00F76F50">
              <w:rPr>
                <w:sz w:val="18"/>
                <w:szCs w:val="18"/>
              </w:rPr>
              <w:t>rinciples</w:t>
            </w:r>
            <w:r w:rsidR="001A3E9E">
              <w:rPr>
                <w:sz w:val="18"/>
                <w:szCs w:val="18"/>
              </w:rPr>
              <w:t>.</w:t>
            </w:r>
          </w:p>
        </w:tc>
        <w:tc>
          <w:tcPr>
            <w:tcW w:w="2268" w:type="dxa"/>
            <w:shd w:val="clear" w:color="auto" w:fill="auto"/>
            <w:tcMar>
              <w:top w:w="100" w:type="dxa"/>
              <w:left w:w="100" w:type="dxa"/>
              <w:bottom w:w="100" w:type="dxa"/>
              <w:right w:w="100" w:type="dxa"/>
            </w:tcMar>
          </w:tcPr>
          <w:p w14:paraId="2A5487CB" w14:textId="77777777" w:rsidR="00C51B96" w:rsidRDefault="001353C3">
            <w:pPr>
              <w:widowControl w:val="0"/>
              <w:pBdr>
                <w:top w:val="nil"/>
                <w:left w:val="nil"/>
                <w:bottom w:val="nil"/>
                <w:right w:val="nil"/>
                <w:between w:val="nil"/>
              </w:pBdr>
              <w:rPr>
                <w:sz w:val="18"/>
                <w:szCs w:val="18"/>
              </w:rPr>
            </w:pPr>
            <w:r>
              <w:rPr>
                <w:sz w:val="18"/>
                <w:szCs w:val="18"/>
              </w:rPr>
              <w:t>None</w:t>
            </w:r>
          </w:p>
        </w:tc>
      </w:tr>
      <w:tr w:rsidR="00C51B96" w14:paraId="12635204" w14:textId="77777777" w:rsidTr="00FD0355">
        <w:trPr>
          <w:trHeight w:val="113"/>
        </w:trPr>
        <w:tc>
          <w:tcPr>
            <w:tcW w:w="1975" w:type="dxa"/>
            <w:shd w:val="clear" w:color="auto" w:fill="auto"/>
            <w:tcMar>
              <w:top w:w="100" w:type="dxa"/>
              <w:left w:w="100" w:type="dxa"/>
              <w:bottom w:w="100" w:type="dxa"/>
              <w:right w:w="100" w:type="dxa"/>
            </w:tcMar>
          </w:tcPr>
          <w:p w14:paraId="414DD13F" w14:textId="77777777" w:rsidR="00C51B96" w:rsidRDefault="001353C3" w:rsidP="00926564">
            <w:pPr>
              <w:widowControl w:val="0"/>
              <w:numPr>
                <w:ilvl w:val="0"/>
                <w:numId w:val="9"/>
              </w:numPr>
              <w:pBdr>
                <w:top w:val="nil"/>
                <w:left w:val="nil"/>
                <w:bottom w:val="nil"/>
                <w:right w:val="nil"/>
                <w:between w:val="nil"/>
              </w:pBdr>
              <w:ind w:left="360"/>
              <w:rPr>
                <w:i/>
                <w:sz w:val="18"/>
                <w:szCs w:val="18"/>
              </w:rPr>
            </w:pPr>
            <w:r>
              <w:rPr>
                <w:i/>
                <w:sz w:val="18"/>
                <w:szCs w:val="18"/>
              </w:rPr>
              <w:t>Marginalized and Vulnerable Groups</w:t>
            </w:r>
          </w:p>
        </w:tc>
        <w:tc>
          <w:tcPr>
            <w:tcW w:w="5812" w:type="dxa"/>
            <w:shd w:val="clear" w:color="auto" w:fill="auto"/>
            <w:tcMar>
              <w:top w:w="100" w:type="dxa"/>
              <w:left w:w="100" w:type="dxa"/>
              <w:bottom w:w="100" w:type="dxa"/>
              <w:right w:w="100" w:type="dxa"/>
            </w:tcMar>
          </w:tcPr>
          <w:p w14:paraId="61612478" w14:textId="77777777" w:rsidR="00C51B96" w:rsidRDefault="00F76F50">
            <w:pPr>
              <w:widowControl w:val="0"/>
              <w:pBdr>
                <w:top w:val="nil"/>
                <w:left w:val="nil"/>
                <w:bottom w:val="nil"/>
                <w:right w:val="nil"/>
                <w:between w:val="nil"/>
              </w:pBdr>
              <w:rPr>
                <w:sz w:val="18"/>
                <w:szCs w:val="18"/>
              </w:rPr>
            </w:pPr>
            <w:r w:rsidRPr="00F76F50">
              <w:rPr>
                <w:sz w:val="18"/>
                <w:szCs w:val="18"/>
              </w:rPr>
              <w:t xml:space="preserve">At the program </w:t>
            </w:r>
            <w:r w:rsidR="00F01C75">
              <w:rPr>
                <w:sz w:val="18"/>
                <w:szCs w:val="18"/>
              </w:rPr>
              <w:t>sites</w:t>
            </w:r>
            <w:r w:rsidRPr="00F76F50">
              <w:rPr>
                <w:sz w:val="18"/>
                <w:szCs w:val="18"/>
              </w:rPr>
              <w:t>, marginal and vulnerable groups have been identified and facilitated in the previous program, namely through the “Community Adaptation for Forest-Food Based Management in Saddang Watershed Ecosystem” through the Adaptation Fund funding in 2020-2022. In planning this innovation program, marginalized and vulnerable groups were involved and participated in facilitation activities</w:t>
            </w:r>
            <w:r w:rsidR="008F34BE">
              <w:rPr>
                <w:sz w:val="18"/>
                <w:szCs w:val="18"/>
              </w:rPr>
              <w:t>,</w:t>
            </w:r>
            <w:r w:rsidRPr="00F76F50">
              <w:rPr>
                <w:sz w:val="18"/>
                <w:szCs w:val="18"/>
              </w:rPr>
              <w:t xml:space="preserve"> and FGDs </w:t>
            </w:r>
            <w:r w:rsidR="008F34BE">
              <w:rPr>
                <w:sz w:val="18"/>
                <w:szCs w:val="18"/>
              </w:rPr>
              <w:t xml:space="preserve">were </w:t>
            </w:r>
            <w:r w:rsidRPr="00F76F50">
              <w:rPr>
                <w:sz w:val="18"/>
                <w:szCs w:val="18"/>
              </w:rPr>
              <w:t>held with several stakeholders. No further assessment is required</w:t>
            </w:r>
            <w:r w:rsidR="001A3E9E">
              <w:rPr>
                <w:sz w:val="18"/>
                <w:szCs w:val="18"/>
              </w:rPr>
              <w:t>.</w:t>
            </w:r>
          </w:p>
        </w:tc>
        <w:tc>
          <w:tcPr>
            <w:tcW w:w="2268" w:type="dxa"/>
            <w:shd w:val="clear" w:color="auto" w:fill="auto"/>
            <w:tcMar>
              <w:top w:w="100" w:type="dxa"/>
              <w:left w:w="100" w:type="dxa"/>
              <w:bottom w:w="100" w:type="dxa"/>
              <w:right w:w="100" w:type="dxa"/>
            </w:tcMar>
          </w:tcPr>
          <w:p w14:paraId="66C0ED7A" w14:textId="77777777" w:rsidR="00C51B96" w:rsidRDefault="00B6064E">
            <w:pPr>
              <w:widowControl w:val="0"/>
              <w:pBdr>
                <w:top w:val="nil"/>
                <w:left w:val="nil"/>
                <w:bottom w:val="nil"/>
                <w:right w:val="nil"/>
                <w:between w:val="nil"/>
              </w:pBdr>
              <w:rPr>
                <w:sz w:val="18"/>
                <w:szCs w:val="18"/>
              </w:rPr>
            </w:pPr>
            <w:r>
              <w:rPr>
                <w:sz w:val="18"/>
                <w:szCs w:val="18"/>
              </w:rPr>
              <w:t>None</w:t>
            </w:r>
          </w:p>
        </w:tc>
      </w:tr>
      <w:tr w:rsidR="00C51B96" w14:paraId="4765B1B7" w14:textId="77777777" w:rsidTr="00FD0355">
        <w:trPr>
          <w:trHeight w:val="113"/>
        </w:trPr>
        <w:tc>
          <w:tcPr>
            <w:tcW w:w="1975" w:type="dxa"/>
            <w:shd w:val="clear" w:color="auto" w:fill="auto"/>
            <w:tcMar>
              <w:top w:w="100" w:type="dxa"/>
              <w:left w:w="100" w:type="dxa"/>
              <w:bottom w:w="100" w:type="dxa"/>
              <w:right w:w="100" w:type="dxa"/>
            </w:tcMar>
          </w:tcPr>
          <w:p w14:paraId="074E1E20" w14:textId="77777777" w:rsidR="00C51B96" w:rsidRDefault="001353C3" w:rsidP="00926564">
            <w:pPr>
              <w:widowControl w:val="0"/>
              <w:numPr>
                <w:ilvl w:val="0"/>
                <w:numId w:val="9"/>
              </w:numPr>
              <w:pBdr>
                <w:top w:val="nil"/>
                <w:left w:val="nil"/>
                <w:bottom w:val="nil"/>
                <w:right w:val="nil"/>
                <w:between w:val="nil"/>
              </w:pBdr>
              <w:ind w:left="360"/>
              <w:rPr>
                <w:i/>
                <w:sz w:val="18"/>
                <w:szCs w:val="18"/>
              </w:rPr>
            </w:pPr>
            <w:r>
              <w:rPr>
                <w:i/>
                <w:sz w:val="18"/>
                <w:szCs w:val="18"/>
              </w:rPr>
              <w:t xml:space="preserve">Human Rights </w:t>
            </w:r>
          </w:p>
        </w:tc>
        <w:tc>
          <w:tcPr>
            <w:tcW w:w="5812" w:type="dxa"/>
            <w:shd w:val="clear" w:color="auto" w:fill="auto"/>
            <w:tcMar>
              <w:top w:w="100" w:type="dxa"/>
              <w:left w:w="100" w:type="dxa"/>
              <w:bottom w:w="100" w:type="dxa"/>
              <w:right w:w="100" w:type="dxa"/>
            </w:tcMar>
          </w:tcPr>
          <w:p w14:paraId="5AE66DB7" w14:textId="77777777" w:rsidR="00C51B96" w:rsidRDefault="008F34BE" w:rsidP="008F34BE">
            <w:pPr>
              <w:pBdr>
                <w:top w:val="nil"/>
                <w:left w:val="nil"/>
                <w:bottom w:val="nil"/>
                <w:right w:val="nil"/>
                <w:between w:val="nil"/>
              </w:pBdr>
              <w:rPr>
                <w:color w:val="000000"/>
                <w:sz w:val="18"/>
                <w:szCs w:val="18"/>
              </w:rPr>
            </w:pPr>
            <w:r w:rsidRPr="008F34BE">
              <w:rPr>
                <w:color w:val="000000"/>
                <w:sz w:val="18"/>
                <w:szCs w:val="18"/>
              </w:rPr>
              <w:t xml:space="preserve">This program will respect Human Rights. This will be done by creating awareness </w:t>
            </w:r>
            <w:r>
              <w:rPr>
                <w:color w:val="000000"/>
                <w:sz w:val="18"/>
                <w:szCs w:val="18"/>
              </w:rPr>
              <w:t>among</w:t>
            </w:r>
            <w:r w:rsidRPr="008F34BE">
              <w:rPr>
                <w:color w:val="000000"/>
                <w:sz w:val="18"/>
                <w:szCs w:val="18"/>
              </w:rPr>
              <w:t xml:space="preserve"> everyone involved in program implementation, including design, implementation, monitoring</w:t>
            </w:r>
            <w:r>
              <w:rPr>
                <w:color w:val="000000"/>
                <w:sz w:val="18"/>
                <w:szCs w:val="18"/>
              </w:rPr>
              <w:t>,</w:t>
            </w:r>
            <w:r w:rsidRPr="008F34BE">
              <w:rPr>
                <w:color w:val="000000"/>
                <w:sz w:val="18"/>
                <w:szCs w:val="18"/>
              </w:rPr>
              <w:t xml:space="preserve"> and evaluation, of the Universal Declaration of Human Rights as a program-wide principle. So it does not require further assessment of compliance. No further assessment is required.</w:t>
            </w:r>
          </w:p>
        </w:tc>
        <w:tc>
          <w:tcPr>
            <w:tcW w:w="2268" w:type="dxa"/>
            <w:shd w:val="clear" w:color="auto" w:fill="auto"/>
            <w:tcMar>
              <w:top w:w="100" w:type="dxa"/>
              <w:left w:w="100" w:type="dxa"/>
              <w:bottom w:w="100" w:type="dxa"/>
              <w:right w:w="100" w:type="dxa"/>
            </w:tcMar>
          </w:tcPr>
          <w:p w14:paraId="550BF93E" w14:textId="77777777" w:rsidR="00C51B96" w:rsidRDefault="001353C3">
            <w:pPr>
              <w:widowControl w:val="0"/>
              <w:pBdr>
                <w:top w:val="nil"/>
                <w:left w:val="nil"/>
                <w:bottom w:val="nil"/>
                <w:right w:val="nil"/>
                <w:between w:val="nil"/>
              </w:pBdr>
              <w:rPr>
                <w:sz w:val="18"/>
                <w:szCs w:val="18"/>
              </w:rPr>
            </w:pPr>
            <w:r>
              <w:rPr>
                <w:sz w:val="18"/>
                <w:szCs w:val="18"/>
              </w:rPr>
              <w:t>None</w:t>
            </w:r>
          </w:p>
        </w:tc>
      </w:tr>
      <w:tr w:rsidR="00C51B96" w14:paraId="474C598C" w14:textId="77777777" w:rsidTr="00FD0355">
        <w:trPr>
          <w:trHeight w:val="113"/>
        </w:trPr>
        <w:tc>
          <w:tcPr>
            <w:tcW w:w="1975" w:type="dxa"/>
            <w:shd w:val="clear" w:color="auto" w:fill="auto"/>
            <w:tcMar>
              <w:top w:w="100" w:type="dxa"/>
              <w:left w:w="100" w:type="dxa"/>
              <w:bottom w:w="100" w:type="dxa"/>
              <w:right w:w="100" w:type="dxa"/>
            </w:tcMar>
          </w:tcPr>
          <w:p w14:paraId="235F8C6E" w14:textId="77777777" w:rsidR="00C51B96" w:rsidRDefault="001353C3" w:rsidP="00926564">
            <w:pPr>
              <w:widowControl w:val="0"/>
              <w:numPr>
                <w:ilvl w:val="0"/>
                <w:numId w:val="9"/>
              </w:numPr>
              <w:pBdr>
                <w:top w:val="nil"/>
                <w:left w:val="nil"/>
                <w:bottom w:val="nil"/>
                <w:right w:val="nil"/>
                <w:between w:val="nil"/>
              </w:pBdr>
              <w:ind w:left="360"/>
              <w:rPr>
                <w:i/>
                <w:sz w:val="18"/>
                <w:szCs w:val="18"/>
              </w:rPr>
            </w:pPr>
            <w:r>
              <w:rPr>
                <w:i/>
                <w:sz w:val="18"/>
                <w:szCs w:val="18"/>
              </w:rPr>
              <w:t>Gender Equity and Women’s Empowerment</w:t>
            </w:r>
          </w:p>
        </w:tc>
        <w:tc>
          <w:tcPr>
            <w:tcW w:w="5812" w:type="dxa"/>
            <w:shd w:val="clear" w:color="auto" w:fill="auto"/>
            <w:tcMar>
              <w:top w:w="100" w:type="dxa"/>
              <w:left w:w="100" w:type="dxa"/>
              <w:bottom w:w="100" w:type="dxa"/>
              <w:right w:w="100" w:type="dxa"/>
            </w:tcMar>
          </w:tcPr>
          <w:p w14:paraId="239B0E5C" w14:textId="77777777" w:rsidR="00C51B96" w:rsidRDefault="008F34BE">
            <w:pPr>
              <w:widowControl w:val="0"/>
              <w:pBdr>
                <w:top w:val="nil"/>
                <w:left w:val="nil"/>
                <w:bottom w:val="nil"/>
                <w:right w:val="nil"/>
                <w:between w:val="nil"/>
              </w:pBdr>
              <w:rPr>
                <w:sz w:val="18"/>
                <w:szCs w:val="18"/>
              </w:rPr>
            </w:pPr>
            <w:r w:rsidRPr="008F34BE">
              <w:rPr>
                <w:sz w:val="18"/>
                <w:szCs w:val="18"/>
              </w:rPr>
              <w:t xml:space="preserve">The program is designed so that women and men have equal opportunities to participate in accordance with gender policies and receive commensurate social and economic benefits. The Program will actively involve equal participation in program activities </w:t>
            </w:r>
            <w:r w:rsidR="0046666D">
              <w:rPr>
                <w:sz w:val="18"/>
                <w:szCs w:val="18"/>
              </w:rPr>
              <w:t>and</w:t>
            </w:r>
            <w:r w:rsidRPr="008F34BE">
              <w:rPr>
                <w:sz w:val="18"/>
                <w:szCs w:val="18"/>
              </w:rPr>
              <w:t xml:space="preserve"> stakeholder consultation. The program also ensures that </w:t>
            </w:r>
            <w:r w:rsidR="0046666D" w:rsidRPr="0046666D">
              <w:rPr>
                <w:sz w:val="18"/>
                <w:szCs w:val="18"/>
              </w:rPr>
              <w:t>both men and women effectively access positions in the program</w:t>
            </w:r>
            <w:r w:rsidRPr="008F34BE">
              <w:rPr>
                <w:sz w:val="18"/>
                <w:szCs w:val="18"/>
              </w:rPr>
              <w:t xml:space="preserve"> and that women are encouraged to apply and take up </w:t>
            </w:r>
            <w:r w:rsidR="0046666D">
              <w:rPr>
                <w:sz w:val="18"/>
                <w:szCs w:val="18"/>
              </w:rPr>
              <w:t>jobs</w:t>
            </w:r>
            <w:r w:rsidRPr="008F34BE">
              <w:rPr>
                <w:sz w:val="18"/>
                <w:szCs w:val="18"/>
              </w:rPr>
              <w:t>. In essence, program design and implementation will ensure equal access for men and women.</w:t>
            </w:r>
          </w:p>
        </w:tc>
        <w:tc>
          <w:tcPr>
            <w:tcW w:w="2268" w:type="dxa"/>
            <w:shd w:val="clear" w:color="auto" w:fill="auto"/>
            <w:tcMar>
              <w:top w:w="100" w:type="dxa"/>
              <w:left w:w="100" w:type="dxa"/>
              <w:bottom w:w="100" w:type="dxa"/>
              <w:right w:w="100" w:type="dxa"/>
            </w:tcMar>
          </w:tcPr>
          <w:p w14:paraId="0E82B452" w14:textId="77777777" w:rsidR="00C51B96" w:rsidRDefault="00B20755">
            <w:pPr>
              <w:widowControl w:val="0"/>
              <w:pBdr>
                <w:top w:val="nil"/>
                <w:left w:val="nil"/>
                <w:bottom w:val="nil"/>
                <w:right w:val="nil"/>
                <w:between w:val="nil"/>
              </w:pBdr>
              <w:rPr>
                <w:sz w:val="18"/>
                <w:szCs w:val="18"/>
              </w:rPr>
            </w:pPr>
            <w:r>
              <w:rPr>
                <w:sz w:val="18"/>
                <w:szCs w:val="18"/>
              </w:rPr>
              <w:t>None</w:t>
            </w:r>
          </w:p>
        </w:tc>
      </w:tr>
      <w:tr w:rsidR="00C51B96" w14:paraId="109B6C36" w14:textId="77777777" w:rsidTr="00FD0355">
        <w:trPr>
          <w:trHeight w:val="113"/>
        </w:trPr>
        <w:tc>
          <w:tcPr>
            <w:tcW w:w="1975" w:type="dxa"/>
            <w:shd w:val="clear" w:color="auto" w:fill="auto"/>
            <w:tcMar>
              <w:top w:w="100" w:type="dxa"/>
              <w:left w:w="100" w:type="dxa"/>
              <w:bottom w:w="100" w:type="dxa"/>
              <w:right w:w="100" w:type="dxa"/>
            </w:tcMar>
          </w:tcPr>
          <w:p w14:paraId="57142CB2" w14:textId="77777777" w:rsidR="00C51B96" w:rsidRDefault="001353C3" w:rsidP="00926564">
            <w:pPr>
              <w:widowControl w:val="0"/>
              <w:numPr>
                <w:ilvl w:val="0"/>
                <w:numId w:val="9"/>
              </w:numPr>
              <w:pBdr>
                <w:top w:val="nil"/>
                <w:left w:val="nil"/>
                <w:bottom w:val="nil"/>
                <w:right w:val="nil"/>
                <w:between w:val="nil"/>
              </w:pBdr>
              <w:ind w:left="360"/>
              <w:rPr>
                <w:i/>
                <w:sz w:val="18"/>
                <w:szCs w:val="18"/>
              </w:rPr>
            </w:pPr>
            <w:r>
              <w:rPr>
                <w:i/>
                <w:sz w:val="18"/>
                <w:szCs w:val="18"/>
              </w:rPr>
              <w:t>Core Labour Right</w:t>
            </w:r>
          </w:p>
        </w:tc>
        <w:tc>
          <w:tcPr>
            <w:tcW w:w="5812" w:type="dxa"/>
            <w:shd w:val="clear" w:color="auto" w:fill="auto"/>
            <w:tcMar>
              <w:top w:w="100" w:type="dxa"/>
              <w:left w:w="100" w:type="dxa"/>
              <w:bottom w:w="100" w:type="dxa"/>
              <w:right w:w="100" w:type="dxa"/>
            </w:tcMar>
          </w:tcPr>
          <w:p w14:paraId="3C038487" w14:textId="77777777" w:rsidR="00C51B96" w:rsidRDefault="00510AE4">
            <w:pPr>
              <w:widowControl w:val="0"/>
              <w:pBdr>
                <w:top w:val="nil"/>
                <w:left w:val="nil"/>
                <w:bottom w:val="nil"/>
                <w:right w:val="nil"/>
                <w:between w:val="nil"/>
              </w:pBdr>
              <w:rPr>
                <w:sz w:val="18"/>
                <w:szCs w:val="18"/>
              </w:rPr>
            </w:pPr>
            <w:r w:rsidRPr="00510AE4">
              <w:rPr>
                <w:sz w:val="18"/>
                <w:szCs w:val="18"/>
              </w:rPr>
              <w:t xml:space="preserve">The program meets core labor standards as identified by the International Labor Organization / ILO core labor standards. The ILO's core labor standards are contained in the LO Declaration of Principles and Fundamental Rights in 1998. This Declaration includes four basic principles and rights, which are further developed in eight human rights conventions. The Program will incorporate core ILO labor standards in program design </w:t>
            </w:r>
            <w:r w:rsidRPr="00510AE4">
              <w:rPr>
                <w:sz w:val="18"/>
                <w:szCs w:val="18"/>
              </w:rPr>
              <w:lastRenderedPageBreak/>
              <w:t xml:space="preserve">and implementation and create awareness </w:t>
            </w:r>
            <w:r w:rsidR="002147FF">
              <w:rPr>
                <w:sz w:val="18"/>
                <w:szCs w:val="18"/>
              </w:rPr>
              <w:t>among</w:t>
            </w:r>
            <w:r w:rsidRPr="00510AE4">
              <w:rPr>
                <w:sz w:val="18"/>
                <w:szCs w:val="18"/>
              </w:rPr>
              <w:t xml:space="preserve"> all involved about </w:t>
            </w:r>
            <w:r w:rsidR="002147FF">
              <w:rPr>
                <w:sz w:val="18"/>
                <w:szCs w:val="18"/>
              </w:rPr>
              <w:t>applying these standards</w:t>
            </w:r>
            <w:r w:rsidRPr="00510AE4">
              <w:rPr>
                <w:sz w:val="18"/>
                <w:szCs w:val="18"/>
              </w:rPr>
              <w:t xml:space="preserve">. The entire programming is not related to </w:t>
            </w:r>
            <w:r w:rsidR="002147FF">
              <w:rPr>
                <w:sz w:val="18"/>
                <w:szCs w:val="18"/>
              </w:rPr>
              <w:t xml:space="preserve">the </w:t>
            </w:r>
            <w:r w:rsidRPr="00510AE4">
              <w:rPr>
                <w:sz w:val="18"/>
                <w:szCs w:val="18"/>
              </w:rPr>
              <w:t xml:space="preserve">violation of core </w:t>
            </w:r>
            <w:r w:rsidR="002147FF">
              <w:rPr>
                <w:sz w:val="18"/>
                <w:szCs w:val="18"/>
              </w:rPr>
              <w:t xml:space="preserve">labour </w:t>
            </w:r>
            <w:r w:rsidRPr="00510AE4">
              <w:rPr>
                <w:sz w:val="18"/>
                <w:szCs w:val="18"/>
              </w:rPr>
              <w:t>rights.</w:t>
            </w:r>
          </w:p>
        </w:tc>
        <w:tc>
          <w:tcPr>
            <w:tcW w:w="2268" w:type="dxa"/>
            <w:shd w:val="clear" w:color="auto" w:fill="auto"/>
            <w:tcMar>
              <w:top w:w="100" w:type="dxa"/>
              <w:left w:w="100" w:type="dxa"/>
              <w:bottom w:w="100" w:type="dxa"/>
              <w:right w:w="100" w:type="dxa"/>
            </w:tcMar>
          </w:tcPr>
          <w:p w14:paraId="6DFFFD0A" w14:textId="77777777" w:rsidR="00C51B96" w:rsidRDefault="001353C3">
            <w:pPr>
              <w:widowControl w:val="0"/>
              <w:pBdr>
                <w:top w:val="nil"/>
                <w:left w:val="nil"/>
                <w:bottom w:val="nil"/>
                <w:right w:val="nil"/>
                <w:between w:val="nil"/>
              </w:pBdr>
              <w:rPr>
                <w:sz w:val="18"/>
                <w:szCs w:val="18"/>
              </w:rPr>
            </w:pPr>
            <w:r>
              <w:rPr>
                <w:sz w:val="18"/>
                <w:szCs w:val="18"/>
              </w:rPr>
              <w:lastRenderedPageBreak/>
              <w:t>None</w:t>
            </w:r>
          </w:p>
        </w:tc>
      </w:tr>
      <w:tr w:rsidR="00C51B96" w14:paraId="7668DB03" w14:textId="77777777" w:rsidTr="00FD0355">
        <w:trPr>
          <w:trHeight w:val="113"/>
        </w:trPr>
        <w:tc>
          <w:tcPr>
            <w:tcW w:w="1975" w:type="dxa"/>
            <w:shd w:val="clear" w:color="auto" w:fill="auto"/>
            <w:tcMar>
              <w:top w:w="100" w:type="dxa"/>
              <w:left w:w="100" w:type="dxa"/>
              <w:bottom w:w="100" w:type="dxa"/>
              <w:right w:w="100" w:type="dxa"/>
            </w:tcMar>
          </w:tcPr>
          <w:p w14:paraId="35930598" w14:textId="77777777" w:rsidR="00C51B96" w:rsidRDefault="001353C3" w:rsidP="00926564">
            <w:pPr>
              <w:widowControl w:val="0"/>
              <w:numPr>
                <w:ilvl w:val="0"/>
                <w:numId w:val="9"/>
              </w:numPr>
              <w:pBdr>
                <w:top w:val="nil"/>
                <w:left w:val="nil"/>
                <w:bottom w:val="nil"/>
                <w:right w:val="nil"/>
                <w:between w:val="nil"/>
              </w:pBdr>
              <w:ind w:left="360"/>
              <w:rPr>
                <w:i/>
                <w:sz w:val="18"/>
                <w:szCs w:val="18"/>
              </w:rPr>
            </w:pPr>
            <w:r>
              <w:rPr>
                <w:i/>
                <w:sz w:val="18"/>
                <w:szCs w:val="18"/>
              </w:rPr>
              <w:t>Indigenous peoples</w:t>
            </w:r>
          </w:p>
        </w:tc>
        <w:tc>
          <w:tcPr>
            <w:tcW w:w="5812" w:type="dxa"/>
            <w:shd w:val="clear" w:color="auto" w:fill="auto"/>
            <w:tcMar>
              <w:top w:w="100" w:type="dxa"/>
              <w:left w:w="100" w:type="dxa"/>
              <w:bottom w:w="100" w:type="dxa"/>
              <w:right w:w="100" w:type="dxa"/>
            </w:tcMar>
          </w:tcPr>
          <w:p w14:paraId="644A77FA" w14:textId="77777777" w:rsidR="00C51B96" w:rsidRDefault="002147FF">
            <w:pPr>
              <w:widowControl w:val="0"/>
              <w:pBdr>
                <w:top w:val="nil"/>
                <w:left w:val="nil"/>
                <w:bottom w:val="nil"/>
                <w:right w:val="nil"/>
                <w:between w:val="nil"/>
              </w:pBdr>
              <w:rPr>
                <w:sz w:val="18"/>
                <w:szCs w:val="18"/>
              </w:rPr>
            </w:pPr>
            <w:r>
              <w:rPr>
                <w:sz w:val="18"/>
                <w:szCs w:val="18"/>
              </w:rPr>
              <w:t>T</w:t>
            </w:r>
            <w:r w:rsidRPr="002147FF">
              <w:rPr>
                <w:sz w:val="18"/>
                <w:szCs w:val="18"/>
              </w:rPr>
              <w:t>he program can be ensured that it will not conflict with the principles of Indigenous Peoples or the Rights of Indigenous Peoples and other international instruments that apply to indigenous peoples. The program does not directly involve indigenous peoples in program design and implementation</w:t>
            </w:r>
            <w:r>
              <w:rPr>
                <w:sz w:val="18"/>
                <w:szCs w:val="18"/>
              </w:rPr>
              <w:t xml:space="preserve">. </w:t>
            </w:r>
            <w:r w:rsidRPr="002147FF">
              <w:rPr>
                <w:sz w:val="18"/>
                <w:szCs w:val="18"/>
              </w:rPr>
              <w:t>Therefore</w:t>
            </w:r>
            <w:r>
              <w:rPr>
                <w:sz w:val="18"/>
                <w:szCs w:val="18"/>
              </w:rPr>
              <w:t>, n</w:t>
            </w:r>
            <w:r w:rsidRPr="008F34BE">
              <w:rPr>
                <w:sz w:val="18"/>
                <w:szCs w:val="18"/>
              </w:rPr>
              <w:t>o further assessment is required</w:t>
            </w:r>
            <w:r>
              <w:rPr>
                <w:sz w:val="18"/>
                <w:szCs w:val="18"/>
              </w:rPr>
              <w:t>.</w:t>
            </w:r>
          </w:p>
        </w:tc>
        <w:tc>
          <w:tcPr>
            <w:tcW w:w="2268" w:type="dxa"/>
            <w:shd w:val="clear" w:color="auto" w:fill="auto"/>
            <w:tcMar>
              <w:top w:w="100" w:type="dxa"/>
              <w:left w:w="100" w:type="dxa"/>
              <w:bottom w:w="100" w:type="dxa"/>
              <w:right w:w="100" w:type="dxa"/>
            </w:tcMar>
          </w:tcPr>
          <w:p w14:paraId="17E990E8" w14:textId="77777777" w:rsidR="00C51B96" w:rsidRDefault="001353C3">
            <w:pPr>
              <w:widowControl w:val="0"/>
              <w:pBdr>
                <w:top w:val="nil"/>
                <w:left w:val="nil"/>
                <w:bottom w:val="nil"/>
                <w:right w:val="nil"/>
                <w:between w:val="nil"/>
              </w:pBdr>
              <w:rPr>
                <w:sz w:val="18"/>
                <w:szCs w:val="18"/>
              </w:rPr>
            </w:pPr>
            <w:r>
              <w:rPr>
                <w:sz w:val="18"/>
                <w:szCs w:val="18"/>
              </w:rPr>
              <w:t>None</w:t>
            </w:r>
          </w:p>
        </w:tc>
      </w:tr>
      <w:tr w:rsidR="00C51B96" w14:paraId="133D11CE" w14:textId="77777777" w:rsidTr="00FD0355">
        <w:trPr>
          <w:trHeight w:val="823"/>
        </w:trPr>
        <w:tc>
          <w:tcPr>
            <w:tcW w:w="1975" w:type="dxa"/>
            <w:shd w:val="clear" w:color="auto" w:fill="auto"/>
            <w:tcMar>
              <w:top w:w="100" w:type="dxa"/>
              <w:left w:w="100" w:type="dxa"/>
              <w:bottom w:w="100" w:type="dxa"/>
              <w:right w:w="100" w:type="dxa"/>
            </w:tcMar>
          </w:tcPr>
          <w:p w14:paraId="2FA6EDEA" w14:textId="77777777" w:rsidR="00C51B96" w:rsidRDefault="001353C3" w:rsidP="00926564">
            <w:pPr>
              <w:widowControl w:val="0"/>
              <w:numPr>
                <w:ilvl w:val="0"/>
                <w:numId w:val="9"/>
              </w:numPr>
              <w:pBdr>
                <w:top w:val="nil"/>
                <w:left w:val="nil"/>
                <w:bottom w:val="nil"/>
                <w:right w:val="nil"/>
                <w:between w:val="nil"/>
              </w:pBdr>
              <w:ind w:left="360"/>
              <w:rPr>
                <w:i/>
                <w:sz w:val="18"/>
                <w:szCs w:val="18"/>
              </w:rPr>
            </w:pPr>
            <w:r>
              <w:rPr>
                <w:i/>
                <w:sz w:val="18"/>
                <w:szCs w:val="18"/>
              </w:rPr>
              <w:t>Involuntary Resettlement</w:t>
            </w:r>
          </w:p>
        </w:tc>
        <w:tc>
          <w:tcPr>
            <w:tcW w:w="5812" w:type="dxa"/>
            <w:shd w:val="clear" w:color="auto" w:fill="auto"/>
            <w:tcMar>
              <w:top w:w="100" w:type="dxa"/>
              <w:left w:w="100" w:type="dxa"/>
              <w:bottom w:w="100" w:type="dxa"/>
              <w:right w:w="100" w:type="dxa"/>
            </w:tcMar>
          </w:tcPr>
          <w:p w14:paraId="3201EC2C" w14:textId="77777777" w:rsidR="00C51B96" w:rsidRDefault="001353C3">
            <w:pPr>
              <w:widowControl w:val="0"/>
              <w:pBdr>
                <w:top w:val="nil"/>
                <w:left w:val="nil"/>
                <w:bottom w:val="nil"/>
                <w:right w:val="nil"/>
                <w:between w:val="nil"/>
              </w:pBdr>
              <w:rPr>
                <w:sz w:val="18"/>
                <w:szCs w:val="18"/>
              </w:rPr>
            </w:pPr>
            <w:r>
              <w:rPr>
                <w:sz w:val="18"/>
                <w:szCs w:val="18"/>
              </w:rPr>
              <w:t>Not relevant</w:t>
            </w:r>
          </w:p>
        </w:tc>
        <w:tc>
          <w:tcPr>
            <w:tcW w:w="2268" w:type="dxa"/>
            <w:shd w:val="clear" w:color="auto" w:fill="auto"/>
            <w:tcMar>
              <w:top w:w="100" w:type="dxa"/>
              <w:left w:w="100" w:type="dxa"/>
              <w:bottom w:w="100" w:type="dxa"/>
              <w:right w:w="100" w:type="dxa"/>
            </w:tcMar>
          </w:tcPr>
          <w:p w14:paraId="0ECE1660" w14:textId="77777777" w:rsidR="00C51B96" w:rsidRDefault="001353C3">
            <w:pPr>
              <w:widowControl w:val="0"/>
              <w:pBdr>
                <w:top w:val="nil"/>
                <w:left w:val="nil"/>
                <w:bottom w:val="nil"/>
                <w:right w:val="nil"/>
                <w:between w:val="nil"/>
              </w:pBdr>
              <w:rPr>
                <w:sz w:val="18"/>
                <w:szCs w:val="18"/>
              </w:rPr>
            </w:pPr>
            <w:r>
              <w:rPr>
                <w:sz w:val="18"/>
                <w:szCs w:val="18"/>
              </w:rPr>
              <w:t>None</w:t>
            </w:r>
          </w:p>
        </w:tc>
      </w:tr>
      <w:tr w:rsidR="00C51B96" w14:paraId="2F4587A1" w14:textId="77777777" w:rsidTr="00FD0355">
        <w:trPr>
          <w:trHeight w:val="113"/>
        </w:trPr>
        <w:tc>
          <w:tcPr>
            <w:tcW w:w="1975" w:type="dxa"/>
            <w:shd w:val="clear" w:color="auto" w:fill="auto"/>
            <w:tcMar>
              <w:top w:w="100" w:type="dxa"/>
              <w:left w:w="100" w:type="dxa"/>
              <w:bottom w:w="100" w:type="dxa"/>
              <w:right w:w="100" w:type="dxa"/>
            </w:tcMar>
          </w:tcPr>
          <w:p w14:paraId="28E0D6C4" w14:textId="77777777" w:rsidR="00C51B96" w:rsidRDefault="001353C3" w:rsidP="00926564">
            <w:pPr>
              <w:widowControl w:val="0"/>
              <w:numPr>
                <w:ilvl w:val="0"/>
                <w:numId w:val="9"/>
              </w:numPr>
              <w:pBdr>
                <w:top w:val="nil"/>
                <w:left w:val="nil"/>
                <w:bottom w:val="nil"/>
                <w:right w:val="nil"/>
                <w:between w:val="nil"/>
              </w:pBdr>
              <w:ind w:left="360"/>
              <w:rPr>
                <w:i/>
                <w:sz w:val="18"/>
                <w:szCs w:val="18"/>
              </w:rPr>
            </w:pPr>
            <w:r>
              <w:rPr>
                <w:i/>
                <w:sz w:val="18"/>
                <w:szCs w:val="18"/>
              </w:rPr>
              <w:t>Protection of Natural Habitats</w:t>
            </w:r>
          </w:p>
        </w:tc>
        <w:tc>
          <w:tcPr>
            <w:tcW w:w="5812" w:type="dxa"/>
            <w:shd w:val="clear" w:color="auto" w:fill="auto"/>
            <w:tcMar>
              <w:top w:w="100" w:type="dxa"/>
              <w:left w:w="100" w:type="dxa"/>
              <w:bottom w:w="100" w:type="dxa"/>
              <w:right w:w="100" w:type="dxa"/>
            </w:tcMar>
          </w:tcPr>
          <w:p w14:paraId="549BE941" w14:textId="77777777" w:rsidR="00C51B96" w:rsidRDefault="001353C3">
            <w:pPr>
              <w:widowControl w:val="0"/>
              <w:pBdr>
                <w:top w:val="nil"/>
                <w:left w:val="nil"/>
                <w:bottom w:val="nil"/>
                <w:right w:val="nil"/>
                <w:between w:val="nil"/>
              </w:pBdr>
              <w:rPr>
                <w:sz w:val="18"/>
                <w:szCs w:val="18"/>
              </w:rPr>
            </w:pPr>
            <w:r>
              <w:rPr>
                <w:sz w:val="18"/>
                <w:szCs w:val="18"/>
              </w:rPr>
              <w:t>Not relevant</w:t>
            </w:r>
          </w:p>
        </w:tc>
        <w:tc>
          <w:tcPr>
            <w:tcW w:w="2268" w:type="dxa"/>
            <w:shd w:val="clear" w:color="auto" w:fill="auto"/>
            <w:tcMar>
              <w:top w:w="100" w:type="dxa"/>
              <w:left w:w="100" w:type="dxa"/>
              <w:bottom w:w="100" w:type="dxa"/>
              <w:right w:w="100" w:type="dxa"/>
            </w:tcMar>
          </w:tcPr>
          <w:p w14:paraId="7C504A76" w14:textId="77777777" w:rsidR="00C51B96" w:rsidRDefault="001353C3">
            <w:pPr>
              <w:widowControl w:val="0"/>
              <w:pBdr>
                <w:top w:val="nil"/>
                <w:left w:val="nil"/>
                <w:bottom w:val="nil"/>
                <w:right w:val="nil"/>
                <w:between w:val="nil"/>
              </w:pBdr>
              <w:rPr>
                <w:sz w:val="18"/>
                <w:szCs w:val="18"/>
              </w:rPr>
            </w:pPr>
            <w:r>
              <w:rPr>
                <w:sz w:val="18"/>
                <w:szCs w:val="18"/>
              </w:rPr>
              <w:t>None</w:t>
            </w:r>
          </w:p>
        </w:tc>
      </w:tr>
      <w:tr w:rsidR="00C51B96" w14:paraId="50E04C1A" w14:textId="77777777" w:rsidTr="00FD0355">
        <w:trPr>
          <w:trHeight w:val="113"/>
        </w:trPr>
        <w:tc>
          <w:tcPr>
            <w:tcW w:w="1975" w:type="dxa"/>
            <w:shd w:val="clear" w:color="auto" w:fill="auto"/>
            <w:tcMar>
              <w:top w:w="100" w:type="dxa"/>
              <w:left w:w="100" w:type="dxa"/>
              <w:bottom w:w="100" w:type="dxa"/>
              <w:right w:w="100" w:type="dxa"/>
            </w:tcMar>
          </w:tcPr>
          <w:p w14:paraId="19710195" w14:textId="77777777" w:rsidR="00C51B96" w:rsidRDefault="001353C3" w:rsidP="00926564">
            <w:pPr>
              <w:widowControl w:val="0"/>
              <w:numPr>
                <w:ilvl w:val="0"/>
                <w:numId w:val="9"/>
              </w:numPr>
              <w:pBdr>
                <w:top w:val="nil"/>
                <w:left w:val="nil"/>
                <w:bottom w:val="nil"/>
                <w:right w:val="nil"/>
                <w:between w:val="nil"/>
              </w:pBdr>
              <w:ind w:left="360"/>
              <w:rPr>
                <w:i/>
                <w:sz w:val="18"/>
                <w:szCs w:val="18"/>
              </w:rPr>
            </w:pPr>
            <w:r>
              <w:rPr>
                <w:i/>
                <w:sz w:val="18"/>
                <w:szCs w:val="18"/>
              </w:rPr>
              <w:t>Conservation of Biological Diversity</w:t>
            </w:r>
          </w:p>
        </w:tc>
        <w:tc>
          <w:tcPr>
            <w:tcW w:w="5812" w:type="dxa"/>
            <w:shd w:val="clear" w:color="auto" w:fill="auto"/>
            <w:tcMar>
              <w:top w:w="100" w:type="dxa"/>
              <w:left w:w="100" w:type="dxa"/>
              <w:bottom w:w="100" w:type="dxa"/>
              <w:right w:w="100" w:type="dxa"/>
            </w:tcMar>
          </w:tcPr>
          <w:p w14:paraId="1F567FA8" w14:textId="77777777" w:rsidR="00C51B96" w:rsidRDefault="001353C3">
            <w:pPr>
              <w:widowControl w:val="0"/>
              <w:pBdr>
                <w:top w:val="nil"/>
                <w:left w:val="nil"/>
                <w:bottom w:val="nil"/>
                <w:right w:val="nil"/>
                <w:between w:val="nil"/>
              </w:pBdr>
              <w:rPr>
                <w:sz w:val="18"/>
                <w:szCs w:val="18"/>
              </w:rPr>
            </w:pPr>
            <w:r>
              <w:rPr>
                <w:sz w:val="18"/>
                <w:szCs w:val="18"/>
              </w:rPr>
              <w:t>Not relevant</w:t>
            </w:r>
          </w:p>
        </w:tc>
        <w:tc>
          <w:tcPr>
            <w:tcW w:w="2268" w:type="dxa"/>
            <w:shd w:val="clear" w:color="auto" w:fill="auto"/>
            <w:tcMar>
              <w:top w:w="100" w:type="dxa"/>
              <w:left w:w="100" w:type="dxa"/>
              <w:bottom w:w="100" w:type="dxa"/>
              <w:right w:w="100" w:type="dxa"/>
            </w:tcMar>
          </w:tcPr>
          <w:p w14:paraId="546C114B" w14:textId="77777777" w:rsidR="00C51B96" w:rsidRDefault="001353C3">
            <w:pPr>
              <w:widowControl w:val="0"/>
              <w:pBdr>
                <w:top w:val="nil"/>
                <w:left w:val="nil"/>
                <w:bottom w:val="nil"/>
                <w:right w:val="nil"/>
                <w:between w:val="nil"/>
              </w:pBdr>
              <w:rPr>
                <w:sz w:val="18"/>
                <w:szCs w:val="18"/>
              </w:rPr>
            </w:pPr>
            <w:r>
              <w:rPr>
                <w:sz w:val="18"/>
                <w:szCs w:val="18"/>
              </w:rPr>
              <w:t>None</w:t>
            </w:r>
          </w:p>
        </w:tc>
      </w:tr>
      <w:tr w:rsidR="00C51B96" w14:paraId="45CAC324" w14:textId="77777777" w:rsidTr="00FD0355">
        <w:trPr>
          <w:trHeight w:val="113"/>
        </w:trPr>
        <w:tc>
          <w:tcPr>
            <w:tcW w:w="1975" w:type="dxa"/>
            <w:shd w:val="clear" w:color="auto" w:fill="auto"/>
            <w:tcMar>
              <w:top w:w="100" w:type="dxa"/>
              <w:left w:w="100" w:type="dxa"/>
              <w:bottom w:w="100" w:type="dxa"/>
              <w:right w:w="100" w:type="dxa"/>
            </w:tcMar>
          </w:tcPr>
          <w:p w14:paraId="47D463D3" w14:textId="77777777" w:rsidR="00C51B96" w:rsidRDefault="001353C3" w:rsidP="00926564">
            <w:pPr>
              <w:widowControl w:val="0"/>
              <w:numPr>
                <w:ilvl w:val="0"/>
                <w:numId w:val="9"/>
              </w:numPr>
              <w:pBdr>
                <w:top w:val="nil"/>
                <w:left w:val="nil"/>
                <w:bottom w:val="nil"/>
                <w:right w:val="nil"/>
                <w:between w:val="nil"/>
              </w:pBdr>
              <w:ind w:left="360"/>
              <w:rPr>
                <w:i/>
                <w:sz w:val="18"/>
                <w:szCs w:val="18"/>
              </w:rPr>
            </w:pPr>
            <w:r>
              <w:rPr>
                <w:i/>
                <w:sz w:val="18"/>
                <w:szCs w:val="18"/>
              </w:rPr>
              <w:t>Climate Change</w:t>
            </w:r>
          </w:p>
        </w:tc>
        <w:tc>
          <w:tcPr>
            <w:tcW w:w="5812" w:type="dxa"/>
            <w:shd w:val="clear" w:color="auto" w:fill="auto"/>
            <w:tcMar>
              <w:top w:w="100" w:type="dxa"/>
              <w:left w:w="100" w:type="dxa"/>
              <w:bottom w:w="100" w:type="dxa"/>
              <w:right w:w="100" w:type="dxa"/>
            </w:tcMar>
          </w:tcPr>
          <w:p w14:paraId="3A068273" w14:textId="77777777" w:rsidR="00C51B96" w:rsidRDefault="00A556EA">
            <w:pPr>
              <w:widowControl w:val="0"/>
              <w:pBdr>
                <w:top w:val="nil"/>
                <w:left w:val="nil"/>
                <w:bottom w:val="nil"/>
                <w:right w:val="nil"/>
                <w:between w:val="nil"/>
              </w:pBdr>
              <w:rPr>
                <w:sz w:val="18"/>
                <w:szCs w:val="18"/>
              </w:rPr>
            </w:pPr>
            <w:r w:rsidRPr="00A556EA">
              <w:rPr>
                <w:sz w:val="18"/>
                <w:szCs w:val="18"/>
              </w:rPr>
              <w:t>The project aims to increase adaptive capacity to climate change without causing beneficiaries to accept other climate change impacts and not be expected to contribute to GHG emissions. No further assessment is required</w:t>
            </w:r>
            <w:r>
              <w:rPr>
                <w:sz w:val="18"/>
                <w:szCs w:val="18"/>
              </w:rPr>
              <w:t>.</w:t>
            </w:r>
          </w:p>
        </w:tc>
        <w:tc>
          <w:tcPr>
            <w:tcW w:w="2268" w:type="dxa"/>
            <w:shd w:val="clear" w:color="auto" w:fill="auto"/>
            <w:tcMar>
              <w:top w:w="100" w:type="dxa"/>
              <w:left w:w="100" w:type="dxa"/>
              <w:bottom w:w="100" w:type="dxa"/>
              <w:right w:w="100" w:type="dxa"/>
            </w:tcMar>
          </w:tcPr>
          <w:p w14:paraId="26C745BA" w14:textId="77777777" w:rsidR="00C51B96" w:rsidRDefault="001353C3">
            <w:pPr>
              <w:widowControl w:val="0"/>
              <w:pBdr>
                <w:top w:val="nil"/>
                <w:left w:val="nil"/>
                <w:bottom w:val="nil"/>
                <w:right w:val="nil"/>
                <w:between w:val="nil"/>
              </w:pBdr>
              <w:rPr>
                <w:sz w:val="18"/>
                <w:szCs w:val="18"/>
              </w:rPr>
            </w:pPr>
            <w:r>
              <w:rPr>
                <w:sz w:val="18"/>
                <w:szCs w:val="18"/>
              </w:rPr>
              <w:t>None</w:t>
            </w:r>
          </w:p>
        </w:tc>
      </w:tr>
      <w:tr w:rsidR="00C51B96" w14:paraId="090232A2" w14:textId="77777777" w:rsidTr="00FD0355">
        <w:trPr>
          <w:trHeight w:val="113"/>
        </w:trPr>
        <w:tc>
          <w:tcPr>
            <w:tcW w:w="1975" w:type="dxa"/>
            <w:shd w:val="clear" w:color="auto" w:fill="auto"/>
            <w:tcMar>
              <w:top w:w="100" w:type="dxa"/>
              <w:left w:w="100" w:type="dxa"/>
              <w:bottom w:w="100" w:type="dxa"/>
              <w:right w:w="100" w:type="dxa"/>
            </w:tcMar>
          </w:tcPr>
          <w:p w14:paraId="0EAD1C5D" w14:textId="77777777" w:rsidR="00C51B96" w:rsidRDefault="001353C3" w:rsidP="00926564">
            <w:pPr>
              <w:widowControl w:val="0"/>
              <w:numPr>
                <w:ilvl w:val="0"/>
                <w:numId w:val="9"/>
              </w:numPr>
              <w:pBdr>
                <w:top w:val="nil"/>
                <w:left w:val="nil"/>
                <w:bottom w:val="nil"/>
                <w:right w:val="nil"/>
                <w:between w:val="nil"/>
              </w:pBdr>
              <w:ind w:left="360"/>
              <w:rPr>
                <w:i/>
                <w:sz w:val="18"/>
                <w:szCs w:val="18"/>
              </w:rPr>
            </w:pPr>
            <w:r>
              <w:rPr>
                <w:i/>
                <w:sz w:val="18"/>
                <w:szCs w:val="18"/>
              </w:rPr>
              <w:t xml:space="preserve">Pollution prevention </w:t>
            </w:r>
            <w:r w:rsidR="00926564">
              <w:rPr>
                <w:i/>
                <w:sz w:val="18"/>
                <w:szCs w:val="18"/>
              </w:rPr>
              <w:t>&amp;</w:t>
            </w:r>
            <w:r>
              <w:rPr>
                <w:i/>
                <w:sz w:val="18"/>
                <w:szCs w:val="18"/>
              </w:rPr>
              <w:t xml:space="preserve"> resource efficiency</w:t>
            </w:r>
          </w:p>
        </w:tc>
        <w:tc>
          <w:tcPr>
            <w:tcW w:w="5812" w:type="dxa"/>
            <w:shd w:val="clear" w:color="auto" w:fill="auto"/>
            <w:tcMar>
              <w:top w:w="100" w:type="dxa"/>
              <w:left w:w="100" w:type="dxa"/>
              <w:bottom w:w="100" w:type="dxa"/>
              <w:right w:w="100" w:type="dxa"/>
            </w:tcMar>
          </w:tcPr>
          <w:p w14:paraId="2225DEEC" w14:textId="77777777" w:rsidR="00C51B96" w:rsidRDefault="00A556EA">
            <w:pPr>
              <w:widowControl w:val="0"/>
              <w:pBdr>
                <w:top w:val="nil"/>
                <w:left w:val="nil"/>
                <w:bottom w:val="nil"/>
                <w:right w:val="nil"/>
                <w:between w:val="nil"/>
              </w:pBdr>
              <w:rPr>
                <w:sz w:val="18"/>
                <w:szCs w:val="18"/>
              </w:rPr>
            </w:pPr>
            <w:r w:rsidRPr="00A556EA">
              <w:rPr>
                <w:sz w:val="18"/>
                <w:szCs w:val="18"/>
              </w:rPr>
              <w:t>The facilities and infrastructure provided will not cause pollution, waste production</w:t>
            </w:r>
            <w:r>
              <w:rPr>
                <w:sz w:val="18"/>
                <w:szCs w:val="18"/>
              </w:rPr>
              <w:t>,</w:t>
            </w:r>
            <w:r w:rsidRPr="00A556EA">
              <w:rPr>
                <w:sz w:val="18"/>
                <w:szCs w:val="18"/>
              </w:rPr>
              <w:t xml:space="preserve"> and release of pollutants (including greenhouse gases)</w:t>
            </w:r>
            <w:r>
              <w:rPr>
                <w:sz w:val="18"/>
                <w:szCs w:val="18"/>
              </w:rPr>
              <w:t>. Therefore, n</w:t>
            </w:r>
            <w:r w:rsidRPr="00A556EA">
              <w:rPr>
                <w:sz w:val="18"/>
                <w:szCs w:val="18"/>
              </w:rPr>
              <w:t>o further assessment is required</w:t>
            </w:r>
            <w:r>
              <w:rPr>
                <w:sz w:val="18"/>
                <w:szCs w:val="18"/>
              </w:rPr>
              <w:t>.</w:t>
            </w:r>
          </w:p>
        </w:tc>
        <w:tc>
          <w:tcPr>
            <w:tcW w:w="2268" w:type="dxa"/>
            <w:shd w:val="clear" w:color="auto" w:fill="auto"/>
            <w:tcMar>
              <w:top w:w="100" w:type="dxa"/>
              <w:left w:w="100" w:type="dxa"/>
              <w:bottom w:w="100" w:type="dxa"/>
              <w:right w:w="100" w:type="dxa"/>
            </w:tcMar>
          </w:tcPr>
          <w:p w14:paraId="21E5D3FC" w14:textId="77777777" w:rsidR="00C51B96" w:rsidRDefault="001353C3">
            <w:pPr>
              <w:widowControl w:val="0"/>
              <w:pBdr>
                <w:top w:val="nil"/>
                <w:left w:val="nil"/>
                <w:bottom w:val="nil"/>
                <w:right w:val="nil"/>
                <w:between w:val="nil"/>
              </w:pBdr>
              <w:rPr>
                <w:sz w:val="18"/>
                <w:szCs w:val="18"/>
              </w:rPr>
            </w:pPr>
            <w:r>
              <w:rPr>
                <w:sz w:val="18"/>
                <w:szCs w:val="18"/>
              </w:rPr>
              <w:t>None</w:t>
            </w:r>
          </w:p>
        </w:tc>
      </w:tr>
      <w:tr w:rsidR="00C51B96" w14:paraId="47AA9625" w14:textId="77777777" w:rsidTr="00FD0355">
        <w:trPr>
          <w:trHeight w:val="113"/>
        </w:trPr>
        <w:tc>
          <w:tcPr>
            <w:tcW w:w="1975" w:type="dxa"/>
            <w:shd w:val="clear" w:color="auto" w:fill="auto"/>
            <w:tcMar>
              <w:top w:w="100" w:type="dxa"/>
              <w:left w:w="100" w:type="dxa"/>
              <w:bottom w:w="100" w:type="dxa"/>
              <w:right w:w="100" w:type="dxa"/>
            </w:tcMar>
          </w:tcPr>
          <w:p w14:paraId="345D1A4A" w14:textId="77777777" w:rsidR="00C51B96" w:rsidRDefault="001353C3" w:rsidP="00926564">
            <w:pPr>
              <w:widowControl w:val="0"/>
              <w:numPr>
                <w:ilvl w:val="0"/>
                <w:numId w:val="9"/>
              </w:numPr>
              <w:pBdr>
                <w:top w:val="nil"/>
                <w:left w:val="nil"/>
                <w:bottom w:val="nil"/>
                <w:right w:val="nil"/>
                <w:between w:val="nil"/>
              </w:pBdr>
              <w:ind w:left="360"/>
              <w:rPr>
                <w:i/>
                <w:sz w:val="18"/>
                <w:szCs w:val="18"/>
              </w:rPr>
            </w:pPr>
            <w:r>
              <w:rPr>
                <w:i/>
                <w:sz w:val="18"/>
                <w:szCs w:val="18"/>
              </w:rPr>
              <w:t>Public Health</w:t>
            </w:r>
          </w:p>
        </w:tc>
        <w:tc>
          <w:tcPr>
            <w:tcW w:w="5812" w:type="dxa"/>
            <w:shd w:val="clear" w:color="auto" w:fill="auto"/>
            <w:tcMar>
              <w:top w:w="100" w:type="dxa"/>
              <w:left w:w="100" w:type="dxa"/>
              <w:bottom w:w="100" w:type="dxa"/>
              <w:right w:w="100" w:type="dxa"/>
            </w:tcMar>
          </w:tcPr>
          <w:p w14:paraId="72C64D84" w14:textId="77777777" w:rsidR="00C51B96" w:rsidRDefault="00A556EA">
            <w:pPr>
              <w:widowControl w:val="0"/>
              <w:pBdr>
                <w:top w:val="nil"/>
                <w:left w:val="nil"/>
                <w:bottom w:val="nil"/>
                <w:right w:val="nil"/>
                <w:between w:val="nil"/>
              </w:pBdr>
              <w:rPr>
                <w:sz w:val="18"/>
                <w:szCs w:val="18"/>
              </w:rPr>
            </w:pPr>
            <w:r w:rsidRPr="00A556EA">
              <w:rPr>
                <w:sz w:val="18"/>
                <w:szCs w:val="18"/>
              </w:rPr>
              <w:t xml:space="preserve">The facilities and infrastructure provided </w:t>
            </w:r>
            <w:r w:rsidR="00195FE6">
              <w:rPr>
                <w:sz w:val="18"/>
                <w:szCs w:val="18"/>
              </w:rPr>
              <w:t>by</w:t>
            </w:r>
            <w:r w:rsidRPr="00A556EA">
              <w:rPr>
                <w:sz w:val="18"/>
                <w:szCs w:val="18"/>
              </w:rPr>
              <w:t xml:space="preserve"> this project will not interfere with public health</w:t>
            </w:r>
            <w:r>
              <w:rPr>
                <w:sz w:val="18"/>
                <w:szCs w:val="18"/>
              </w:rPr>
              <w:t>. Therefore, n</w:t>
            </w:r>
            <w:r w:rsidRPr="00A556EA">
              <w:rPr>
                <w:sz w:val="18"/>
                <w:szCs w:val="18"/>
              </w:rPr>
              <w:t>o further assessment is required</w:t>
            </w:r>
            <w:r>
              <w:rPr>
                <w:sz w:val="18"/>
                <w:szCs w:val="18"/>
              </w:rPr>
              <w:t>.</w:t>
            </w:r>
          </w:p>
        </w:tc>
        <w:tc>
          <w:tcPr>
            <w:tcW w:w="2268" w:type="dxa"/>
            <w:shd w:val="clear" w:color="auto" w:fill="auto"/>
            <w:tcMar>
              <w:top w:w="100" w:type="dxa"/>
              <w:left w:w="100" w:type="dxa"/>
              <w:bottom w:w="100" w:type="dxa"/>
              <w:right w:w="100" w:type="dxa"/>
            </w:tcMar>
          </w:tcPr>
          <w:p w14:paraId="3C98A97B" w14:textId="77777777" w:rsidR="00C51B96" w:rsidRDefault="001353C3">
            <w:pPr>
              <w:widowControl w:val="0"/>
              <w:pBdr>
                <w:top w:val="nil"/>
                <w:left w:val="nil"/>
                <w:bottom w:val="nil"/>
                <w:right w:val="nil"/>
                <w:between w:val="nil"/>
              </w:pBdr>
              <w:rPr>
                <w:sz w:val="18"/>
                <w:szCs w:val="18"/>
              </w:rPr>
            </w:pPr>
            <w:r>
              <w:rPr>
                <w:sz w:val="18"/>
                <w:szCs w:val="18"/>
              </w:rPr>
              <w:t>None</w:t>
            </w:r>
          </w:p>
        </w:tc>
      </w:tr>
      <w:tr w:rsidR="00C51B96" w14:paraId="3E3947D7" w14:textId="77777777" w:rsidTr="00FD0355">
        <w:trPr>
          <w:trHeight w:val="113"/>
        </w:trPr>
        <w:tc>
          <w:tcPr>
            <w:tcW w:w="1975" w:type="dxa"/>
            <w:shd w:val="clear" w:color="auto" w:fill="auto"/>
            <w:tcMar>
              <w:top w:w="100" w:type="dxa"/>
              <w:left w:w="100" w:type="dxa"/>
              <w:bottom w:w="100" w:type="dxa"/>
              <w:right w:w="100" w:type="dxa"/>
            </w:tcMar>
          </w:tcPr>
          <w:p w14:paraId="764EE7B3" w14:textId="77777777" w:rsidR="00C51B96" w:rsidRDefault="001353C3" w:rsidP="00926564">
            <w:pPr>
              <w:widowControl w:val="0"/>
              <w:numPr>
                <w:ilvl w:val="0"/>
                <w:numId w:val="9"/>
              </w:numPr>
              <w:pBdr>
                <w:top w:val="nil"/>
                <w:left w:val="nil"/>
                <w:bottom w:val="nil"/>
                <w:right w:val="nil"/>
                <w:between w:val="nil"/>
              </w:pBdr>
              <w:ind w:left="360"/>
              <w:rPr>
                <w:i/>
                <w:sz w:val="18"/>
                <w:szCs w:val="18"/>
              </w:rPr>
            </w:pPr>
            <w:r>
              <w:rPr>
                <w:i/>
                <w:sz w:val="18"/>
                <w:szCs w:val="18"/>
              </w:rPr>
              <w:t>Physical and Cultural Heritage</w:t>
            </w:r>
          </w:p>
        </w:tc>
        <w:tc>
          <w:tcPr>
            <w:tcW w:w="5812" w:type="dxa"/>
            <w:shd w:val="clear" w:color="auto" w:fill="auto"/>
            <w:tcMar>
              <w:top w:w="100" w:type="dxa"/>
              <w:left w:w="100" w:type="dxa"/>
              <w:bottom w:w="100" w:type="dxa"/>
              <w:right w:w="100" w:type="dxa"/>
            </w:tcMar>
          </w:tcPr>
          <w:p w14:paraId="4C1BAB33" w14:textId="77777777" w:rsidR="00C51B96" w:rsidRDefault="00C65A17">
            <w:pPr>
              <w:widowControl w:val="0"/>
              <w:pBdr>
                <w:top w:val="nil"/>
                <w:left w:val="nil"/>
                <w:bottom w:val="nil"/>
                <w:right w:val="nil"/>
                <w:between w:val="nil"/>
              </w:pBdr>
              <w:rPr>
                <w:sz w:val="18"/>
                <w:szCs w:val="18"/>
              </w:rPr>
            </w:pPr>
            <w:r w:rsidRPr="00C65A17">
              <w:rPr>
                <w:sz w:val="18"/>
                <w:szCs w:val="18"/>
              </w:rPr>
              <w:t xml:space="preserve">The facilities and infrastructure provided </w:t>
            </w:r>
            <w:r>
              <w:rPr>
                <w:sz w:val="18"/>
                <w:szCs w:val="18"/>
              </w:rPr>
              <w:t>by</w:t>
            </w:r>
            <w:r w:rsidRPr="00C65A17">
              <w:rPr>
                <w:sz w:val="18"/>
                <w:szCs w:val="18"/>
              </w:rPr>
              <w:t xml:space="preserve"> this project will not damage the physical and cultural heritage </w:t>
            </w:r>
            <w:r>
              <w:rPr>
                <w:sz w:val="18"/>
                <w:szCs w:val="18"/>
              </w:rPr>
              <w:t>of</w:t>
            </w:r>
            <w:r w:rsidRPr="00C65A17">
              <w:rPr>
                <w:sz w:val="18"/>
                <w:szCs w:val="18"/>
              </w:rPr>
              <w:t xml:space="preserve"> the village</w:t>
            </w:r>
            <w:r>
              <w:rPr>
                <w:sz w:val="18"/>
                <w:szCs w:val="18"/>
              </w:rPr>
              <w:t xml:space="preserve">. </w:t>
            </w:r>
            <w:r w:rsidRPr="00A556EA">
              <w:rPr>
                <w:sz w:val="18"/>
                <w:szCs w:val="18"/>
              </w:rPr>
              <w:t>No further assessment is required</w:t>
            </w:r>
            <w:r>
              <w:rPr>
                <w:sz w:val="18"/>
                <w:szCs w:val="18"/>
              </w:rPr>
              <w:t>.</w:t>
            </w:r>
          </w:p>
        </w:tc>
        <w:tc>
          <w:tcPr>
            <w:tcW w:w="2268" w:type="dxa"/>
            <w:shd w:val="clear" w:color="auto" w:fill="auto"/>
            <w:tcMar>
              <w:top w:w="100" w:type="dxa"/>
              <w:left w:w="100" w:type="dxa"/>
              <w:bottom w:w="100" w:type="dxa"/>
              <w:right w:w="100" w:type="dxa"/>
            </w:tcMar>
          </w:tcPr>
          <w:p w14:paraId="5C839007" w14:textId="77777777" w:rsidR="00C51B96" w:rsidRDefault="001353C3">
            <w:pPr>
              <w:widowControl w:val="0"/>
              <w:pBdr>
                <w:top w:val="nil"/>
                <w:left w:val="nil"/>
                <w:bottom w:val="nil"/>
                <w:right w:val="nil"/>
                <w:between w:val="nil"/>
              </w:pBdr>
              <w:rPr>
                <w:sz w:val="18"/>
                <w:szCs w:val="18"/>
              </w:rPr>
            </w:pPr>
            <w:r>
              <w:rPr>
                <w:sz w:val="18"/>
                <w:szCs w:val="18"/>
              </w:rPr>
              <w:t>None</w:t>
            </w:r>
          </w:p>
        </w:tc>
      </w:tr>
      <w:tr w:rsidR="00C51B96" w14:paraId="278F27AF" w14:textId="77777777" w:rsidTr="00FD0355">
        <w:trPr>
          <w:trHeight w:val="113"/>
        </w:trPr>
        <w:tc>
          <w:tcPr>
            <w:tcW w:w="1975" w:type="dxa"/>
            <w:shd w:val="clear" w:color="auto" w:fill="auto"/>
            <w:tcMar>
              <w:top w:w="100" w:type="dxa"/>
              <w:left w:w="100" w:type="dxa"/>
              <w:bottom w:w="100" w:type="dxa"/>
              <w:right w:w="100" w:type="dxa"/>
            </w:tcMar>
          </w:tcPr>
          <w:p w14:paraId="3685E124" w14:textId="77777777" w:rsidR="00C51B96" w:rsidRDefault="001353C3" w:rsidP="00926564">
            <w:pPr>
              <w:widowControl w:val="0"/>
              <w:numPr>
                <w:ilvl w:val="0"/>
                <w:numId w:val="9"/>
              </w:numPr>
              <w:pBdr>
                <w:top w:val="nil"/>
                <w:left w:val="nil"/>
                <w:bottom w:val="nil"/>
                <w:right w:val="nil"/>
                <w:between w:val="nil"/>
              </w:pBdr>
              <w:ind w:left="360"/>
              <w:rPr>
                <w:i/>
                <w:sz w:val="18"/>
                <w:szCs w:val="18"/>
              </w:rPr>
            </w:pPr>
            <w:r>
              <w:rPr>
                <w:i/>
                <w:sz w:val="18"/>
                <w:szCs w:val="18"/>
              </w:rPr>
              <w:t>Soil and Land Conservation</w:t>
            </w:r>
          </w:p>
        </w:tc>
        <w:tc>
          <w:tcPr>
            <w:tcW w:w="5812" w:type="dxa"/>
            <w:shd w:val="clear" w:color="auto" w:fill="auto"/>
            <w:tcMar>
              <w:top w:w="100" w:type="dxa"/>
              <w:left w:w="100" w:type="dxa"/>
              <w:bottom w:w="100" w:type="dxa"/>
              <w:right w:w="100" w:type="dxa"/>
            </w:tcMar>
          </w:tcPr>
          <w:p w14:paraId="491AFA58" w14:textId="77777777" w:rsidR="00C51B96" w:rsidRDefault="001353C3">
            <w:pPr>
              <w:widowControl w:val="0"/>
              <w:pBdr>
                <w:top w:val="nil"/>
                <w:left w:val="nil"/>
                <w:bottom w:val="nil"/>
                <w:right w:val="nil"/>
                <w:between w:val="nil"/>
              </w:pBdr>
              <w:rPr>
                <w:sz w:val="18"/>
                <w:szCs w:val="18"/>
              </w:rPr>
            </w:pPr>
            <w:r>
              <w:rPr>
                <w:sz w:val="18"/>
                <w:szCs w:val="18"/>
              </w:rPr>
              <w:t>Not relevant</w:t>
            </w:r>
          </w:p>
        </w:tc>
        <w:tc>
          <w:tcPr>
            <w:tcW w:w="2268" w:type="dxa"/>
            <w:shd w:val="clear" w:color="auto" w:fill="auto"/>
            <w:tcMar>
              <w:top w:w="100" w:type="dxa"/>
              <w:left w:w="100" w:type="dxa"/>
              <w:bottom w:w="100" w:type="dxa"/>
              <w:right w:w="100" w:type="dxa"/>
            </w:tcMar>
          </w:tcPr>
          <w:p w14:paraId="2B02DAC3" w14:textId="77777777" w:rsidR="00C51B96" w:rsidRDefault="001353C3">
            <w:pPr>
              <w:widowControl w:val="0"/>
              <w:pBdr>
                <w:top w:val="nil"/>
                <w:left w:val="nil"/>
                <w:bottom w:val="nil"/>
                <w:right w:val="nil"/>
                <w:between w:val="nil"/>
              </w:pBdr>
              <w:rPr>
                <w:sz w:val="18"/>
                <w:szCs w:val="18"/>
              </w:rPr>
            </w:pPr>
            <w:r>
              <w:rPr>
                <w:sz w:val="18"/>
                <w:szCs w:val="18"/>
              </w:rPr>
              <w:t>None</w:t>
            </w:r>
          </w:p>
        </w:tc>
      </w:tr>
    </w:tbl>
    <w:p w14:paraId="39F22AEF" w14:textId="77777777" w:rsidR="00C51B96" w:rsidRDefault="001353C3" w:rsidP="0090741D">
      <w:pPr>
        <w:pStyle w:val="Heading2"/>
        <w:spacing w:before="240"/>
      </w:pPr>
      <w:r>
        <w:t>G.</w:t>
      </w:r>
      <w:r>
        <w:tab/>
        <w:t>Justification for Funding Requested</w:t>
      </w:r>
    </w:p>
    <w:p w14:paraId="1A65DBCF" w14:textId="77777777" w:rsidR="0090741D" w:rsidRPr="001071FD" w:rsidRDefault="0090741D" w:rsidP="0090741D">
      <w:pPr>
        <w:spacing w:after="120"/>
        <w:rPr>
          <w:i/>
          <w:iCs/>
          <w:sz w:val="14"/>
          <w:szCs w:val="14"/>
        </w:rPr>
      </w:pPr>
      <w:r w:rsidRPr="001071FD">
        <w:rPr>
          <w:i/>
          <w:iCs/>
          <w:sz w:val="14"/>
          <w:szCs w:val="14"/>
        </w:rPr>
        <w:t>Provide justification for funding requested, focusing on the full cost of adaptation reasoning.</w:t>
      </w:r>
    </w:p>
    <w:p w14:paraId="50AE4487" w14:textId="77777777" w:rsidR="00471F00" w:rsidRDefault="00745E89" w:rsidP="00721DD3">
      <w:pPr>
        <w:pStyle w:val="ListParagraph"/>
        <w:numPr>
          <w:ilvl w:val="0"/>
          <w:numId w:val="18"/>
        </w:numPr>
        <w:pBdr>
          <w:top w:val="nil"/>
          <w:left w:val="nil"/>
          <w:bottom w:val="nil"/>
          <w:right w:val="nil"/>
          <w:between w:val="nil"/>
        </w:pBdr>
        <w:spacing w:after="60" w:line="240" w:lineRule="auto"/>
        <w:ind w:left="360"/>
      </w:pPr>
      <w:r w:rsidRPr="00745E89">
        <w:t xml:space="preserve">This innovation project targets all </w:t>
      </w:r>
      <w:r w:rsidR="00851E70" w:rsidRPr="00851E70">
        <w:t xml:space="preserve">community elements in the Saddang watershed ecosystem as beneficiaries, </w:t>
      </w:r>
      <w:r w:rsidRPr="00745E89">
        <w:t xml:space="preserve">specifically farmers, fish farmers, youth, and government staff who are direct beneficiaries. This project will </w:t>
      </w:r>
      <w:r w:rsidR="00851E70">
        <w:t>impact</w:t>
      </w:r>
      <w:r w:rsidRPr="00745E89">
        <w:t xml:space="preserve"> the community where the platform used can be easily accessed by all parties as a medium for learning and disseminating knowledge about how to adapt to climate change, especially in the context of the Saddang watershed</w:t>
      </w:r>
      <w:r w:rsidR="00851E70">
        <w:t>,</w:t>
      </w:r>
      <w:r w:rsidRPr="00745E89">
        <w:t xml:space="preserve"> where </w:t>
      </w:r>
      <w:r w:rsidR="00851E70">
        <w:t>rural areas dominate the area</w:t>
      </w:r>
      <w:r w:rsidRPr="00745E89">
        <w:t xml:space="preserve">. </w:t>
      </w:r>
      <w:r w:rsidR="00F66550" w:rsidRPr="00721DD3">
        <w:t xml:space="preserve">The </w:t>
      </w:r>
      <w:r w:rsidRPr="00721DD3">
        <w:t xml:space="preserve">technology-based </w:t>
      </w:r>
      <w:r w:rsidR="00F66550" w:rsidRPr="00721DD3">
        <w:t xml:space="preserve">innovation has become </w:t>
      </w:r>
      <w:r w:rsidR="007818E4" w:rsidRPr="00721DD3">
        <w:t>a new way of climate change adaptation action, especially in South Sulawesi.</w:t>
      </w:r>
      <w:r w:rsidR="005628F8" w:rsidRPr="00721DD3">
        <w:t xml:space="preserve"> This can ensure that knowledge about climate change adaptation is spread to the village community level, which used to be very difficult to get access to information. </w:t>
      </w:r>
      <w:r w:rsidRPr="00745E89">
        <w:t xml:space="preserve">With the funding of this innovation project, the initiation of technology-based climate change adaptation actions will provide greater development, renewal, </w:t>
      </w:r>
      <w:r w:rsidR="00851E70">
        <w:t>and capacity building. It</w:t>
      </w:r>
      <w:r w:rsidRPr="00745E89">
        <w:t xml:space="preserve"> will have a greater impact on increasing community resilience to climate change. The </w:t>
      </w:r>
      <w:r w:rsidRPr="00745E89">
        <w:lastRenderedPageBreak/>
        <w:t xml:space="preserve">impact will be more tangible, </w:t>
      </w:r>
      <w:r w:rsidR="00851E70">
        <w:t xml:space="preserve">and </w:t>
      </w:r>
      <w:r w:rsidRPr="00745E89">
        <w:t>advocacy steps will be carried out at the government level, so the possibility of this project being replicated will be even greater.</w:t>
      </w:r>
    </w:p>
    <w:p w14:paraId="4887CEF3" w14:textId="77777777" w:rsidR="00471F00" w:rsidRDefault="00851E70" w:rsidP="00721DD3">
      <w:pPr>
        <w:pStyle w:val="ListParagraph"/>
        <w:numPr>
          <w:ilvl w:val="0"/>
          <w:numId w:val="18"/>
        </w:numPr>
        <w:pBdr>
          <w:top w:val="nil"/>
          <w:left w:val="nil"/>
          <w:bottom w:val="nil"/>
          <w:right w:val="nil"/>
          <w:between w:val="nil"/>
        </w:pBdr>
        <w:spacing w:after="60" w:line="240" w:lineRule="auto"/>
        <w:ind w:left="360"/>
      </w:pPr>
      <w:r w:rsidRPr="00721DD3">
        <w:t>C</w:t>
      </w:r>
      <w:r w:rsidR="001353C3" w:rsidRPr="00721DD3">
        <w:t>omponen</w:t>
      </w:r>
      <w:r w:rsidRPr="00721DD3">
        <w:t>t</w:t>
      </w:r>
      <w:r w:rsidR="001353C3" w:rsidRPr="00721DD3">
        <w:t xml:space="preserve"> 1: </w:t>
      </w:r>
      <w:r w:rsidR="00745E89" w:rsidRPr="00745E89">
        <w:t xml:space="preserve">Without AF funding through this innovation project, </w:t>
      </w:r>
      <w:r w:rsidR="00745E89" w:rsidRPr="00721DD3">
        <w:rPr>
          <w:b/>
          <w:bCs/>
        </w:rPr>
        <w:t xml:space="preserve">the idea of a </w:t>
      </w:r>
      <w:r w:rsidR="00745E89" w:rsidRPr="00F72210">
        <w:rPr>
          <w:b/>
          <w:bCs/>
        </w:rPr>
        <w:t xml:space="preserve">“Climate Smart Community” system will be more </w:t>
      </w:r>
      <w:r w:rsidRPr="00F72210">
        <w:rPr>
          <w:b/>
          <w:bCs/>
        </w:rPr>
        <w:t>challenging</w:t>
      </w:r>
      <w:r w:rsidR="00745E89" w:rsidRPr="00F72210">
        <w:rPr>
          <w:b/>
          <w:bCs/>
        </w:rPr>
        <w:t xml:space="preserve"> to develop</w:t>
      </w:r>
      <w:r w:rsidR="00745E89" w:rsidRPr="00721DD3">
        <w:rPr>
          <w:b/>
          <w:bCs/>
        </w:rPr>
        <w:t xml:space="preserve"> in the Saddang watershed landscape</w:t>
      </w:r>
      <w:r w:rsidR="00745E89" w:rsidRPr="00745E89">
        <w:t>. This can be seen from the need for greater effort to convince local governments that the technology system created will directly provide significant benefits to the community. The government must be shown concrete evidence on the ground that this system is successful so that they can only be willing to invest in regional budgets to be allocated to technology-based climate change adaptation actions. Currently</w:t>
      </w:r>
      <w:r>
        <w:t>,</w:t>
      </w:r>
      <w:r w:rsidR="00745E89" w:rsidRPr="00745E89">
        <w:t xml:space="preserve"> the platform is up and running, and there are already two (2) weather stations in two (2) villages in the Saddang watershed operating.</w:t>
      </w:r>
      <w:r w:rsidR="00A7184E" w:rsidRPr="00A7184E">
        <w:t xml:space="preserve"> Both communities in the upstream and downstream watersheds will lose the opportunity to gain access to more effective and efficient information</w:t>
      </w:r>
      <w:r w:rsidR="00B13FDE">
        <w:t>,</w:t>
      </w:r>
      <w:r w:rsidR="00A7184E" w:rsidRPr="00A7184E">
        <w:t xml:space="preserve"> which will be used as knowledge and lessons learned in taking action or responding to their livelihoods that are vulnerable to being affected by climate change conditions.</w:t>
      </w:r>
    </w:p>
    <w:p w14:paraId="1D1B2D4D" w14:textId="77777777" w:rsidR="00471F00" w:rsidRDefault="004F1828" w:rsidP="00721DD3">
      <w:pPr>
        <w:pStyle w:val="ListParagraph"/>
        <w:numPr>
          <w:ilvl w:val="0"/>
          <w:numId w:val="18"/>
        </w:numPr>
        <w:pBdr>
          <w:top w:val="nil"/>
          <w:left w:val="nil"/>
          <w:bottom w:val="nil"/>
          <w:right w:val="nil"/>
          <w:between w:val="nil"/>
        </w:pBdr>
        <w:spacing w:after="60" w:line="240" w:lineRule="auto"/>
        <w:ind w:left="360"/>
      </w:pPr>
      <w:r w:rsidRPr="00721DD3">
        <w:t>C</w:t>
      </w:r>
      <w:r w:rsidR="001353C3" w:rsidRPr="00721DD3">
        <w:t>omponen</w:t>
      </w:r>
      <w:r w:rsidRPr="00721DD3">
        <w:t>t</w:t>
      </w:r>
      <w:r w:rsidR="001353C3" w:rsidRPr="00721DD3">
        <w:t xml:space="preserve"> 2: </w:t>
      </w:r>
      <w:r w:rsidR="00745E89" w:rsidRPr="00745E89">
        <w:t xml:space="preserve">Without AF funding, the climate change adaptation monitoring information system will only be implemented at the provincial level. </w:t>
      </w:r>
      <w:r w:rsidR="00D64668" w:rsidRPr="00F72210">
        <w:rPr>
          <w:b/>
          <w:bCs/>
        </w:rPr>
        <w:t>There</w:t>
      </w:r>
      <w:r w:rsidR="00745E89" w:rsidRPr="00F72210">
        <w:rPr>
          <w:b/>
          <w:bCs/>
        </w:rPr>
        <w:t xml:space="preserve"> has been no initiation from governments at the </w:t>
      </w:r>
      <w:r w:rsidRPr="00F72210">
        <w:rPr>
          <w:b/>
          <w:bCs/>
        </w:rPr>
        <w:t xml:space="preserve">regency </w:t>
      </w:r>
      <w:r w:rsidR="00745E89" w:rsidRPr="00F72210">
        <w:rPr>
          <w:b/>
          <w:bCs/>
        </w:rPr>
        <w:t>level</w:t>
      </w:r>
      <w:r w:rsidR="00745E89" w:rsidRPr="00745E89">
        <w:t xml:space="preserve"> within the province of South Sulawesi to participate in this climate change adaptation monitoring information system. In addition, government institutions will lose the opportunity to develop technological innovations in </w:t>
      </w:r>
      <w:r w:rsidR="00D64668" w:rsidRPr="00D64668">
        <w:t xml:space="preserve">climate change </w:t>
      </w:r>
      <w:r w:rsidR="00D64668">
        <w:t>adaptation</w:t>
      </w:r>
      <w:r w:rsidR="00D64668" w:rsidRPr="00D64668">
        <w:t xml:space="preserve"> actions to increase climate-resilient regions' development</w:t>
      </w:r>
      <w:r w:rsidR="00745E89" w:rsidRPr="00745E89">
        <w:t>.</w:t>
      </w:r>
    </w:p>
    <w:p w14:paraId="36A5A177" w14:textId="77777777" w:rsidR="000D194F" w:rsidRDefault="004F1828" w:rsidP="00721DD3">
      <w:pPr>
        <w:pStyle w:val="ListParagraph"/>
        <w:numPr>
          <w:ilvl w:val="0"/>
          <w:numId w:val="18"/>
        </w:numPr>
        <w:pBdr>
          <w:top w:val="nil"/>
          <w:left w:val="nil"/>
          <w:bottom w:val="nil"/>
          <w:right w:val="nil"/>
          <w:between w:val="nil"/>
        </w:pBdr>
        <w:spacing w:after="240" w:line="240" w:lineRule="auto"/>
        <w:ind w:left="360"/>
      </w:pPr>
      <w:r w:rsidRPr="00721DD3">
        <w:t>C</w:t>
      </w:r>
      <w:r w:rsidR="001353C3" w:rsidRPr="00721DD3">
        <w:t>omponen</w:t>
      </w:r>
      <w:r w:rsidRPr="00721DD3">
        <w:t>t</w:t>
      </w:r>
      <w:r w:rsidR="001353C3" w:rsidRPr="00721DD3">
        <w:t xml:space="preserve"> 3: </w:t>
      </w:r>
      <w:r w:rsidR="00745E89" w:rsidRPr="00745E89">
        <w:t xml:space="preserve">Without AF funding, </w:t>
      </w:r>
      <w:r w:rsidR="00745E89" w:rsidRPr="00F72210">
        <w:rPr>
          <w:b/>
          <w:bCs/>
        </w:rPr>
        <w:t>village youth will lose the opportunity to increase their capacity</w:t>
      </w:r>
      <w:r w:rsidR="00745E89" w:rsidRPr="00721DD3">
        <w:rPr>
          <w:b/>
          <w:bCs/>
        </w:rPr>
        <w:t xml:space="preserve"> to understand the context of climate change</w:t>
      </w:r>
      <w:r w:rsidR="00745E89" w:rsidRPr="00745E89">
        <w:t xml:space="preserve"> through the lessons they will need later. Ideas related to adaptive action based on the </w:t>
      </w:r>
      <w:r>
        <w:t>latest technology development</w:t>
      </w:r>
      <w:r w:rsidR="00745E89" w:rsidRPr="00745E89">
        <w:t xml:space="preserve"> will not be widely disseminated. Thus, public awareness of climate change adaptation issues has not been significantly increased.</w:t>
      </w:r>
    </w:p>
    <w:p w14:paraId="0B301871" w14:textId="77777777" w:rsidR="00C51B96" w:rsidRDefault="00717921">
      <w:pPr>
        <w:pStyle w:val="Heading1"/>
      </w:pPr>
      <w:r>
        <w:rPr>
          <w:noProof/>
          <w:lang w:eastAsia="en-US"/>
        </w:rPr>
        <mc:AlternateContent>
          <mc:Choice Requires="wps">
            <w:drawing>
              <wp:anchor distT="0" distB="0" distL="0" distR="0" simplePos="0" relativeHeight="251670528" behindDoc="1" locked="0" layoutInCell="1" hidden="0" allowOverlap="1" wp14:anchorId="46D091AC" wp14:editId="4A7156EA">
                <wp:simplePos x="0" y="0"/>
                <wp:positionH relativeFrom="column">
                  <wp:posOffset>-916940</wp:posOffset>
                </wp:positionH>
                <wp:positionV relativeFrom="paragraph">
                  <wp:posOffset>-21590</wp:posOffset>
                </wp:positionV>
                <wp:extent cx="8020050" cy="274955"/>
                <wp:effectExtent l="0" t="0" r="0" b="0"/>
                <wp:wrapNone/>
                <wp:docPr id="1142" name="Rectangle: Rounded Corners 1142"/>
                <wp:cNvGraphicFramePr/>
                <a:graphic xmlns:a="http://schemas.openxmlformats.org/drawingml/2006/main">
                  <a:graphicData uri="http://schemas.microsoft.com/office/word/2010/wordprocessingShape">
                    <wps:wsp>
                      <wps:cNvSpPr/>
                      <wps:spPr>
                        <a:xfrm>
                          <a:off x="0" y="0"/>
                          <a:ext cx="8020050" cy="274955"/>
                        </a:xfrm>
                        <a:prstGeom prst="roundRect">
                          <a:avLst>
                            <a:gd name="adj" fmla="val 16667"/>
                          </a:avLst>
                        </a:prstGeom>
                        <a:solidFill>
                          <a:srgbClr val="FCAF17"/>
                        </a:solidFill>
                        <a:ln>
                          <a:noFill/>
                        </a:ln>
                      </wps:spPr>
                      <wps:txbx>
                        <w:txbxContent>
                          <w:p w14:paraId="648A754E" w14:textId="77777777" w:rsidR="00C51B96" w:rsidRDefault="00C51B96">
                            <w:pPr>
                              <w:ind w:hanging="2"/>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0CBE4612" id="Rectangle: Rounded Corners 1142" o:spid="_x0000_s1030" style="position:absolute;margin-left:-72.2pt;margin-top:-1.7pt;width:631.5pt;height:21.65pt;z-index:-25164595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" fillcolor="#fcaf17" stroked="f">
                <v:textbox inset="2.53958mm,2.53958mm,2.53958mm,2.53958mm">
                  <w:txbxContent>
                    <w:p w:rsidR="00C51B96" w:rsidRDefault="00C51B96">
                      <w:pPr>
                        <w:ind w:hanging="2"/>
                        <w:textDirection w:val="btLr"/>
                      </w:pPr>
                    </w:p>
                  </w:txbxContent>
                </v:textbox>
              </v:roundrect>
            </w:pict>
          </mc:Fallback>
        </mc:AlternateContent>
      </w:r>
      <w:r w:rsidR="001353C3">
        <w:t>PART III:  IMPLEMENTATION ARRANGEMENTS</w:t>
      </w:r>
    </w:p>
    <w:p w14:paraId="4F266218" w14:textId="77777777" w:rsidR="00C51B96" w:rsidRDefault="00F10DB2" w:rsidP="00F10DB2">
      <w:pPr>
        <w:pStyle w:val="Heading2"/>
      </w:pPr>
      <w:r>
        <w:rPr>
          <w:noProof/>
          <w:lang w:eastAsia="en-US"/>
        </w:rPr>
        <w:drawing>
          <wp:anchor distT="114300" distB="114300" distL="114300" distR="114300" simplePos="0" relativeHeight="251671552" behindDoc="0" locked="0" layoutInCell="1" hidden="0" allowOverlap="1" wp14:anchorId="79202A44" wp14:editId="62027C0C">
            <wp:simplePos x="0" y="0"/>
            <wp:positionH relativeFrom="margin">
              <wp:align>right</wp:align>
            </wp:positionH>
            <wp:positionV relativeFrom="paragraph">
              <wp:posOffset>6350</wp:posOffset>
            </wp:positionV>
            <wp:extent cx="2115185" cy="2692400"/>
            <wp:effectExtent l="0" t="0" r="0" b="0"/>
            <wp:wrapSquare wrapText="bothSides" distT="114300" distB="114300" distL="114300" distR="114300"/>
            <wp:docPr id="114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7"/>
                    <a:srcRect/>
                    <a:stretch>
                      <a:fillRect/>
                    </a:stretch>
                  </pic:blipFill>
                  <pic:spPr>
                    <a:xfrm>
                      <a:off x="0" y="0"/>
                      <a:ext cx="2115185" cy="2692400"/>
                    </a:xfrm>
                    <a:prstGeom prst="rect">
                      <a:avLst/>
                    </a:prstGeom>
                    <a:ln/>
                  </pic:spPr>
                </pic:pic>
              </a:graphicData>
            </a:graphic>
            <wp14:sizeRelH relativeFrom="margin">
              <wp14:pctWidth>0</wp14:pctWidth>
            </wp14:sizeRelH>
            <wp14:sizeRelV relativeFrom="margin">
              <wp14:pctHeight>0</wp14:pctHeight>
            </wp14:sizeRelV>
          </wp:anchor>
        </w:drawing>
      </w:r>
      <w:r w:rsidR="001353C3">
        <w:t>A.</w:t>
      </w:r>
      <w:r w:rsidR="001353C3">
        <w:tab/>
        <w:t>Arrangements for Project Implementation</w:t>
      </w:r>
    </w:p>
    <w:p w14:paraId="0E8E11A8" w14:textId="77777777" w:rsidR="00F10DB2" w:rsidRPr="00F10DB2" w:rsidRDefault="00F10DB2" w:rsidP="00F10DB2">
      <w:pPr>
        <w:spacing w:after="120"/>
        <w:rPr>
          <w:i/>
          <w:iCs/>
          <w:sz w:val="14"/>
          <w:szCs w:val="14"/>
        </w:rPr>
      </w:pPr>
      <w:r w:rsidRPr="00F10DB2">
        <w:rPr>
          <w:i/>
          <w:iCs/>
          <w:sz w:val="14"/>
          <w:szCs w:val="14"/>
        </w:rPr>
        <w:t>Describe the arrangements for project / programme implementation.</w:t>
      </w:r>
    </w:p>
    <w:p w14:paraId="7B4812D3" w14:textId="77777777" w:rsidR="008257DD" w:rsidRDefault="00963725" w:rsidP="00721DD3">
      <w:pPr>
        <w:pStyle w:val="ListParagraph"/>
        <w:numPr>
          <w:ilvl w:val="0"/>
          <w:numId w:val="18"/>
        </w:numPr>
        <w:pBdr>
          <w:top w:val="nil"/>
          <w:left w:val="nil"/>
          <w:bottom w:val="nil"/>
          <w:right w:val="nil"/>
          <w:between w:val="nil"/>
        </w:pBdr>
        <w:spacing w:after="60" w:line="240" w:lineRule="auto"/>
        <w:ind w:left="360"/>
        <w:rPr>
          <w:color w:val="000000"/>
        </w:rPr>
      </w:pPr>
      <w:r w:rsidRPr="007614FC">
        <w:rPr>
          <w:color w:val="000000"/>
        </w:rPr>
        <w:t xml:space="preserve">The implementing entity (IE) for this project is Kemitraan (the Partnership for Governance Reform), as the National Implementing Entity (NIE) of Adaptation Fund in Indonesia. This project will be implemented </w:t>
      </w:r>
      <w:r w:rsidRPr="004474E2">
        <w:rPr>
          <w:color w:val="000000"/>
        </w:rPr>
        <w:t>for 1</w:t>
      </w:r>
      <w:r w:rsidR="00236BA2">
        <w:rPr>
          <w:color w:val="000000"/>
        </w:rPr>
        <w:t>7</w:t>
      </w:r>
      <w:r w:rsidRPr="004474E2">
        <w:rPr>
          <w:color w:val="000000"/>
        </w:rPr>
        <w:t xml:space="preserve"> months. In project implementation, Kemitraan will work with the Yayasan Tim L</w:t>
      </w:r>
      <w:r w:rsidRPr="007614FC">
        <w:rPr>
          <w:color w:val="000000"/>
        </w:rPr>
        <w:t xml:space="preserve">ayanan Kehutanan Masyarakat (TLKM) which in this project become Executing Entity (EE). TLKM had previously been the lead </w:t>
      </w:r>
      <w:r w:rsidR="00B3488A" w:rsidRPr="007614FC">
        <w:rPr>
          <w:color w:val="000000"/>
        </w:rPr>
        <w:t xml:space="preserve">consortium of </w:t>
      </w:r>
      <w:r w:rsidRPr="007614FC">
        <w:rPr>
          <w:color w:val="000000"/>
        </w:rPr>
        <w:t xml:space="preserve">KAPABEL, which became EE in the Project Adaptation Fund for 2020-2022 entitled "Community </w:t>
      </w:r>
      <w:r w:rsidRPr="00721DD3">
        <w:t>Adaptation</w:t>
      </w:r>
      <w:r w:rsidRPr="007614FC">
        <w:rPr>
          <w:color w:val="000000"/>
        </w:rPr>
        <w:t xml:space="preserve"> for Forest-Food Based Management in Saddang Watershed Ecosystem" in Indonesia. In </w:t>
      </w:r>
      <w:r w:rsidR="007E6081" w:rsidRPr="007614FC">
        <w:rPr>
          <w:color w:val="000000"/>
        </w:rPr>
        <w:t xml:space="preserve">the </w:t>
      </w:r>
      <w:r w:rsidRPr="007614FC">
        <w:rPr>
          <w:color w:val="000000"/>
        </w:rPr>
        <w:t xml:space="preserve">previous project, Kemitraan and TLKM </w:t>
      </w:r>
      <w:r w:rsidR="007E6081" w:rsidRPr="007614FC">
        <w:rPr>
          <w:color w:val="000000"/>
        </w:rPr>
        <w:t xml:space="preserve">established the Climate Smart Community Platform and </w:t>
      </w:r>
      <w:r w:rsidRPr="007614FC">
        <w:rPr>
          <w:color w:val="000000"/>
        </w:rPr>
        <w:t>Climate Change Adaptation Monitoring Information System in South Sulawesi. With the capacity and experience of each institution that will be involved in this project, it is hoped that this project will have a significant impact on the beneficiaries in a targeted, effective, efficient, and gender-responsive way.</w:t>
      </w:r>
    </w:p>
    <w:p w14:paraId="17071CB8" w14:textId="77777777" w:rsidR="008257DD" w:rsidRDefault="007E6081" w:rsidP="00721DD3">
      <w:pPr>
        <w:pStyle w:val="ListParagraph"/>
        <w:numPr>
          <w:ilvl w:val="0"/>
          <w:numId w:val="18"/>
        </w:numPr>
        <w:pBdr>
          <w:top w:val="nil"/>
          <w:left w:val="nil"/>
          <w:bottom w:val="nil"/>
          <w:right w:val="nil"/>
          <w:between w:val="nil"/>
        </w:pBdr>
        <w:spacing w:after="60" w:line="240" w:lineRule="auto"/>
        <w:ind w:left="360"/>
        <w:rPr>
          <w:color w:val="000000"/>
        </w:rPr>
      </w:pPr>
      <w:r w:rsidRPr="008257DD">
        <w:rPr>
          <w:color w:val="000000"/>
        </w:rPr>
        <w:t xml:space="preserve">In the implementation to </w:t>
      </w:r>
      <w:r w:rsidR="00766B65">
        <w:rPr>
          <w:color w:val="000000"/>
        </w:rPr>
        <w:t>achieve</w:t>
      </w:r>
      <w:r w:rsidRPr="008257DD">
        <w:rPr>
          <w:color w:val="000000"/>
        </w:rPr>
        <w:t xml:space="preserve"> the objectives, this project will be managed by the </w:t>
      </w:r>
      <w:r w:rsidRPr="008257DD">
        <w:rPr>
          <w:b/>
          <w:bCs/>
          <w:color w:val="000000"/>
        </w:rPr>
        <w:t>Project Management Unit (PMU)</w:t>
      </w:r>
      <w:r w:rsidRPr="008257DD">
        <w:rPr>
          <w:color w:val="000000"/>
        </w:rPr>
        <w:t xml:space="preserve"> with the composition of </w:t>
      </w:r>
      <w:r w:rsidR="00766B65">
        <w:rPr>
          <w:color w:val="000000"/>
        </w:rPr>
        <w:t xml:space="preserve">the </w:t>
      </w:r>
      <w:r w:rsidRPr="008257DD">
        <w:rPr>
          <w:color w:val="000000"/>
        </w:rPr>
        <w:t>Project Director</w:t>
      </w:r>
      <w:r w:rsidR="00766B65">
        <w:rPr>
          <w:color w:val="000000"/>
        </w:rPr>
        <w:t>,</w:t>
      </w:r>
      <w:r w:rsidRPr="008257DD">
        <w:rPr>
          <w:color w:val="000000"/>
        </w:rPr>
        <w:t xml:space="preserve"> Project Manager (PM), and Finance Manager (FM). The Project Director is in charge of leading the Executing Entity, which will be responsible for reporting project results to NIE and DA. </w:t>
      </w:r>
      <w:r w:rsidR="00766B65">
        <w:rPr>
          <w:color w:val="000000"/>
        </w:rPr>
        <w:t>The Project</w:t>
      </w:r>
      <w:r w:rsidRPr="008257DD">
        <w:rPr>
          <w:color w:val="000000"/>
        </w:rPr>
        <w:t xml:space="preserve"> Manager (PM) will lead the implementation or execution of the project</w:t>
      </w:r>
      <w:r w:rsidR="002C5F03" w:rsidRPr="008257DD">
        <w:rPr>
          <w:color w:val="000000"/>
        </w:rPr>
        <w:t>;</w:t>
      </w:r>
      <w:r w:rsidRPr="008257DD">
        <w:rPr>
          <w:color w:val="000000"/>
        </w:rPr>
        <w:t xml:space="preserve"> ensure that all achievement of project outcome-output indicators go according to plan</w:t>
      </w:r>
      <w:r w:rsidR="002C5F03" w:rsidRPr="008257DD">
        <w:rPr>
          <w:color w:val="000000"/>
        </w:rPr>
        <w:t>;</w:t>
      </w:r>
      <w:r w:rsidRPr="008257DD">
        <w:rPr>
          <w:color w:val="000000"/>
        </w:rPr>
        <w:t xml:space="preserve"> report results based on M&amp;E planning to the Project Director</w:t>
      </w:r>
      <w:r w:rsidR="002C5F03" w:rsidRPr="008257DD">
        <w:rPr>
          <w:color w:val="000000"/>
        </w:rPr>
        <w:t>; coordinate</w:t>
      </w:r>
      <w:r w:rsidRPr="008257DD">
        <w:rPr>
          <w:color w:val="000000"/>
        </w:rPr>
        <w:t xml:space="preserve"> and </w:t>
      </w:r>
      <w:r w:rsidR="002C5F03" w:rsidRPr="008257DD">
        <w:rPr>
          <w:color w:val="000000"/>
        </w:rPr>
        <w:t xml:space="preserve">disseminate </w:t>
      </w:r>
      <w:r w:rsidRPr="008257DD">
        <w:rPr>
          <w:color w:val="000000"/>
        </w:rPr>
        <w:t>to relevant stakeholders both at the provincial and regency levels</w:t>
      </w:r>
      <w:r w:rsidR="001353C3" w:rsidRPr="008257DD">
        <w:rPr>
          <w:color w:val="000000"/>
        </w:rPr>
        <w:t xml:space="preserve">. </w:t>
      </w:r>
      <w:r w:rsidR="002C5F03" w:rsidRPr="008257DD">
        <w:rPr>
          <w:color w:val="000000"/>
        </w:rPr>
        <w:t xml:space="preserve">To ensure that the project implementation agenda in the field is </w:t>
      </w:r>
      <w:r w:rsidR="002C5F03" w:rsidRPr="008257DD">
        <w:rPr>
          <w:color w:val="000000"/>
        </w:rPr>
        <w:lastRenderedPageBreak/>
        <w:t xml:space="preserve">carried out correctly, effectively, and efficiently, it is necessary to obtain assistance from operational personnel. In this program, </w:t>
      </w:r>
      <w:r w:rsidR="00F8638C" w:rsidRPr="008257DD">
        <w:rPr>
          <w:color w:val="000000"/>
        </w:rPr>
        <w:t xml:space="preserve">the </w:t>
      </w:r>
      <w:r w:rsidR="002C5F03" w:rsidRPr="008257DD">
        <w:rPr>
          <w:color w:val="000000"/>
        </w:rPr>
        <w:t>Outcome Project Leader</w:t>
      </w:r>
      <w:r w:rsidR="00F8638C" w:rsidRPr="008257DD">
        <w:rPr>
          <w:color w:val="000000"/>
        </w:rPr>
        <w:t>s</w:t>
      </w:r>
      <w:r w:rsidR="002C5F03" w:rsidRPr="008257DD">
        <w:rPr>
          <w:color w:val="000000"/>
        </w:rPr>
        <w:t>/</w:t>
      </w:r>
      <w:r w:rsidR="00F8638C" w:rsidRPr="008257DD">
        <w:rPr>
          <w:color w:val="000000"/>
        </w:rPr>
        <w:t>Coordinators</w:t>
      </w:r>
      <w:r w:rsidR="002C5F03" w:rsidRPr="008257DD">
        <w:rPr>
          <w:color w:val="000000"/>
        </w:rPr>
        <w:t xml:space="preserve"> will be recruited to assist </w:t>
      </w:r>
      <w:r w:rsidR="00CE0E3A" w:rsidRPr="008257DD">
        <w:rPr>
          <w:color w:val="000000"/>
        </w:rPr>
        <w:t>PM</w:t>
      </w:r>
      <w:r w:rsidR="002C5F03" w:rsidRPr="008257DD">
        <w:rPr>
          <w:color w:val="000000"/>
        </w:rPr>
        <w:t xml:space="preserve"> tasks in pursuing the achievement of project indicators. In addition, the strategy in ensuring the process and maintenance of the project learning system can continue, namely by forming a Knowledge Management and Communication team which also helps PM to achieve project indicators.</w:t>
      </w:r>
    </w:p>
    <w:p w14:paraId="06E58043" w14:textId="77777777" w:rsidR="00CE0E3A" w:rsidRPr="008257DD" w:rsidRDefault="00CE0E3A" w:rsidP="00721DD3">
      <w:pPr>
        <w:pStyle w:val="ListParagraph"/>
        <w:numPr>
          <w:ilvl w:val="0"/>
          <w:numId w:val="18"/>
        </w:numPr>
        <w:pBdr>
          <w:top w:val="nil"/>
          <w:left w:val="nil"/>
          <w:bottom w:val="nil"/>
          <w:right w:val="nil"/>
          <w:between w:val="nil"/>
        </w:pBdr>
        <w:spacing w:after="240" w:line="240" w:lineRule="auto"/>
        <w:ind w:left="360"/>
        <w:rPr>
          <w:color w:val="000000"/>
        </w:rPr>
      </w:pPr>
      <w:r w:rsidRPr="008257DD">
        <w:rPr>
          <w:color w:val="000000"/>
        </w:rPr>
        <w:t>This project is oriented towards gender mainstreaming, from planning to implementation. It will ensure the sustainability of a gender-responsive project once the project is completed. Entities in project implementation will include adequate gender understanding as a criterion for selecting project staff and operational personnel. Furthermore, the capacity-building process will be carried out to increase awareness of gender issues and understand the content of the project components before implementation. It will also equip operational staff and personnel with adequate knowledge of gender mainstreaming considerations in programs and adequate capacity to support project implementation—gender-responsive change.</w:t>
      </w:r>
    </w:p>
    <w:p w14:paraId="2D762D68" w14:textId="77777777" w:rsidR="00C51B96" w:rsidRDefault="001353C3" w:rsidP="00CE0E3A">
      <w:pPr>
        <w:pStyle w:val="Heading2"/>
      </w:pPr>
      <w:r>
        <w:t>B.</w:t>
      </w:r>
      <w:r>
        <w:tab/>
        <w:t>Monitoring and Evaluation</w:t>
      </w:r>
    </w:p>
    <w:p w14:paraId="29B8C8EC" w14:textId="77777777" w:rsidR="00CE0E3A" w:rsidRPr="001E275F" w:rsidRDefault="00CE0E3A" w:rsidP="00CE0E3A">
      <w:pPr>
        <w:spacing w:after="120"/>
        <w:rPr>
          <w:i/>
          <w:iCs/>
          <w:sz w:val="14"/>
          <w:szCs w:val="14"/>
        </w:rPr>
      </w:pPr>
      <w:r w:rsidRPr="001E275F">
        <w:rPr>
          <w:i/>
          <w:iCs/>
          <w:sz w:val="14"/>
          <w:szCs w:val="14"/>
        </w:rPr>
        <w:t>Describe the monitoring and evaluation arrangements and provide a budgeted M&amp;E plan.</w:t>
      </w:r>
    </w:p>
    <w:p w14:paraId="3100CCEB" w14:textId="77777777" w:rsidR="00C51B96" w:rsidRPr="00981AAD" w:rsidRDefault="00CE0E3A" w:rsidP="00721DD3">
      <w:pPr>
        <w:pStyle w:val="ListParagraph"/>
        <w:numPr>
          <w:ilvl w:val="0"/>
          <w:numId w:val="18"/>
        </w:numPr>
        <w:pBdr>
          <w:top w:val="nil"/>
          <w:left w:val="nil"/>
          <w:bottom w:val="nil"/>
          <w:right w:val="nil"/>
          <w:between w:val="nil"/>
        </w:pBdr>
        <w:spacing w:after="240" w:line="240" w:lineRule="auto"/>
        <w:ind w:left="360"/>
        <w:rPr>
          <w:color w:val="000000"/>
        </w:rPr>
      </w:pPr>
      <w:r w:rsidRPr="00981AAD">
        <w:rPr>
          <w:color w:val="000000"/>
        </w:rPr>
        <w:t xml:space="preserve">In the project management cycle, monitoring and evaluation are an integral part of achieving the objectives of project implementation. Monitoring and Evaluation will provide the information needed to assess and guide project strategy, </w:t>
      </w:r>
      <w:r w:rsidR="00DE6275" w:rsidRPr="00981AAD">
        <w:rPr>
          <w:color w:val="000000"/>
        </w:rPr>
        <w:t>ensure effectiveness, meet reporting requirements, and</w:t>
      </w:r>
      <w:r w:rsidRPr="00981AAD">
        <w:rPr>
          <w:color w:val="000000"/>
        </w:rPr>
        <w:t xml:space="preserve"> inform future planning. M&amp;E as an integral part of the project management flow is described as follows:</w:t>
      </w:r>
      <w:r w:rsidR="001353C3" w:rsidRPr="00981AAD">
        <w:rPr>
          <w:color w:val="000000"/>
        </w:rPr>
        <w:t>    </w:t>
      </w:r>
    </w:p>
    <w:p w14:paraId="06C21C48" w14:textId="77777777" w:rsidR="00C51B96" w:rsidRDefault="00C51B96">
      <w:pPr>
        <w:pBdr>
          <w:top w:val="nil"/>
          <w:left w:val="nil"/>
          <w:bottom w:val="nil"/>
          <w:right w:val="nil"/>
          <w:between w:val="nil"/>
        </w:pBdr>
        <w:ind w:hanging="2"/>
      </w:pPr>
    </w:p>
    <w:p w14:paraId="5FC39F84" w14:textId="77777777" w:rsidR="00C51B96" w:rsidRPr="00FC3387" w:rsidRDefault="00F10DB2" w:rsidP="00721DD3">
      <w:pPr>
        <w:pStyle w:val="ListParagraph"/>
        <w:numPr>
          <w:ilvl w:val="0"/>
          <w:numId w:val="18"/>
        </w:numPr>
        <w:pBdr>
          <w:top w:val="nil"/>
          <w:left w:val="nil"/>
          <w:bottom w:val="nil"/>
          <w:right w:val="nil"/>
          <w:between w:val="nil"/>
        </w:pBdr>
        <w:spacing w:after="240" w:line="240" w:lineRule="auto"/>
        <w:ind w:left="360"/>
        <w:rPr>
          <w:sz w:val="24"/>
          <w:szCs w:val="24"/>
        </w:rPr>
      </w:pPr>
      <w:r>
        <w:rPr>
          <w:noProof/>
          <w:sz w:val="24"/>
          <w:szCs w:val="24"/>
          <w:lang w:eastAsia="en-US"/>
        </w:rPr>
        <w:drawing>
          <wp:anchor distT="0" distB="0" distL="114300" distR="114300" simplePos="0" relativeHeight="251675648" behindDoc="0" locked="0" layoutInCell="1" allowOverlap="1" wp14:anchorId="145DB041" wp14:editId="693F638F">
            <wp:simplePos x="0" y="0"/>
            <wp:positionH relativeFrom="margin">
              <wp:posOffset>146493</wp:posOffset>
            </wp:positionH>
            <wp:positionV relativeFrom="paragraph">
              <wp:posOffset>613</wp:posOffset>
            </wp:positionV>
            <wp:extent cx="6084320" cy="1833268"/>
            <wp:effectExtent l="0" t="0" r="0" b="0"/>
            <wp:wrapTopAndBottom/>
            <wp:docPr id="1154" name="image4.png"/>
            <wp:cNvGraphicFramePr/>
            <a:graphic xmlns:a="http://schemas.openxmlformats.org/drawingml/2006/main">
              <a:graphicData uri="http://schemas.openxmlformats.org/drawingml/2006/picture">
                <pic:pic xmlns:pic="http://schemas.openxmlformats.org/drawingml/2006/picture">
                  <pic:nvPicPr>
                    <pic:cNvPr id="1154" name="image4.png"/>
                    <pic:cNvPicPr preferRelativeResize="0"/>
                  </pic:nvPicPr>
                  <pic:blipFill>
                    <a:blip r:embed="rId18">
                      <a:extLst>
                        <a:ext uri="{28A0092B-C50C-407E-A947-70E740481C1C}">
                          <a14:useLocalDpi xmlns:a14="http://schemas.microsoft.com/office/drawing/2010/main" val="0"/>
                        </a:ext>
                      </a:extLst>
                    </a:blip>
                    <a:stretch>
                      <a:fillRect/>
                    </a:stretch>
                  </pic:blipFill>
                  <pic:spPr>
                    <a:xfrm>
                      <a:off x="0" y="0"/>
                      <a:ext cx="6093511" cy="1836037"/>
                    </a:xfrm>
                    <a:prstGeom prst="rect">
                      <a:avLst/>
                    </a:prstGeom>
                    <a:ln/>
                  </pic:spPr>
                </pic:pic>
              </a:graphicData>
            </a:graphic>
            <wp14:sizeRelH relativeFrom="page">
              <wp14:pctWidth>0</wp14:pctWidth>
            </wp14:sizeRelH>
            <wp14:sizeRelV relativeFrom="page">
              <wp14:pctHeight>0</wp14:pctHeight>
            </wp14:sizeRelV>
          </wp:anchor>
        </w:drawing>
      </w:r>
      <w:r w:rsidR="00CE0E3A" w:rsidRPr="00CE0E3A">
        <w:t xml:space="preserve">The monitoring and evaluation plan is prepared </w:t>
      </w:r>
      <w:r w:rsidR="00DE6275">
        <w:t>by considering</w:t>
      </w:r>
      <w:r w:rsidR="00CE0E3A" w:rsidRPr="00CE0E3A">
        <w:t xml:space="preserve"> the program context, institutional capacity, information needs, and grant requirements. In this </w:t>
      </w:r>
      <w:r w:rsidR="00CE0E3A">
        <w:t>project</w:t>
      </w:r>
      <w:r w:rsidR="00CE0E3A" w:rsidRPr="00CE0E3A">
        <w:t>, monitoring will be carried out by the PMU who is responsible for M&amp;E. Monitoring will be carried out every quarter (3 months) to see that the process (activities) and program results (outputs, outcomes) are still running on the track. Monitoring is carried out using document review methods, interviews, and stakeholder discussions. Monitoring is directed to see efficiency, effectiveness</w:t>
      </w:r>
      <w:r w:rsidR="00DE6275">
        <w:t>,</w:t>
      </w:r>
      <w:r w:rsidR="00CE0E3A" w:rsidRPr="00CE0E3A">
        <w:t xml:space="preserve"> and results.</w:t>
      </w:r>
      <w:r w:rsidR="00AB7FF9" w:rsidRPr="00AB7FF9">
        <w:rPr>
          <w:noProof/>
        </w:rPr>
        <w:t xml:space="preserve"> </w:t>
      </w:r>
      <w:r w:rsidR="00CE0E3A" w:rsidRPr="00CE0E3A">
        <w:t xml:space="preserve"> The results of M&amp;E can be used as learning materials for improvement or development in other places so that the M&amp;E results obtained will be reported periodically to related parties: Adaptation Fund, </w:t>
      </w:r>
      <w:r w:rsidR="00AB7FF9">
        <w:t>Kemitraan</w:t>
      </w:r>
      <w:r w:rsidR="00AB7FF9" w:rsidRPr="00CE0E3A">
        <w:t xml:space="preserve"> </w:t>
      </w:r>
      <w:r w:rsidR="00CE0E3A" w:rsidRPr="00CE0E3A">
        <w:t>(the Partnership for Governance Reform) as NIE, Directorate General of Climate Change Control, MoEF as the Designated Authority (DA), and</w:t>
      </w:r>
      <w:r w:rsidR="00CE0E3A">
        <w:t xml:space="preserve"> sub-national and</w:t>
      </w:r>
      <w:r w:rsidR="00CE0E3A" w:rsidRPr="00CE0E3A">
        <w:t xml:space="preserve"> local stakeholders</w:t>
      </w:r>
      <w:r w:rsidR="001353C3">
        <w:t>.</w:t>
      </w:r>
    </w:p>
    <w:tbl>
      <w:tblPr>
        <w:tblStyle w:val="afffff7"/>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2977"/>
        <w:gridCol w:w="2268"/>
        <w:gridCol w:w="1418"/>
      </w:tblGrid>
      <w:tr w:rsidR="00C51B96" w14:paraId="52CE8364" w14:textId="77777777" w:rsidTr="00FD0355">
        <w:trPr>
          <w:trHeight w:val="17"/>
          <w:tblHeader/>
        </w:trPr>
        <w:tc>
          <w:tcPr>
            <w:tcW w:w="3397" w:type="dxa"/>
            <w:tcBorders>
              <w:top w:val="single" w:sz="4" w:space="0" w:color="000000"/>
              <w:left w:val="single" w:sz="4" w:space="0" w:color="000000"/>
              <w:bottom w:val="single" w:sz="4" w:space="0" w:color="000000"/>
              <w:right w:val="single" w:sz="4" w:space="0" w:color="000000"/>
            </w:tcBorders>
            <w:shd w:val="clear" w:color="auto" w:fill="FFC000"/>
            <w:vAlign w:val="center"/>
          </w:tcPr>
          <w:p w14:paraId="6ECB6EFB" w14:textId="77777777" w:rsidR="00C51B96" w:rsidRDefault="001353C3">
            <w:pPr>
              <w:spacing w:line="256" w:lineRule="auto"/>
              <w:jc w:val="center"/>
              <w:rPr>
                <w:b/>
                <w:color w:val="000000"/>
                <w:sz w:val="18"/>
                <w:szCs w:val="18"/>
              </w:rPr>
            </w:pPr>
            <w:r>
              <w:rPr>
                <w:b/>
                <w:color w:val="000000"/>
                <w:sz w:val="18"/>
                <w:szCs w:val="18"/>
              </w:rPr>
              <w:t>Deliverables</w:t>
            </w:r>
          </w:p>
        </w:tc>
        <w:tc>
          <w:tcPr>
            <w:tcW w:w="2977" w:type="dxa"/>
            <w:tcBorders>
              <w:top w:val="single" w:sz="4" w:space="0" w:color="000000"/>
              <w:left w:val="nil"/>
              <w:bottom w:val="single" w:sz="4" w:space="0" w:color="000000"/>
              <w:right w:val="single" w:sz="4" w:space="0" w:color="000000"/>
            </w:tcBorders>
            <w:shd w:val="clear" w:color="auto" w:fill="FFC000"/>
            <w:vAlign w:val="center"/>
          </w:tcPr>
          <w:p w14:paraId="0D6D7FD5" w14:textId="77777777" w:rsidR="00C51B96" w:rsidRDefault="001353C3">
            <w:pPr>
              <w:spacing w:line="256" w:lineRule="auto"/>
              <w:jc w:val="center"/>
              <w:rPr>
                <w:b/>
                <w:color w:val="000000"/>
                <w:sz w:val="18"/>
                <w:szCs w:val="18"/>
              </w:rPr>
            </w:pPr>
            <w:r>
              <w:rPr>
                <w:b/>
                <w:color w:val="000000"/>
                <w:sz w:val="18"/>
                <w:szCs w:val="18"/>
              </w:rPr>
              <w:t>Time</w:t>
            </w:r>
          </w:p>
        </w:tc>
        <w:tc>
          <w:tcPr>
            <w:tcW w:w="2268" w:type="dxa"/>
            <w:tcBorders>
              <w:top w:val="single" w:sz="4" w:space="0" w:color="000000"/>
              <w:left w:val="single" w:sz="4" w:space="0" w:color="000000"/>
              <w:bottom w:val="single" w:sz="4" w:space="0" w:color="000000"/>
              <w:right w:val="single" w:sz="4" w:space="0" w:color="000000"/>
            </w:tcBorders>
            <w:shd w:val="clear" w:color="auto" w:fill="FFC000"/>
            <w:vAlign w:val="center"/>
          </w:tcPr>
          <w:p w14:paraId="3CCDD08B" w14:textId="77777777" w:rsidR="00C51B96" w:rsidRDefault="001353C3">
            <w:pPr>
              <w:spacing w:line="256" w:lineRule="auto"/>
              <w:jc w:val="center"/>
              <w:rPr>
                <w:b/>
                <w:color w:val="000000"/>
                <w:sz w:val="18"/>
                <w:szCs w:val="18"/>
              </w:rPr>
            </w:pPr>
            <w:r>
              <w:rPr>
                <w:b/>
                <w:color w:val="000000"/>
                <w:sz w:val="18"/>
                <w:szCs w:val="18"/>
              </w:rPr>
              <w:t>Responsible</w:t>
            </w:r>
          </w:p>
        </w:tc>
        <w:tc>
          <w:tcPr>
            <w:tcW w:w="1418" w:type="dxa"/>
            <w:tcBorders>
              <w:top w:val="single" w:sz="4" w:space="0" w:color="000000"/>
              <w:left w:val="nil"/>
              <w:bottom w:val="single" w:sz="4" w:space="0" w:color="000000"/>
              <w:right w:val="single" w:sz="4" w:space="0" w:color="000000"/>
            </w:tcBorders>
            <w:shd w:val="clear" w:color="auto" w:fill="FFC000"/>
            <w:vAlign w:val="center"/>
          </w:tcPr>
          <w:p w14:paraId="3EC626E2" w14:textId="77777777" w:rsidR="00C51B96" w:rsidRDefault="001353C3">
            <w:pPr>
              <w:spacing w:line="256" w:lineRule="auto"/>
              <w:jc w:val="center"/>
              <w:rPr>
                <w:b/>
                <w:color w:val="000000"/>
                <w:sz w:val="18"/>
                <w:szCs w:val="18"/>
              </w:rPr>
            </w:pPr>
            <w:r>
              <w:rPr>
                <w:b/>
                <w:color w:val="000000"/>
                <w:sz w:val="18"/>
                <w:szCs w:val="18"/>
              </w:rPr>
              <w:t>Cost</w:t>
            </w:r>
          </w:p>
        </w:tc>
      </w:tr>
      <w:tr w:rsidR="00C51B96" w14:paraId="75C50B58" w14:textId="77777777" w:rsidTr="00FD0355">
        <w:trPr>
          <w:trHeight w:val="20"/>
        </w:trPr>
        <w:tc>
          <w:tcPr>
            <w:tcW w:w="3397" w:type="dxa"/>
            <w:tcBorders>
              <w:top w:val="single" w:sz="4" w:space="0" w:color="000000"/>
              <w:left w:val="single" w:sz="4" w:space="0" w:color="000000"/>
              <w:bottom w:val="single" w:sz="4" w:space="0" w:color="000000"/>
              <w:right w:val="single" w:sz="4" w:space="0" w:color="000000"/>
            </w:tcBorders>
            <w:vAlign w:val="center"/>
          </w:tcPr>
          <w:p w14:paraId="5793849E" w14:textId="77777777" w:rsidR="00C51B96" w:rsidRDefault="001353C3">
            <w:pPr>
              <w:spacing w:line="256" w:lineRule="auto"/>
              <w:rPr>
                <w:color w:val="000000"/>
                <w:sz w:val="18"/>
                <w:szCs w:val="18"/>
              </w:rPr>
            </w:pPr>
            <w:r>
              <w:rPr>
                <w:color w:val="000000"/>
                <w:sz w:val="18"/>
                <w:szCs w:val="18"/>
              </w:rPr>
              <w:t>Quarterly Report</w:t>
            </w:r>
          </w:p>
        </w:tc>
        <w:tc>
          <w:tcPr>
            <w:tcW w:w="2977" w:type="dxa"/>
            <w:tcBorders>
              <w:top w:val="single" w:sz="4" w:space="0" w:color="000000"/>
              <w:left w:val="single" w:sz="4" w:space="0" w:color="000000"/>
              <w:bottom w:val="single" w:sz="4" w:space="0" w:color="000000"/>
              <w:right w:val="single" w:sz="4" w:space="0" w:color="000000"/>
            </w:tcBorders>
            <w:vAlign w:val="center"/>
          </w:tcPr>
          <w:p w14:paraId="515393D0" w14:textId="77777777" w:rsidR="00C51B96" w:rsidRPr="006C1C82" w:rsidRDefault="001353C3" w:rsidP="00F10DB2">
            <w:pPr>
              <w:rPr>
                <w:color w:val="000000" w:themeColor="text1"/>
                <w:sz w:val="18"/>
                <w:szCs w:val="18"/>
              </w:rPr>
            </w:pPr>
            <w:r w:rsidRPr="00D12DC6">
              <w:rPr>
                <w:bCs/>
                <w:color w:val="000000" w:themeColor="text1"/>
                <w:sz w:val="18"/>
                <w:szCs w:val="18"/>
                <w:u w:val="single"/>
              </w:rPr>
              <w:t>Jan 2023</w:t>
            </w:r>
            <w:r w:rsidR="00F10DB2">
              <w:rPr>
                <w:color w:val="000000" w:themeColor="text1"/>
                <w:sz w:val="18"/>
                <w:szCs w:val="18"/>
              </w:rPr>
              <w:t xml:space="preserve"> </w:t>
            </w:r>
            <w:r w:rsidRPr="006C1C82">
              <w:rPr>
                <w:color w:val="000000" w:themeColor="text1"/>
                <w:sz w:val="18"/>
                <w:szCs w:val="18"/>
              </w:rPr>
              <w:t>(</w:t>
            </w:r>
            <w:r w:rsidR="00125E42">
              <w:rPr>
                <w:color w:val="000000" w:themeColor="text1"/>
                <w:sz w:val="18"/>
                <w:szCs w:val="18"/>
              </w:rPr>
              <w:t>Oct</w:t>
            </w:r>
            <w:r w:rsidR="00A024F8">
              <w:rPr>
                <w:color w:val="000000" w:themeColor="text1"/>
                <w:sz w:val="18"/>
                <w:szCs w:val="18"/>
              </w:rPr>
              <w:t xml:space="preserve"> – Dec </w:t>
            </w:r>
            <w:r w:rsidRPr="006C1C82">
              <w:rPr>
                <w:color w:val="000000" w:themeColor="text1"/>
                <w:sz w:val="18"/>
                <w:szCs w:val="18"/>
              </w:rPr>
              <w:t>2022 period)</w:t>
            </w:r>
          </w:p>
          <w:p w14:paraId="0E5A7A6B" w14:textId="77777777" w:rsidR="00C51B96" w:rsidRPr="006C1C82" w:rsidRDefault="001353C3" w:rsidP="00F10DB2">
            <w:pPr>
              <w:rPr>
                <w:color w:val="000000" w:themeColor="text1"/>
                <w:sz w:val="18"/>
                <w:szCs w:val="18"/>
              </w:rPr>
            </w:pPr>
            <w:r w:rsidRPr="00D12DC6">
              <w:rPr>
                <w:bCs/>
                <w:color w:val="000000" w:themeColor="text1"/>
                <w:sz w:val="18"/>
                <w:szCs w:val="18"/>
                <w:u w:val="single"/>
              </w:rPr>
              <w:t>Apr 2023</w:t>
            </w:r>
            <w:r w:rsidR="00F10DB2">
              <w:rPr>
                <w:color w:val="000000" w:themeColor="text1"/>
                <w:sz w:val="18"/>
                <w:szCs w:val="18"/>
              </w:rPr>
              <w:t xml:space="preserve"> </w:t>
            </w:r>
            <w:r w:rsidRPr="006C1C82">
              <w:rPr>
                <w:color w:val="000000" w:themeColor="text1"/>
                <w:sz w:val="18"/>
                <w:szCs w:val="18"/>
              </w:rPr>
              <w:t>(Jan – Mar 2023 period)</w:t>
            </w:r>
          </w:p>
          <w:p w14:paraId="401704E8" w14:textId="77777777" w:rsidR="00F10DB2" w:rsidRDefault="001353C3" w:rsidP="00F10DB2">
            <w:pPr>
              <w:rPr>
                <w:color w:val="000000" w:themeColor="text1"/>
                <w:sz w:val="18"/>
                <w:szCs w:val="18"/>
              </w:rPr>
            </w:pPr>
            <w:r w:rsidRPr="00D12DC6">
              <w:rPr>
                <w:bCs/>
                <w:color w:val="000000" w:themeColor="text1"/>
                <w:sz w:val="18"/>
                <w:szCs w:val="18"/>
                <w:u w:val="single"/>
              </w:rPr>
              <w:t>Jul 2023</w:t>
            </w:r>
            <w:r w:rsidR="00F10DB2">
              <w:rPr>
                <w:color w:val="000000" w:themeColor="text1"/>
                <w:sz w:val="18"/>
                <w:szCs w:val="18"/>
              </w:rPr>
              <w:t xml:space="preserve"> </w:t>
            </w:r>
            <w:r w:rsidRPr="006C1C82">
              <w:rPr>
                <w:color w:val="000000" w:themeColor="text1"/>
                <w:sz w:val="18"/>
                <w:szCs w:val="18"/>
              </w:rPr>
              <w:t>(</w:t>
            </w:r>
            <w:r w:rsidR="00125E42">
              <w:rPr>
                <w:color w:val="000000" w:themeColor="text1"/>
                <w:sz w:val="18"/>
                <w:szCs w:val="18"/>
              </w:rPr>
              <w:t>Apr</w:t>
            </w:r>
            <w:r w:rsidR="00A024F8">
              <w:rPr>
                <w:color w:val="000000" w:themeColor="text1"/>
                <w:sz w:val="18"/>
                <w:szCs w:val="18"/>
              </w:rPr>
              <w:t xml:space="preserve"> – Jun </w:t>
            </w:r>
            <w:r w:rsidRPr="006C1C82">
              <w:rPr>
                <w:color w:val="000000" w:themeColor="text1"/>
                <w:sz w:val="18"/>
                <w:szCs w:val="18"/>
              </w:rPr>
              <w:t>2023 period)</w:t>
            </w:r>
          </w:p>
          <w:p w14:paraId="4E240E4C" w14:textId="77777777" w:rsidR="00C51B96" w:rsidRDefault="00A024F8" w:rsidP="00D12DC6">
            <w:pPr>
              <w:spacing w:after="30"/>
              <w:rPr>
                <w:color w:val="000000" w:themeColor="text1"/>
                <w:sz w:val="18"/>
                <w:szCs w:val="18"/>
              </w:rPr>
            </w:pPr>
            <w:r>
              <w:rPr>
                <w:bCs/>
                <w:color w:val="000000" w:themeColor="text1"/>
                <w:sz w:val="18"/>
                <w:szCs w:val="18"/>
                <w:u w:val="single"/>
              </w:rPr>
              <w:t>Oct</w:t>
            </w:r>
            <w:r w:rsidRPr="00D12DC6">
              <w:rPr>
                <w:bCs/>
                <w:color w:val="000000" w:themeColor="text1"/>
                <w:sz w:val="18"/>
                <w:szCs w:val="18"/>
                <w:u w:val="single"/>
              </w:rPr>
              <w:t xml:space="preserve"> </w:t>
            </w:r>
            <w:r w:rsidR="001353C3" w:rsidRPr="00D12DC6">
              <w:rPr>
                <w:bCs/>
                <w:color w:val="000000" w:themeColor="text1"/>
                <w:sz w:val="18"/>
                <w:szCs w:val="18"/>
                <w:u w:val="single"/>
              </w:rPr>
              <w:t>2023</w:t>
            </w:r>
            <w:r w:rsidR="00F10DB2">
              <w:rPr>
                <w:color w:val="000000" w:themeColor="text1"/>
                <w:sz w:val="18"/>
                <w:szCs w:val="18"/>
              </w:rPr>
              <w:t xml:space="preserve"> </w:t>
            </w:r>
            <w:r w:rsidR="001353C3" w:rsidRPr="006C1C82">
              <w:rPr>
                <w:color w:val="000000" w:themeColor="text1"/>
                <w:sz w:val="18"/>
                <w:szCs w:val="18"/>
              </w:rPr>
              <w:t xml:space="preserve">(Jul – </w:t>
            </w:r>
            <w:r>
              <w:rPr>
                <w:color w:val="000000" w:themeColor="text1"/>
                <w:sz w:val="18"/>
                <w:szCs w:val="18"/>
              </w:rPr>
              <w:t xml:space="preserve">Sep </w:t>
            </w:r>
            <w:r w:rsidR="001353C3" w:rsidRPr="006C1C82">
              <w:rPr>
                <w:color w:val="000000" w:themeColor="text1"/>
                <w:sz w:val="18"/>
                <w:szCs w:val="18"/>
              </w:rPr>
              <w:t>2023 period)</w:t>
            </w:r>
          </w:p>
          <w:p w14:paraId="58456787" w14:textId="77777777" w:rsidR="00A024F8" w:rsidRDefault="00A024F8" w:rsidP="00D12DC6">
            <w:pPr>
              <w:spacing w:after="30"/>
              <w:rPr>
                <w:color w:val="000000" w:themeColor="text1"/>
                <w:sz w:val="18"/>
                <w:szCs w:val="18"/>
              </w:rPr>
            </w:pPr>
            <w:r>
              <w:rPr>
                <w:bCs/>
                <w:color w:val="000000" w:themeColor="text1"/>
                <w:sz w:val="18"/>
                <w:szCs w:val="18"/>
                <w:u w:val="single"/>
              </w:rPr>
              <w:t xml:space="preserve">Jan </w:t>
            </w:r>
            <w:r w:rsidRPr="00D12DC6">
              <w:rPr>
                <w:bCs/>
                <w:color w:val="000000" w:themeColor="text1"/>
                <w:sz w:val="18"/>
                <w:szCs w:val="18"/>
                <w:u w:val="single"/>
              </w:rPr>
              <w:t>202</w:t>
            </w:r>
            <w:r>
              <w:rPr>
                <w:bCs/>
                <w:color w:val="000000" w:themeColor="text1"/>
                <w:sz w:val="18"/>
                <w:szCs w:val="18"/>
                <w:u w:val="single"/>
              </w:rPr>
              <w:t>4</w:t>
            </w:r>
            <w:r>
              <w:rPr>
                <w:color w:val="000000" w:themeColor="text1"/>
                <w:sz w:val="18"/>
                <w:szCs w:val="18"/>
              </w:rPr>
              <w:t xml:space="preserve"> </w:t>
            </w:r>
            <w:r w:rsidRPr="006C1C82">
              <w:rPr>
                <w:color w:val="000000" w:themeColor="text1"/>
                <w:sz w:val="18"/>
                <w:szCs w:val="18"/>
              </w:rPr>
              <w:t>(</w:t>
            </w:r>
            <w:r>
              <w:rPr>
                <w:color w:val="000000" w:themeColor="text1"/>
                <w:sz w:val="18"/>
                <w:szCs w:val="18"/>
              </w:rPr>
              <w:t>Oct</w:t>
            </w:r>
            <w:r w:rsidRPr="006C1C82">
              <w:rPr>
                <w:color w:val="000000" w:themeColor="text1"/>
                <w:sz w:val="18"/>
                <w:szCs w:val="18"/>
              </w:rPr>
              <w:t xml:space="preserve"> – </w:t>
            </w:r>
            <w:r>
              <w:rPr>
                <w:color w:val="000000" w:themeColor="text1"/>
                <w:sz w:val="18"/>
                <w:szCs w:val="18"/>
              </w:rPr>
              <w:t xml:space="preserve">Dec </w:t>
            </w:r>
            <w:r w:rsidRPr="006C1C82">
              <w:rPr>
                <w:color w:val="000000" w:themeColor="text1"/>
                <w:sz w:val="18"/>
                <w:szCs w:val="18"/>
              </w:rPr>
              <w:t>2023 period)</w:t>
            </w:r>
          </w:p>
          <w:p w14:paraId="79A191C9" w14:textId="77777777" w:rsidR="00B653D6" w:rsidRPr="006C1C82" w:rsidRDefault="00B653D6" w:rsidP="00D12DC6">
            <w:pPr>
              <w:spacing w:after="30"/>
              <w:rPr>
                <w:color w:val="000000" w:themeColor="text1"/>
                <w:sz w:val="18"/>
                <w:szCs w:val="18"/>
              </w:rPr>
            </w:pPr>
            <w:r w:rsidRPr="00FD0355">
              <w:rPr>
                <w:color w:val="000000" w:themeColor="text1"/>
                <w:sz w:val="18"/>
                <w:szCs w:val="18"/>
                <w:u w:val="single"/>
              </w:rPr>
              <w:t>Apr 2024</w:t>
            </w:r>
            <w:r>
              <w:rPr>
                <w:color w:val="000000" w:themeColor="text1"/>
                <w:sz w:val="18"/>
                <w:szCs w:val="18"/>
              </w:rPr>
              <w:t xml:space="preserve"> </w:t>
            </w:r>
            <w:r w:rsidRPr="006C1C82">
              <w:rPr>
                <w:color w:val="000000" w:themeColor="text1"/>
                <w:sz w:val="18"/>
                <w:szCs w:val="18"/>
              </w:rPr>
              <w:t>(Jan – Mar 202</w:t>
            </w:r>
            <w:r>
              <w:rPr>
                <w:color w:val="000000" w:themeColor="text1"/>
                <w:sz w:val="18"/>
                <w:szCs w:val="18"/>
              </w:rPr>
              <w:t>4</w:t>
            </w:r>
            <w:r w:rsidRPr="006C1C82">
              <w:rPr>
                <w:color w:val="000000" w:themeColor="text1"/>
                <w:sz w:val="18"/>
                <w:szCs w:val="18"/>
              </w:rPr>
              <w:t xml:space="preserve"> period)</w:t>
            </w:r>
          </w:p>
        </w:tc>
        <w:tc>
          <w:tcPr>
            <w:tcW w:w="2268" w:type="dxa"/>
            <w:tcBorders>
              <w:top w:val="single" w:sz="4" w:space="0" w:color="000000"/>
              <w:left w:val="single" w:sz="4" w:space="0" w:color="000000"/>
              <w:bottom w:val="single" w:sz="4" w:space="0" w:color="000000"/>
              <w:right w:val="single" w:sz="4" w:space="0" w:color="000000"/>
            </w:tcBorders>
            <w:vAlign w:val="center"/>
          </w:tcPr>
          <w:p w14:paraId="4662D3DD" w14:textId="77777777" w:rsidR="00C51B96" w:rsidRPr="006C1C82" w:rsidRDefault="001353C3">
            <w:pPr>
              <w:rPr>
                <w:color w:val="000000" w:themeColor="text1"/>
                <w:sz w:val="18"/>
                <w:szCs w:val="18"/>
              </w:rPr>
            </w:pPr>
            <w:r w:rsidRPr="006C1C82">
              <w:rPr>
                <w:color w:val="000000" w:themeColor="text1"/>
                <w:sz w:val="18"/>
                <w:szCs w:val="18"/>
              </w:rPr>
              <w:t>Project Manager (PM)</w:t>
            </w:r>
          </w:p>
        </w:tc>
        <w:tc>
          <w:tcPr>
            <w:tcW w:w="1418" w:type="dxa"/>
            <w:tcBorders>
              <w:top w:val="single" w:sz="4" w:space="0" w:color="000000"/>
              <w:left w:val="single" w:sz="4" w:space="0" w:color="000000"/>
              <w:bottom w:val="single" w:sz="4" w:space="0" w:color="000000"/>
              <w:right w:val="single" w:sz="4" w:space="0" w:color="000000"/>
            </w:tcBorders>
            <w:vAlign w:val="center"/>
          </w:tcPr>
          <w:p w14:paraId="5866AB43" w14:textId="77777777" w:rsidR="00C51B96" w:rsidRDefault="001353C3">
            <w:pPr>
              <w:jc w:val="right"/>
              <w:rPr>
                <w:color w:val="000000"/>
                <w:sz w:val="18"/>
                <w:szCs w:val="18"/>
              </w:rPr>
            </w:pPr>
            <w:r>
              <w:rPr>
                <w:color w:val="000000"/>
                <w:sz w:val="18"/>
                <w:szCs w:val="18"/>
              </w:rPr>
              <w:t xml:space="preserve">$ </w:t>
            </w:r>
            <w:r w:rsidR="0058649A">
              <w:rPr>
                <w:color w:val="000000"/>
                <w:sz w:val="18"/>
                <w:szCs w:val="18"/>
              </w:rPr>
              <w:t>1</w:t>
            </w:r>
            <w:r>
              <w:rPr>
                <w:color w:val="000000"/>
                <w:sz w:val="18"/>
                <w:szCs w:val="18"/>
              </w:rPr>
              <w:t>,</w:t>
            </w:r>
            <w:r w:rsidR="0058649A">
              <w:rPr>
                <w:color w:val="000000"/>
                <w:sz w:val="18"/>
                <w:szCs w:val="18"/>
              </w:rPr>
              <w:t>786</w:t>
            </w:r>
          </w:p>
        </w:tc>
      </w:tr>
      <w:tr w:rsidR="00B653D6" w14:paraId="41363B56" w14:textId="77777777" w:rsidTr="00FD0355">
        <w:trPr>
          <w:trHeight w:val="20"/>
        </w:trPr>
        <w:tc>
          <w:tcPr>
            <w:tcW w:w="3397" w:type="dxa"/>
            <w:tcBorders>
              <w:top w:val="single" w:sz="4" w:space="0" w:color="000000"/>
              <w:left w:val="single" w:sz="4" w:space="0" w:color="000000"/>
              <w:bottom w:val="single" w:sz="4" w:space="0" w:color="000000"/>
              <w:right w:val="single" w:sz="4" w:space="0" w:color="000000"/>
            </w:tcBorders>
            <w:vAlign w:val="center"/>
          </w:tcPr>
          <w:p w14:paraId="23511F4A" w14:textId="77777777" w:rsidR="00B653D6" w:rsidRDefault="0058649A">
            <w:pPr>
              <w:spacing w:line="256" w:lineRule="auto"/>
              <w:rPr>
                <w:color w:val="000000"/>
                <w:sz w:val="18"/>
                <w:szCs w:val="18"/>
              </w:rPr>
            </w:pPr>
            <w:r>
              <w:rPr>
                <w:color w:val="000000"/>
                <w:sz w:val="18"/>
                <w:szCs w:val="18"/>
              </w:rPr>
              <w:t xml:space="preserve">Project Performance Report (PPR) – </w:t>
            </w:r>
            <w:r w:rsidR="00433236">
              <w:rPr>
                <w:color w:val="000000"/>
                <w:sz w:val="18"/>
                <w:szCs w:val="18"/>
              </w:rPr>
              <w:t>I</w:t>
            </w:r>
          </w:p>
        </w:tc>
        <w:tc>
          <w:tcPr>
            <w:tcW w:w="2977" w:type="dxa"/>
            <w:tcBorders>
              <w:top w:val="single" w:sz="4" w:space="0" w:color="000000"/>
              <w:left w:val="single" w:sz="4" w:space="0" w:color="000000"/>
              <w:bottom w:val="single" w:sz="4" w:space="0" w:color="000000"/>
              <w:right w:val="single" w:sz="4" w:space="0" w:color="000000"/>
            </w:tcBorders>
            <w:vAlign w:val="center"/>
          </w:tcPr>
          <w:p w14:paraId="7A2A1825" w14:textId="77777777" w:rsidR="00B653D6" w:rsidRPr="006C1C82" w:rsidRDefault="0058649A">
            <w:pPr>
              <w:spacing w:line="256" w:lineRule="auto"/>
              <w:rPr>
                <w:color w:val="000000" w:themeColor="text1"/>
                <w:sz w:val="18"/>
                <w:szCs w:val="18"/>
              </w:rPr>
            </w:pPr>
            <w:r>
              <w:rPr>
                <w:color w:val="000000" w:themeColor="text1"/>
                <w:sz w:val="18"/>
                <w:szCs w:val="18"/>
              </w:rPr>
              <w:t>Oct 2023</w:t>
            </w:r>
          </w:p>
        </w:tc>
        <w:tc>
          <w:tcPr>
            <w:tcW w:w="2268" w:type="dxa"/>
            <w:tcBorders>
              <w:top w:val="single" w:sz="4" w:space="0" w:color="000000"/>
              <w:left w:val="single" w:sz="4" w:space="0" w:color="000000"/>
              <w:bottom w:val="single" w:sz="4" w:space="0" w:color="000000"/>
              <w:right w:val="single" w:sz="4" w:space="0" w:color="000000"/>
            </w:tcBorders>
            <w:vAlign w:val="center"/>
          </w:tcPr>
          <w:p w14:paraId="3BED4179" w14:textId="77777777" w:rsidR="00B653D6" w:rsidRPr="006C1C82" w:rsidRDefault="0058649A">
            <w:pPr>
              <w:spacing w:line="256" w:lineRule="auto"/>
              <w:rPr>
                <w:color w:val="000000" w:themeColor="text1"/>
                <w:sz w:val="18"/>
                <w:szCs w:val="18"/>
              </w:rPr>
            </w:pPr>
            <w:r w:rsidRPr="006C1C82">
              <w:rPr>
                <w:color w:val="000000" w:themeColor="text1"/>
                <w:sz w:val="18"/>
                <w:szCs w:val="18"/>
              </w:rPr>
              <w:t>Project Manager (PM)</w:t>
            </w:r>
          </w:p>
        </w:tc>
        <w:tc>
          <w:tcPr>
            <w:tcW w:w="1418" w:type="dxa"/>
            <w:tcBorders>
              <w:top w:val="single" w:sz="4" w:space="0" w:color="000000"/>
              <w:left w:val="single" w:sz="4" w:space="0" w:color="000000"/>
              <w:bottom w:val="single" w:sz="4" w:space="0" w:color="000000"/>
              <w:right w:val="single" w:sz="4" w:space="0" w:color="000000"/>
            </w:tcBorders>
            <w:vAlign w:val="center"/>
          </w:tcPr>
          <w:p w14:paraId="17F58684" w14:textId="77777777" w:rsidR="00B653D6" w:rsidRDefault="0058649A">
            <w:pPr>
              <w:jc w:val="right"/>
              <w:rPr>
                <w:color w:val="000000"/>
                <w:sz w:val="18"/>
                <w:szCs w:val="18"/>
              </w:rPr>
            </w:pPr>
            <w:r>
              <w:rPr>
                <w:color w:val="000000"/>
                <w:sz w:val="18"/>
                <w:szCs w:val="18"/>
              </w:rPr>
              <w:t>$ 357</w:t>
            </w:r>
          </w:p>
        </w:tc>
      </w:tr>
      <w:tr w:rsidR="00C51B96" w14:paraId="224BD8E8" w14:textId="77777777" w:rsidTr="00FD0355">
        <w:trPr>
          <w:trHeight w:val="20"/>
        </w:trPr>
        <w:tc>
          <w:tcPr>
            <w:tcW w:w="3397" w:type="dxa"/>
            <w:tcBorders>
              <w:top w:val="single" w:sz="4" w:space="0" w:color="000000"/>
              <w:left w:val="single" w:sz="4" w:space="0" w:color="000000"/>
              <w:bottom w:val="single" w:sz="4" w:space="0" w:color="000000"/>
              <w:right w:val="single" w:sz="4" w:space="0" w:color="000000"/>
            </w:tcBorders>
            <w:vAlign w:val="center"/>
          </w:tcPr>
          <w:p w14:paraId="588F33B9" w14:textId="77777777" w:rsidR="00C51B96" w:rsidRDefault="001353C3">
            <w:pPr>
              <w:spacing w:line="256" w:lineRule="auto"/>
              <w:rPr>
                <w:sz w:val="18"/>
                <w:szCs w:val="18"/>
              </w:rPr>
            </w:pPr>
            <w:r>
              <w:rPr>
                <w:color w:val="000000"/>
                <w:sz w:val="18"/>
                <w:szCs w:val="18"/>
              </w:rPr>
              <w:lastRenderedPageBreak/>
              <w:t>Final Project Report</w:t>
            </w:r>
            <w:r w:rsidR="0058649A">
              <w:rPr>
                <w:color w:val="000000"/>
                <w:sz w:val="18"/>
                <w:szCs w:val="18"/>
              </w:rPr>
              <w:t xml:space="preserve"> &amp; PPR</w:t>
            </w:r>
          </w:p>
          <w:p w14:paraId="08C0261D" w14:textId="77777777" w:rsidR="00C51B96" w:rsidRDefault="001353C3">
            <w:pPr>
              <w:spacing w:line="256" w:lineRule="auto"/>
              <w:rPr>
                <w:i/>
                <w:color w:val="000000"/>
                <w:sz w:val="18"/>
                <w:szCs w:val="18"/>
              </w:rPr>
            </w:pPr>
            <w:r>
              <w:rPr>
                <w:i/>
                <w:color w:val="000000"/>
                <w:sz w:val="18"/>
                <w:szCs w:val="18"/>
              </w:rPr>
              <w:t>(Terminal Evaluation)</w:t>
            </w:r>
          </w:p>
        </w:tc>
        <w:tc>
          <w:tcPr>
            <w:tcW w:w="2977" w:type="dxa"/>
            <w:tcBorders>
              <w:top w:val="single" w:sz="4" w:space="0" w:color="000000"/>
              <w:left w:val="single" w:sz="4" w:space="0" w:color="000000"/>
              <w:bottom w:val="single" w:sz="4" w:space="0" w:color="000000"/>
              <w:right w:val="single" w:sz="4" w:space="0" w:color="000000"/>
            </w:tcBorders>
            <w:vAlign w:val="center"/>
          </w:tcPr>
          <w:p w14:paraId="4E82DB36" w14:textId="77777777" w:rsidR="00C51B96" w:rsidRPr="006C1C82" w:rsidRDefault="0058649A">
            <w:pPr>
              <w:spacing w:line="256" w:lineRule="auto"/>
              <w:rPr>
                <w:color w:val="000000" w:themeColor="text1"/>
                <w:sz w:val="18"/>
                <w:szCs w:val="18"/>
              </w:rPr>
            </w:pPr>
            <w:r>
              <w:rPr>
                <w:color w:val="000000" w:themeColor="text1"/>
                <w:sz w:val="18"/>
                <w:szCs w:val="18"/>
              </w:rPr>
              <w:t xml:space="preserve">July </w:t>
            </w:r>
            <w:r w:rsidR="001353C3" w:rsidRPr="006C1C82">
              <w:rPr>
                <w:color w:val="000000" w:themeColor="text1"/>
                <w:sz w:val="18"/>
                <w:szCs w:val="18"/>
              </w:rPr>
              <w:t>2024</w:t>
            </w:r>
          </w:p>
        </w:tc>
        <w:tc>
          <w:tcPr>
            <w:tcW w:w="2268" w:type="dxa"/>
            <w:tcBorders>
              <w:top w:val="single" w:sz="4" w:space="0" w:color="000000"/>
              <w:left w:val="single" w:sz="4" w:space="0" w:color="000000"/>
              <w:bottom w:val="single" w:sz="4" w:space="0" w:color="000000"/>
              <w:right w:val="single" w:sz="4" w:space="0" w:color="000000"/>
            </w:tcBorders>
            <w:vAlign w:val="center"/>
          </w:tcPr>
          <w:p w14:paraId="0D2074B2" w14:textId="77777777" w:rsidR="00C51B96" w:rsidRPr="006C1C82" w:rsidRDefault="001353C3">
            <w:pPr>
              <w:spacing w:line="256" w:lineRule="auto"/>
              <w:rPr>
                <w:color w:val="000000" w:themeColor="text1"/>
                <w:sz w:val="18"/>
                <w:szCs w:val="18"/>
              </w:rPr>
            </w:pPr>
            <w:r w:rsidRPr="006C1C82">
              <w:rPr>
                <w:color w:val="000000" w:themeColor="text1"/>
                <w:sz w:val="18"/>
                <w:szCs w:val="18"/>
              </w:rPr>
              <w:t>Project Manager (PM)</w:t>
            </w:r>
          </w:p>
        </w:tc>
        <w:tc>
          <w:tcPr>
            <w:tcW w:w="1418" w:type="dxa"/>
            <w:tcBorders>
              <w:top w:val="single" w:sz="4" w:space="0" w:color="000000"/>
              <w:left w:val="single" w:sz="4" w:space="0" w:color="000000"/>
              <w:bottom w:val="single" w:sz="4" w:space="0" w:color="000000"/>
              <w:right w:val="single" w:sz="4" w:space="0" w:color="000000"/>
            </w:tcBorders>
            <w:vAlign w:val="center"/>
          </w:tcPr>
          <w:p w14:paraId="31298E7B" w14:textId="77777777" w:rsidR="00C51B96" w:rsidRDefault="001353C3">
            <w:pPr>
              <w:jc w:val="right"/>
              <w:rPr>
                <w:color w:val="000000"/>
                <w:sz w:val="18"/>
                <w:szCs w:val="18"/>
              </w:rPr>
            </w:pPr>
            <w:r>
              <w:rPr>
                <w:color w:val="000000"/>
                <w:sz w:val="18"/>
                <w:szCs w:val="18"/>
              </w:rPr>
              <w:t>$ 357</w:t>
            </w:r>
          </w:p>
        </w:tc>
      </w:tr>
      <w:tr w:rsidR="00C51B96" w14:paraId="6421C513" w14:textId="77777777" w:rsidTr="00FD0355">
        <w:trPr>
          <w:trHeight w:val="20"/>
        </w:trPr>
        <w:tc>
          <w:tcPr>
            <w:tcW w:w="3397" w:type="dxa"/>
            <w:tcBorders>
              <w:top w:val="single" w:sz="4" w:space="0" w:color="000000"/>
              <w:left w:val="single" w:sz="4" w:space="0" w:color="000000"/>
              <w:bottom w:val="single" w:sz="4" w:space="0" w:color="000000"/>
              <w:right w:val="single" w:sz="4" w:space="0" w:color="000000"/>
            </w:tcBorders>
            <w:vAlign w:val="center"/>
          </w:tcPr>
          <w:p w14:paraId="52CCF60D" w14:textId="77777777" w:rsidR="00C51B96" w:rsidRDefault="001353C3">
            <w:pPr>
              <w:spacing w:line="256" w:lineRule="auto"/>
              <w:rPr>
                <w:color w:val="000000"/>
                <w:sz w:val="18"/>
                <w:szCs w:val="18"/>
              </w:rPr>
            </w:pPr>
            <w:r>
              <w:rPr>
                <w:sz w:val="18"/>
                <w:szCs w:val="18"/>
              </w:rPr>
              <w:t>Audit</w:t>
            </w:r>
          </w:p>
        </w:tc>
        <w:tc>
          <w:tcPr>
            <w:tcW w:w="2977" w:type="dxa"/>
            <w:tcBorders>
              <w:top w:val="single" w:sz="4" w:space="0" w:color="000000"/>
              <w:left w:val="single" w:sz="4" w:space="0" w:color="000000"/>
              <w:bottom w:val="single" w:sz="4" w:space="0" w:color="000000"/>
              <w:right w:val="single" w:sz="4" w:space="0" w:color="000000"/>
            </w:tcBorders>
            <w:vAlign w:val="center"/>
          </w:tcPr>
          <w:p w14:paraId="1C082C4A" w14:textId="77777777" w:rsidR="00C51B96" w:rsidRPr="006C1C82" w:rsidRDefault="00B653D6">
            <w:pPr>
              <w:rPr>
                <w:color w:val="000000" w:themeColor="text1"/>
                <w:sz w:val="18"/>
                <w:szCs w:val="18"/>
              </w:rPr>
            </w:pPr>
            <w:r>
              <w:rPr>
                <w:color w:val="000000" w:themeColor="text1"/>
                <w:sz w:val="18"/>
                <w:szCs w:val="18"/>
              </w:rPr>
              <w:t xml:space="preserve">May – June </w:t>
            </w:r>
            <w:r w:rsidR="001353C3" w:rsidRPr="006C1C82">
              <w:rPr>
                <w:color w:val="000000" w:themeColor="text1"/>
                <w:sz w:val="18"/>
                <w:szCs w:val="18"/>
              </w:rPr>
              <w:t>202</w:t>
            </w:r>
            <w:r>
              <w:rPr>
                <w:color w:val="000000" w:themeColor="text1"/>
                <w:sz w:val="18"/>
                <w:szCs w:val="18"/>
              </w:rPr>
              <w:t>4</w:t>
            </w:r>
          </w:p>
        </w:tc>
        <w:tc>
          <w:tcPr>
            <w:tcW w:w="2268" w:type="dxa"/>
            <w:tcBorders>
              <w:top w:val="single" w:sz="4" w:space="0" w:color="000000"/>
              <w:left w:val="single" w:sz="4" w:space="0" w:color="000000"/>
              <w:bottom w:val="single" w:sz="4" w:space="0" w:color="000000"/>
              <w:right w:val="single" w:sz="4" w:space="0" w:color="000000"/>
            </w:tcBorders>
            <w:vAlign w:val="center"/>
          </w:tcPr>
          <w:p w14:paraId="0097C504" w14:textId="77777777" w:rsidR="00C51B96" w:rsidRPr="006C1C82" w:rsidRDefault="001353C3">
            <w:pPr>
              <w:rPr>
                <w:color w:val="000000" w:themeColor="text1"/>
                <w:sz w:val="18"/>
                <w:szCs w:val="18"/>
              </w:rPr>
            </w:pPr>
            <w:r w:rsidRPr="006C1C82">
              <w:rPr>
                <w:color w:val="000000" w:themeColor="text1"/>
                <w:sz w:val="18"/>
                <w:szCs w:val="18"/>
              </w:rPr>
              <w:t>Auditors</w:t>
            </w:r>
          </w:p>
        </w:tc>
        <w:tc>
          <w:tcPr>
            <w:tcW w:w="1418" w:type="dxa"/>
            <w:tcBorders>
              <w:top w:val="single" w:sz="4" w:space="0" w:color="000000"/>
              <w:left w:val="single" w:sz="4" w:space="0" w:color="000000"/>
              <w:bottom w:val="single" w:sz="4" w:space="0" w:color="000000"/>
              <w:right w:val="single" w:sz="4" w:space="0" w:color="000000"/>
            </w:tcBorders>
            <w:vAlign w:val="center"/>
          </w:tcPr>
          <w:p w14:paraId="596DCB6C" w14:textId="77777777" w:rsidR="00C51B96" w:rsidRDefault="001353C3">
            <w:pPr>
              <w:jc w:val="right"/>
              <w:rPr>
                <w:color w:val="000000"/>
                <w:sz w:val="18"/>
                <w:szCs w:val="18"/>
              </w:rPr>
            </w:pPr>
            <w:r>
              <w:rPr>
                <w:color w:val="000000"/>
                <w:sz w:val="18"/>
                <w:szCs w:val="18"/>
              </w:rPr>
              <w:t xml:space="preserve"> $ 2,893</w:t>
            </w:r>
          </w:p>
        </w:tc>
      </w:tr>
    </w:tbl>
    <w:p w14:paraId="7E926335" w14:textId="77777777" w:rsidR="00C51B96" w:rsidRDefault="00C51B96" w:rsidP="00CE0E3A">
      <w:pPr>
        <w:pBdr>
          <w:top w:val="nil"/>
          <w:left w:val="nil"/>
          <w:bottom w:val="nil"/>
          <w:right w:val="nil"/>
          <w:between w:val="nil"/>
        </w:pBdr>
        <w:rPr>
          <w:color w:val="000000"/>
        </w:rPr>
      </w:pPr>
    </w:p>
    <w:p w14:paraId="50F4EB61" w14:textId="77777777" w:rsidR="005E7958" w:rsidRDefault="005E7958">
      <w:pPr>
        <w:rPr>
          <w:b/>
          <w:bCs/>
          <w:iCs/>
          <w:sz w:val="28"/>
          <w:szCs w:val="28"/>
        </w:rPr>
      </w:pPr>
      <w:r>
        <w:br w:type="page"/>
      </w:r>
    </w:p>
    <w:p w14:paraId="5EF6BD48" w14:textId="77777777" w:rsidR="00C51B96" w:rsidRDefault="001353C3" w:rsidP="00524A65">
      <w:pPr>
        <w:pStyle w:val="Heading2"/>
      </w:pPr>
      <w:r>
        <w:lastRenderedPageBreak/>
        <w:t>C.</w:t>
      </w:r>
      <w:r>
        <w:tab/>
        <w:t>Results Framework</w:t>
      </w:r>
    </w:p>
    <w:p w14:paraId="3AC85337" w14:textId="77777777" w:rsidR="00524A65" w:rsidRPr="004162A3" w:rsidRDefault="00524A65" w:rsidP="004162A3">
      <w:pPr>
        <w:spacing w:after="120"/>
        <w:rPr>
          <w:i/>
          <w:iCs/>
          <w:sz w:val="14"/>
          <w:szCs w:val="14"/>
        </w:rPr>
      </w:pPr>
      <w:r w:rsidRPr="004162A3">
        <w:rPr>
          <w:i/>
          <w:iCs/>
          <w:sz w:val="14"/>
          <w:szCs w:val="14"/>
        </w:rPr>
        <w:t>Include a simple results framework for the project proposal, including milestones, targets</w:t>
      </w:r>
      <w:r w:rsidR="00766B65">
        <w:rPr>
          <w:i/>
          <w:iCs/>
          <w:sz w:val="14"/>
          <w:szCs w:val="14"/>
        </w:rPr>
        <w:t>,</w:t>
      </w:r>
      <w:r w:rsidRPr="004162A3">
        <w:rPr>
          <w:i/>
          <w:iCs/>
          <w:sz w:val="14"/>
          <w:szCs w:val="14"/>
        </w:rPr>
        <w:t xml:space="preserve"> and indicators.</w:t>
      </w:r>
    </w:p>
    <w:tbl>
      <w:tblPr>
        <w:tblStyle w:val="afffff8"/>
        <w:tblW w:w="100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0"/>
        <w:gridCol w:w="1921"/>
        <w:gridCol w:w="1632"/>
        <w:gridCol w:w="1692"/>
        <w:gridCol w:w="1966"/>
        <w:gridCol w:w="8"/>
      </w:tblGrid>
      <w:tr w:rsidR="00C51B96" w14:paraId="442CC9B6" w14:textId="77777777" w:rsidTr="00D06CDB">
        <w:trPr>
          <w:gridAfter w:val="1"/>
          <w:wAfter w:w="8" w:type="dxa"/>
          <w:tblHeader/>
        </w:trPr>
        <w:tc>
          <w:tcPr>
            <w:tcW w:w="2830" w:type="dxa"/>
            <w:shd w:val="clear" w:color="auto" w:fill="B1D34A"/>
          </w:tcPr>
          <w:p w14:paraId="322D3993" w14:textId="77777777" w:rsidR="00C51B96" w:rsidRDefault="001353C3">
            <w:pPr>
              <w:jc w:val="center"/>
              <w:rPr>
                <w:b/>
                <w:color w:val="000000"/>
                <w:sz w:val="18"/>
                <w:szCs w:val="18"/>
              </w:rPr>
            </w:pPr>
            <w:r>
              <w:rPr>
                <w:b/>
                <w:color w:val="000000"/>
                <w:sz w:val="18"/>
                <w:szCs w:val="18"/>
              </w:rPr>
              <w:t>Result</w:t>
            </w:r>
          </w:p>
        </w:tc>
        <w:tc>
          <w:tcPr>
            <w:tcW w:w="1921" w:type="dxa"/>
            <w:shd w:val="clear" w:color="auto" w:fill="B1D34A"/>
          </w:tcPr>
          <w:p w14:paraId="0C069904" w14:textId="77777777" w:rsidR="00C51B96" w:rsidRDefault="001353C3">
            <w:pPr>
              <w:jc w:val="center"/>
              <w:rPr>
                <w:b/>
                <w:color w:val="000000"/>
                <w:sz w:val="18"/>
                <w:szCs w:val="18"/>
              </w:rPr>
            </w:pPr>
            <w:r>
              <w:rPr>
                <w:b/>
                <w:color w:val="000000"/>
                <w:sz w:val="18"/>
                <w:szCs w:val="18"/>
              </w:rPr>
              <w:t>Indicator</w:t>
            </w:r>
          </w:p>
        </w:tc>
        <w:tc>
          <w:tcPr>
            <w:tcW w:w="1632" w:type="dxa"/>
            <w:shd w:val="clear" w:color="auto" w:fill="B1D34A"/>
          </w:tcPr>
          <w:p w14:paraId="7428F568" w14:textId="77777777" w:rsidR="00C51B96" w:rsidRDefault="001353C3">
            <w:pPr>
              <w:jc w:val="center"/>
              <w:rPr>
                <w:b/>
                <w:color w:val="000000"/>
                <w:sz w:val="18"/>
                <w:szCs w:val="18"/>
              </w:rPr>
            </w:pPr>
            <w:r>
              <w:rPr>
                <w:b/>
                <w:color w:val="000000"/>
                <w:sz w:val="18"/>
                <w:szCs w:val="18"/>
              </w:rPr>
              <w:t>Baseline</w:t>
            </w:r>
          </w:p>
        </w:tc>
        <w:tc>
          <w:tcPr>
            <w:tcW w:w="1692" w:type="dxa"/>
            <w:shd w:val="clear" w:color="auto" w:fill="B1D34A"/>
          </w:tcPr>
          <w:p w14:paraId="625B9782" w14:textId="77777777" w:rsidR="00C51B96" w:rsidRDefault="001353C3">
            <w:pPr>
              <w:jc w:val="center"/>
              <w:rPr>
                <w:b/>
                <w:color w:val="000000"/>
                <w:sz w:val="18"/>
                <w:szCs w:val="18"/>
              </w:rPr>
            </w:pPr>
            <w:r>
              <w:rPr>
                <w:b/>
                <w:color w:val="000000"/>
                <w:sz w:val="18"/>
                <w:szCs w:val="18"/>
              </w:rPr>
              <w:t>Milestone</w:t>
            </w:r>
          </w:p>
        </w:tc>
        <w:tc>
          <w:tcPr>
            <w:tcW w:w="1966" w:type="dxa"/>
            <w:shd w:val="clear" w:color="auto" w:fill="B1D34A"/>
          </w:tcPr>
          <w:p w14:paraId="6ED03276" w14:textId="77777777" w:rsidR="00C51B96" w:rsidRDefault="001353C3">
            <w:pPr>
              <w:jc w:val="center"/>
              <w:rPr>
                <w:b/>
                <w:color w:val="000000"/>
                <w:sz w:val="18"/>
                <w:szCs w:val="18"/>
              </w:rPr>
            </w:pPr>
            <w:r>
              <w:rPr>
                <w:b/>
                <w:color w:val="000000"/>
                <w:sz w:val="18"/>
                <w:szCs w:val="18"/>
              </w:rPr>
              <w:t>Means of verification</w:t>
            </w:r>
          </w:p>
        </w:tc>
      </w:tr>
      <w:tr w:rsidR="00C51B96" w14:paraId="795E3A29" w14:textId="77777777">
        <w:trPr>
          <w:trHeight w:val="280"/>
        </w:trPr>
        <w:tc>
          <w:tcPr>
            <w:tcW w:w="10049" w:type="dxa"/>
            <w:gridSpan w:val="6"/>
            <w:shd w:val="clear" w:color="auto" w:fill="FDEADA"/>
            <w:vAlign w:val="center"/>
          </w:tcPr>
          <w:p w14:paraId="054313E0" w14:textId="77777777" w:rsidR="00C51B96" w:rsidRDefault="001353C3">
            <w:pPr>
              <w:rPr>
                <w:b/>
                <w:color w:val="000000"/>
                <w:sz w:val="18"/>
                <w:szCs w:val="18"/>
              </w:rPr>
            </w:pPr>
            <w:r>
              <w:rPr>
                <w:b/>
                <w:color w:val="000000"/>
                <w:sz w:val="18"/>
                <w:szCs w:val="18"/>
                <w:u w:val="single"/>
              </w:rPr>
              <w:t>Component 1.</w:t>
            </w:r>
            <w:r>
              <w:rPr>
                <w:b/>
                <w:color w:val="000000"/>
                <w:sz w:val="18"/>
                <w:szCs w:val="18"/>
              </w:rPr>
              <w:t xml:space="preserve">  </w:t>
            </w:r>
            <w:r w:rsidR="000E3F84" w:rsidRPr="000E3F84">
              <w:rPr>
                <w:color w:val="000000"/>
                <w:sz w:val="18"/>
                <w:szCs w:val="18"/>
              </w:rPr>
              <w:t>Development of technology-based climate knowledge and learning systems to increase awareness and adaptive capacity of Saddang watershed ecosystem communities</w:t>
            </w:r>
          </w:p>
        </w:tc>
      </w:tr>
      <w:tr w:rsidR="00C51B96" w14:paraId="77A2BFC7" w14:textId="77777777" w:rsidTr="00D06CDB">
        <w:trPr>
          <w:gridAfter w:val="1"/>
          <w:wAfter w:w="8" w:type="dxa"/>
          <w:trHeight w:val="1250"/>
        </w:trPr>
        <w:tc>
          <w:tcPr>
            <w:tcW w:w="2830" w:type="dxa"/>
            <w:shd w:val="clear" w:color="auto" w:fill="EBF1DD"/>
          </w:tcPr>
          <w:p w14:paraId="2EEA232B" w14:textId="77777777" w:rsidR="00C51B96" w:rsidRDefault="001353C3">
            <w:pPr>
              <w:rPr>
                <w:color w:val="000000"/>
                <w:sz w:val="18"/>
                <w:szCs w:val="18"/>
                <w:u w:val="single"/>
              </w:rPr>
            </w:pPr>
            <w:r>
              <w:rPr>
                <w:color w:val="000000"/>
                <w:sz w:val="18"/>
                <w:szCs w:val="18"/>
                <w:u w:val="single"/>
              </w:rPr>
              <w:t>Outcome 1.1.</w:t>
            </w:r>
          </w:p>
          <w:p w14:paraId="6753EE3A" w14:textId="77777777" w:rsidR="00C51B96" w:rsidRDefault="00D46CBC">
            <w:pPr>
              <w:ind w:hanging="2"/>
              <w:rPr>
                <w:color w:val="000000"/>
                <w:sz w:val="18"/>
                <w:szCs w:val="18"/>
              </w:rPr>
            </w:pPr>
            <w:r w:rsidRPr="00D46CBC">
              <w:rPr>
                <w:color w:val="000000"/>
                <w:sz w:val="18"/>
                <w:szCs w:val="18"/>
              </w:rPr>
              <w:t xml:space="preserve">Strengthening community capacity as an effort to increase technology-based climate resilience </w:t>
            </w:r>
          </w:p>
        </w:tc>
        <w:tc>
          <w:tcPr>
            <w:tcW w:w="1921" w:type="dxa"/>
            <w:shd w:val="clear" w:color="auto" w:fill="EBF1DD"/>
          </w:tcPr>
          <w:p w14:paraId="19E71D76" w14:textId="77777777" w:rsidR="00C51B96" w:rsidRDefault="00C51B96">
            <w:pPr>
              <w:jc w:val="center"/>
              <w:rPr>
                <w:color w:val="000000"/>
                <w:sz w:val="18"/>
                <w:szCs w:val="18"/>
              </w:rPr>
            </w:pPr>
          </w:p>
          <w:p w14:paraId="5261EB0B" w14:textId="77777777" w:rsidR="00C51B96" w:rsidRDefault="001353C3">
            <w:pPr>
              <w:rPr>
                <w:color w:val="000000"/>
                <w:sz w:val="18"/>
                <w:szCs w:val="18"/>
              </w:rPr>
            </w:pPr>
            <w:r>
              <w:rPr>
                <w:color w:val="000000"/>
                <w:sz w:val="18"/>
                <w:szCs w:val="18"/>
              </w:rPr>
              <w:t>Number of people that increasing their capacity to adapt to climate change</w:t>
            </w:r>
          </w:p>
        </w:tc>
        <w:tc>
          <w:tcPr>
            <w:tcW w:w="1632" w:type="dxa"/>
            <w:shd w:val="clear" w:color="auto" w:fill="EBF1DD"/>
          </w:tcPr>
          <w:p w14:paraId="1182E129" w14:textId="77777777" w:rsidR="00C51B96" w:rsidRDefault="00C51B96">
            <w:pPr>
              <w:jc w:val="center"/>
              <w:rPr>
                <w:color w:val="000000"/>
                <w:sz w:val="18"/>
                <w:szCs w:val="18"/>
              </w:rPr>
            </w:pPr>
          </w:p>
          <w:p w14:paraId="6504A567" w14:textId="77777777" w:rsidR="00C51B96" w:rsidRDefault="001353C3">
            <w:pPr>
              <w:jc w:val="center"/>
              <w:rPr>
                <w:color w:val="000000"/>
                <w:sz w:val="18"/>
                <w:szCs w:val="18"/>
              </w:rPr>
            </w:pPr>
            <w:r>
              <w:rPr>
                <w:color w:val="000000"/>
                <w:sz w:val="18"/>
                <w:szCs w:val="18"/>
              </w:rPr>
              <w:t>0</w:t>
            </w:r>
          </w:p>
        </w:tc>
        <w:tc>
          <w:tcPr>
            <w:tcW w:w="1692" w:type="dxa"/>
            <w:shd w:val="clear" w:color="auto" w:fill="EBF1DD"/>
          </w:tcPr>
          <w:p w14:paraId="7E4A5381" w14:textId="77777777" w:rsidR="00C51B96" w:rsidRDefault="00C51B96">
            <w:pPr>
              <w:jc w:val="center"/>
              <w:rPr>
                <w:color w:val="000000"/>
                <w:sz w:val="18"/>
                <w:szCs w:val="18"/>
              </w:rPr>
            </w:pPr>
          </w:p>
          <w:p w14:paraId="04727C12" w14:textId="77777777" w:rsidR="00C51B96" w:rsidRDefault="001353C3">
            <w:pPr>
              <w:jc w:val="center"/>
              <w:rPr>
                <w:color w:val="000000"/>
                <w:sz w:val="18"/>
                <w:szCs w:val="18"/>
              </w:rPr>
            </w:pPr>
            <w:r>
              <w:rPr>
                <w:color w:val="000000"/>
                <w:sz w:val="18"/>
                <w:szCs w:val="18"/>
              </w:rPr>
              <w:t>18</w:t>
            </w:r>
            <w:sdt>
              <w:sdtPr>
                <w:tag w:val="goog_rdk_103"/>
                <w:id w:val="1764107285"/>
              </w:sdtPr>
              <w:sdtContent/>
            </w:sdt>
            <w:r>
              <w:rPr>
                <w:color w:val="000000"/>
                <w:sz w:val="18"/>
                <w:szCs w:val="18"/>
              </w:rPr>
              <w:t xml:space="preserve">0 </w:t>
            </w:r>
            <w:r w:rsidR="00D46CBC">
              <w:rPr>
                <w:color w:val="000000"/>
                <w:sz w:val="18"/>
                <w:szCs w:val="18"/>
              </w:rPr>
              <w:t>direct beneficiaries (people)</w:t>
            </w:r>
          </w:p>
        </w:tc>
        <w:tc>
          <w:tcPr>
            <w:tcW w:w="1966" w:type="dxa"/>
            <w:shd w:val="clear" w:color="auto" w:fill="EBF1DD"/>
          </w:tcPr>
          <w:p w14:paraId="370E69EC" w14:textId="77777777" w:rsidR="00C51B96" w:rsidRDefault="00C51B96">
            <w:pPr>
              <w:rPr>
                <w:color w:val="000000"/>
                <w:sz w:val="18"/>
                <w:szCs w:val="18"/>
              </w:rPr>
            </w:pPr>
          </w:p>
          <w:p w14:paraId="3F026318" w14:textId="77777777" w:rsidR="00C51B96" w:rsidRDefault="001353C3">
            <w:pPr>
              <w:rPr>
                <w:color w:val="000000"/>
                <w:sz w:val="18"/>
                <w:szCs w:val="18"/>
              </w:rPr>
            </w:pPr>
            <w:r>
              <w:rPr>
                <w:color w:val="000000"/>
                <w:sz w:val="18"/>
                <w:szCs w:val="18"/>
              </w:rPr>
              <w:t>Reports</w:t>
            </w:r>
          </w:p>
          <w:p w14:paraId="59A059D2" w14:textId="77777777" w:rsidR="00C51B96" w:rsidRDefault="001353C3">
            <w:pPr>
              <w:rPr>
                <w:color w:val="000000"/>
                <w:sz w:val="18"/>
                <w:szCs w:val="18"/>
              </w:rPr>
            </w:pPr>
            <w:r>
              <w:rPr>
                <w:color w:val="000000"/>
                <w:sz w:val="18"/>
                <w:szCs w:val="18"/>
              </w:rPr>
              <w:t>Documentation</w:t>
            </w:r>
          </w:p>
        </w:tc>
      </w:tr>
      <w:tr w:rsidR="00C51B96" w14:paraId="4D0BB6F9" w14:textId="77777777" w:rsidTr="00FD0355">
        <w:trPr>
          <w:gridAfter w:val="1"/>
          <w:wAfter w:w="8" w:type="dxa"/>
          <w:trHeight w:val="1454"/>
        </w:trPr>
        <w:tc>
          <w:tcPr>
            <w:tcW w:w="2830" w:type="dxa"/>
          </w:tcPr>
          <w:p w14:paraId="39A4241D" w14:textId="77777777" w:rsidR="00C51B96" w:rsidRDefault="001353C3">
            <w:pPr>
              <w:rPr>
                <w:color w:val="000000"/>
                <w:sz w:val="18"/>
                <w:szCs w:val="18"/>
                <w:u w:val="single"/>
              </w:rPr>
            </w:pPr>
            <w:r>
              <w:rPr>
                <w:color w:val="000000"/>
                <w:sz w:val="18"/>
                <w:szCs w:val="18"/>
                <w:u w:val="single"/>
              </w:rPr>
              <w:t>Output 1.1.1.</w:t>
            </w:r>
          </w:p>
          <w:p w14:paraId="690A38E3" w14:textId="77777777" w:rsidR="00C51B96" w:rsidRDefault="00D46CBC">
            <w:pPr>
              <w:rPr>
                <w:color w:val="000000"/>
                <w:sz w:val="18"/>
                <w:szCs w:val="18"/>
              </w:rPr>
            </w:pPr>
            <w:r w:rsidRPr="00D46CBC">
              <w:rPr>
                <w:color w:val="000000"/>
                <w:sz w:val="18"/>
                <w:szCs w:val="18"/>
              </w:rPr>
              <w:t xml:space="preserve">Strengthening community knowledge capacity in adapting to climate change </w:t>
            </w:r>
          </w:p>
        </w:tc>
        <w:tc>
          <w:tcPr>
            <w:tcW w:w="1921" w:type="dxa"/>
          </w:tcPr>
          <w:p w14:paraId="483539D3" w14:textId="77777777" w:rsidR="00C51B96" w:rsidRDefault="00C51B96">
            <w:pPr>
              <w:rPr>
                <w:color w:val="000000"/>
                <w:sz w:val="18"/>
                <w:szCs w:val="18"/>
              </w:rPr>
            </w:pPr>
          </w:p>
          <w:p w14:paraId="3CF839EE" w14:textId="77777777" w:rsidR="00EC1FB9" w:rsidRDefault="001353C3">
            <w:pPr>
              <w:rPr>
                <w:color w:val="000000"/>
                <w:sz w:val="18"/>
                <w:szCs w:val="18"/>
              </w:rPr>
            </w:pPr>
            <w:r>
              <w:rPr>
                <w:color w:val="000000"/>
                <w:sz w:val="18"/>
                <w:szCs w:val="18"/>
              </w:rPr>
              <w:t>Number of people that increasing their knowledge capacity to adapt to climate change</w:t>
            </w:r>
          </w:p>
        </w:tc>
        <w:tc>
          <w:tcPr>
            <w:tcW w:w="1632" w:type="dxa"/>
          </w:tcPr>
          <w:p w14:paraId="19D336FB" w14:textId="77777777" w:rsidR="00C51B96" w:rsidRDefault="00C51B96">
            <w:pPr>
              <w:jc w:val="center"/>
              <w:rPr>
                <w:color w:val="000000"/>
                <w:sz w:val="18"/>
                <w:szCs w:val="18"/>
              </w:rPr>
            </w:pPr>
          </w:p>
          <w:p w14:paraId="56F0F4A7" w14:textId="77777777" w:rsidR="00C51B96" w:rsidRDefault="001353C3">
            <w:pPr>
              <w:jc w:val="center"/>
              <w:rPr>
                <w:color w:val="000000"/>
                <w:sz w:val="18"/>
                <w:szCs w:val="18"/>
              </w:rPr>
            </w:pPr>
            <w:r>
              <w:rPr>
                <w:color w:val="000000"/>
                <w:sz w:val="18"/>
                <w:szCs w:val="18"/>
              </w:rPr>
              <w:t>0</w:t>
            </w:r>
          </w:p>
        </w:tc>
        <w:tc>
          <w:tcPr>
            <w:tcW w:w="1692" w:type="dxa"/>
          </w:tcPr>
          <w:p w14:paraId="74E690B8" w14:textId="77777777" w:rsidR="00C51B96" w:rsidRDefault="00C51B96">
            <w:pPr>
              <w:jc w:val="center"/>
              <w:rPr>
                <w:color w:val="000000"/>
                <w:sz w:val="18"/>
                <w:szCs w:val="18"/>
              </w:rPr>
            </w:pPr>
          </w:p>
          <w:p w14:paraId="4C4ACBD1" w14:textId="77777777" w:rsidR="00C51B96" w:rsidRDefault="001353C3">
            <w:pPr>
              <w:jc w:val="center"/>
              <w:rPr>
                <w:color w:val="000000"/>
                <w:sz w:val="18"/>
                <w:szCs w:val="18"/>
              </w:rPr>
            </w:pPr>
            <w:r>
              <w:rPr>
                <w:color w:val="000000"/>
                <w:sz w:val="18"/>
                <w:szCs w:val="18"/>
              </w:rPr>
              <w:t>18</w:t>
            </w:r>
            <w:sdt>
              <w:sdtPr>
                <w:tag w:val="goog_rdk_104"/>
                <w:id w:val="-1330520045"/>
              </w:sdtPr>
              <w:sdtContent/>
            </w:sdt>
            <w:r>
              <w:rPr>
                <w:color w:val="000000"/>
                <w:sz w:val="18"/>
                <w:szCs w:val="18"/>
              </w:rPr>
              <w:t xml:space="preserve">0 </w:t>
            </w:r>
            <w:r w:rsidR="00D46CBC">
              <w:rPr>
                <w:color w:val="000000"/>
                <w:sz w:val="18"/>
                <w:szCs w:val="18"/>
              </w:rPr>
              <w:t>direct beneficiaries</w:t>
            </w:r>
          </w:p>
          <w:p w14:paraId="6C79FD32" w14:textId="77777777" w:rsidR="00D46CBC" w:rsidRDefault="00D46CBC">
            <w:pPr>
              <w:jc w:val="center"/>
              <w:rPr>
                <w:color w:val="000000"/>
                <w:sz w:val="18"/>
                <w:szCs w:val="18"/>
              </w:rPr>
            </w:pPr>
            <w:r>
              <w:rPr>
                <w:color w:val="000000"/>
                <w:sz w:val="18"/>
                <w:szCs w:val="18"/>
              </w:rPr>
              <w:t>(people)</w:t>
            </w:r>
            <w:r w:rsidR="00243FD5">
              <w:rPr>
                <w:color w:val="000000"/>
                <w:sz w:val="18"/>
                <w:szCs w:val="18"/>
              </w:rPr>
              <w:t xml:space="preserve"> – </w:t>
            </w:r>
            <w:r w:rsidR="00243FD5" w:rsidRPr="00FD0355">
              <w:rPr>
                <w:i/>
                <w:iCs/>
                <w:color w:val="000000"/>
                <w:sz w:val="18"/>
                <w:szCs w:val="18"/>
              </w:rPr>
              <w:t>30% participation of women</w:t>
            </w:r>
          </w:p>
          <w:p w14:paraId="1EF35310" w14:textId="77777777" w:rsidR="00243FD5" w:rsidRDefault="00243FD5" w:rsidP="00FD0355">
            <w:pPr>
              <w:rPr>
                <w:color w:val="000000"/>
                <w:sz w:val="18"/>
                <w:szCs w:val="18"/>
              </w:rPr>
            </w:pPr>
          </w:p>
          <w:p w14:paraId="77C655DD" w14:textId="77777777" w:rsidR="00243FD5" w:rsidRDefault="00243FD5">
            <w:pPr>
              <w:jc w:val="center"/>
              <w:rPr>
                <w:color w:val="000000"/>
                <w:sz w:val="18"/>
                <w:szCs w:val="18"/>
              </w:rPr>
            </w:pPr>
            <w:r>
              <w:rPr>
                <w:color w:val="000000"/>
                <w:sz w:val="18"/>
                <w:szCs w:val="18"/>
              </w:rPr>
              <w:t>Men: 125</w:t>
            </w:r>
          </w:p>
          <w:p w14:paraId="0ED90350" w14:textId="77777777" w:rsidR="00243FD5" w:rsidRDefault="00243FD5">
            <w:pPr>
              <w:jc w:val="center"/>
              <w:rPr>
                <w:color w:val="000000"/>
                <w:sz w:val="18"/>
                <w:szCs w:val="18"/>
              </w:rPr>
            </w:pPr>
            <w:r>
              <w:rPr>
                <w:color w:val="000000"/>
                <w:sz w:val="18"/>
                <w:szCs w:val="18"/>
              </w:rPr>
              <w:t>Women: 55</w:t>
            </w:r>
          </w:p>
        </w:tc>
        <w:tc>
          <w:tcPr>
            <w:tcW w:w="1966" w:type="dxa"/>
          </w:tcPr>
          <w:p w14:paraId="3660C9A3" w14:textId="77777777" w:rsidR="00C51B96" w:rsidRDefault="00C51B96">
            <w:pPr>
              <w:rPr>
                <w:color w:val="000000"/>
                <w:sz w:val="18"/>
                <w:szCs w:val="18"/>
              </w:rPr>
            </w:pPr>
          </w:p>
          <w:p w14:paraId="3A24472F" w14:textId="77777777" w:rsidR="00C51B96" w:rsidRDefault="001353C3">
            <w:pPr>
              <w:rPr>
                <w:color w:val="000000"/>
                <w:sz w:val="18"/>
                <w:szCs w:val="18"/>
              </w:rPr>
            </w:pPr>
            <w:r>
              <w:rPr>
                <w:color w:val="000000"/>
                <w:sz w:val="18"/>
                <w:szCs w:val="18"/>
              </w:rPr>
              <w:t>Reports</w:t>
            </w:r>
          </w:p>
          <w:p w14:paraId="1CCBAF2B" w14:textId="77777777" w:rsidR="00C51B96" w:rsidRDefault="001353C3">
            <w:pPr>
              <w:rPr>
                <w:color w:val="000000"/>
                <w:sz w:val="18"/>
                <w:szCs w:val="18"/>
              </w:rPr>
            </w:pPr>
            <w:r>
              <w:rPr>
                <w:color w:val="000000"/>
                <w:sz w:val="18"/>
                <w:szCs w:val="18"/>
              </w:rPr>
              <w:t>Documentation</w:t>
            </w:r>
          </w:p>
        </w:tc>
      </w:tr>
      <w:tr w:rsidR="00C51B96" w14:paraId="570CADE6" w14:textId="77777777" w:rsidTr="00D06CDB">
        <w:trPr>
          <w:gridAfter w:val="1"/>
          <w:wAfter w:w="8" w:type="dxa"/>
          <w:trHeight w:val="70"/>
        </w:trPr>
        <w:tc>
          <w:tcPr>
            <w:tcW w:w="2830" w:type="dxa"/>
            <w:shd w:val="clear" w:color="auto" w:fill="EBF1DD"/>
          </w:tcPr>
          <w:p w14:paraId="55774AB1" w14:textId="77777777" w:rsidR="00C51B96" w:rsidRDefault="001353C3">
            <w:pPr>
              <w:rPr>
                <w:color w:val="000000"/>
                <w:sz w:val="18"/>
                <w:szCs w:val="18"/>
                <w:u w:val="single"/>
              </w:rPr>
            </w:pPr>
            <w:r>
              <w:rPr>
                <w:color w:val="000000"/>
                <w:sz w:val="18"/>
                <w:szCs w:val="18"/>
                <w:u w:val="single"/>
              </w:rPr>
              <w:t>Outcome 1.2.</w:t>
            </w:r>
          </w:p>
          <w:p w14:paraId="5C795924" w14:textId="77777777" w:rsidR="00C51B96" w:rsidRDefault="00D06CDB">
            <w:pPr>
              <w:ind w:hanging="2"/>
              <w:rPr>
                <w:color w:val="000000"/>
                <w:sz w:val="18"/>
                <w:szCs w:val="18"/>
              </w:rPr>
            </w:pPr>
            <w:r w:rsidRPr="00D06CDB">
              <w:rPr>
                <w:color w:val="000000"/>
                <w:sz w:val="18"/>
                <w:szCs w:val="18"/>
              </w:rPr>
              <w:t>Development and operation of the application of climate knowledge and learning “Climate Smart Community”</w:t>
            </w:r>
          </w:p>
          <w:p w14:paraId="365DA90C" w14:textId="77777777" w:rsidR="00C51B96" w:rsidRDefault="00C51B96">
            <w:pPr>
              <w:ind w:hanging="2"/>
              <w:rPr>
                <w:color w:val="000000"/>
                <w:sz w:val="18"/>
                <w:szCs w:val="18"/>
              </w:rPr>
            </w:pPr>
          </w:p>
        </w:tc>
        <w:tc>
          <w:tcPr>
            <w:tcW w:w="1921" w:type="dxa"/>
            <w:shd w:val="clear" w:color="auto" w:fill="EBF1DD"/>
          </w:tcPr>
          <w:p w14:paraId="422B0B93" w14:textId="77777777" w:rsidR="00C51B96" w:rsidRDefault="00C51B96">
            <w:pPr>
              <w:jc w:val="center"/>
              <w:rPr>
                <w:color w:val="000000"/>
                <w:sz w:val="18"/>
                <w:szCs w:val="18"/>
              </w:rPr>
            </w:pPr>
          </w:p>
          <w:p w14:paraId="0867D48E" w14:textId="77777777" w:rsidR="00C51B96" w:rsidRDefault="001353C3">
            <w:pPr>
              <w:rPr>
                <w:color w:val="000000"/>
                <w:sz w:val="18"/>
                <w:szCs w:val="18"/>
              </w:rPr>
            </w:pPr>
            <w:r>
              <w:rPr>
                <w:color w:val="000000"/>
                <w:sz w:val="18"/>
                <w:szCs w:val="18"/>
              </w:rPr>
              <w:t xml:space="preserve">Number of </w:t>
            </w:r>
            <w:r w:rsidR="007130A6" w:rsidRPr="007130A6">
              <w:rPr>
                <w:color w:val="000000"/>
                <w:sz w:val="18"/>
                <w:szCs w:val="18"/>
              </w:rPr>
              <w:t>facilities that exist to support climate adaptive capacity building application</w:t>
            </w:r>
          </w:p>
        </w:tc>
        <w:tc>
          <w:tcPr>
            <w:tcW w:w="1632" w:type="dxa"/>
            <w:shd w:val="clear" w:color="auto" w:fill="EBF1DD"/>
          </w:tcPr>
          <w:p w14:paraId="12521060" w14:textId="77777777" w:rsidR="00C51B96" w:rsidRDefault="00C51B96">
            <w:pPr>
              <w:jc w:val="center"/>
              <w:rPr>
                <w:color w:val="000000"/>
                <w:sz w:val="18"/>
                <w:szCs w:val="18"/>
              </w:rPr>
            </w:pPr>
          </w:p>
          <w:p w14:paraId="714ADC9B" w14:textId="77777777" w:rsidR="00C51B96" w:rsidRDefault="001353C3">
            <w:pPr>
              <w:jc w:val="center"/>
              <w:rPr>
                <w:color w:val="000000"/>
                <w:sz w:val="18"/>
                <w:szCs w:val="18"/>
              </w:rPr>
            </w:pPr>
            <w:r>
              <w:rPr>
                <w:color w:val="000000"/>
                <w:sz w:val="18"/>
                <w:szCs w:val="18"/>
              </w:rPr>
              <w:t>0</w:t>
            </w:r>
          </w:p>
        </w:tc>
        <w:tc>
          <w:tcPr>
            <w:tcW w:w="1692" w:type="dxa"/>
            <w:shd w:val="clear" w:color="auto" w:fill="EBF1DD"/>
          </w:tcPr>
          <w:p w14:paraId="5FFE2D2E" w14:textId="77777777" w:rsidR="00C51B96" w:rsidRDefault="00C51B96">
            <w:pPr>
              <w:jc w:val="center"/>
              <w:rPr>
                <w:color w:val="000000"/>
                <w:sz w:val="18"/>
                <w:szCs w:val="18"/>
              </w:rPr>
            </w:pPr>
          </w:p>
          <w:p w14:paraId="351815C1" w14:textId="77777777" w:rsidR="00C51B96" w:rsidRDefault="001353C3">
            <w:pPr>
              <w:jc w:val="center"/>
              <w:rPr>
                <w:color w:val="000000"/>
                <w:sz w:val="18"/>
                <w:szCs w:val="18"/>
              </w:rPr>
            </w:pPr>
            <w:r>
              <w:rPr>
                <w:color w:val="000000"/>
                <w:sz w:val="18"/>
                <w:szCs w:val="18"/>
              </w:rPr>
              <w:t xml:space="preserve">3 </w:t>
            </w:r>
            <w:r w:rsidR="00D06CDB">
              <w:rPr>
                <w:color w:val="000000"/>
                <w:sz w:val="18"/>
                <w:szCs w:val="18"/>
              </w:rPr>
              <w:t>facilities</w:t>
            </w:r>
          </w:p>
          <w:p w14:paraId="780750FF" w14:textId="77777777" w:rsidR="00D06CDB" w:rsidRDefault="00D06CDB">
            <w:pPr>
              <w:jc w:val="center"/>
              <w:rPr>
                <w:color w:val="000000"/>
                <w:sz w:val="18"/>
                <w:szCs w:val="18"/>
              </w:rPr>
            </w:pPr>
          </w:p>
          <w:p w14:paraId="4BBB3634" w14:textId="77777777" w:rsidR="00D06CDB" w:rsidRDefault="004C2D79" w:rsidP="00D06CDB">
            <w:pPr>
              <w:rPr>
                <w:color w:val="000000"/>
                <w:sz w:val="18"/>
                <w:szCs w:val="18"/>
              </w:rPr>
            </w:pPr>
            <w:r>
              <w:rPr>
                <w:color w:val="000000"/>
                <w:sz w:val="18"/>
                <w:szCs w:val="18"/>
              </w:rPr>
              <w:t>(</w:t>
            </w:r>
            <w:r w:rsidR="00D06CDB">
              <w:rPr>
                <w:color w:val="000000"/>
                <w:sz w:val="18"/>
                <w:szCs w:val="18"/>
              </w:rPr>
              <w:t>1</w:t>
            </w:r>
            <w:r>
              <w:rPr>
                <w:color w:val="000000"/>
                <w:sz w:val="18"/>
                <w:szCs w:val="18"/>
              </w:rPr>
              <w:t>)</w:t>
            </w:r>
            <w:r w:rsidR="00D06CDB">
              <w:rPr>
                <w:color w:val="000000"/>
                <w:sz w:val="18"/>
                <w:szCs w:val="18"/>
              </w:rPr>
              <w:t xml:space="preserve"> Weather Station</w:t>
            </w:r>
          </w:p>
          <w:p w14:paraId="681B548F" w14:textId="77777777" w:rsidR="00D06CDB" w:rsidRDefault="004C2D79" w:rsidP="00D06CDB">
            <w:pPr>
              <w:rPr>
                <w:color w:val="000000"/>
                <w:sz w:val="18"/>
                <w:szCs w:val="18"/>
              </w:rPr>
            </w:pPr>
            <w:r>
              <w:rPr>
                <w:color w:val="000000"/>
                <w:sz w:val="18"/>
                <w:szCs w:val="18"/>
              </w:rPr>
              <w:t>(</w:t>
            </w:r>
            <w:r w:rsidR="00D06CDB">
              <w:rPr>
                <w:color w:val="000000"/>
                <w:sz w:val="18"/>
                <w:szCs w:val="18"/>
              </w:rPr>
              <w:t>2</w:t>
            </w:r>
            <w:r>
              <w:rPr>
                <w:color w:val="000000"/>
                <w:sz w:val="18"/>
                <w:szCs w:val="18"/>
              </w:rPr>
              <w:t>)</w:t>
            </w:r>
            <w:r w:rsidR="00D06CDB">
              <w:rPr>
                <w:color w:val="000000"/>
                <w:sz w:val="18"/>
                <w:szCs w:val="18"/>
              </w:rPr>
              <w:t xml:space="preserve"> Cloud Server</w:t>
            </w:r>
          </w:p>
          <w:p w14:paraId="7B87F2D3" w14:textId="77777777" w:rsidR="00C51B96" w:rsidRDefault="004C2D79">
            <w:pPr>
              <w:rPr>
                <w:color w:val="000000"/>
                <w:sz w:val="18"/>
                <w:szCs w:val="18"/>
              </w:rPr>
            </w:pPr>
            <w:r>
              <w:rPr>
                <w:color w:val="000000"/>
                <w:sz w:val="18"/>
                <w:szCs w:val="18"/>
              </w:rPr>
              <w:t>(</w:t>
            </w:r>
            <w:r w:rsidR="00D06CDB">
              <w:rPr>
                <w:color w:val="000000"/>
                <w:sz w:val="18"/>
                <w:szCs w:val="18"/>
              </w:rPr>
              <w:t>3</w:t>
            </w:r>
            <w:r>
              <w:rPr>
                <w:color w:val="000000"/>
                <w:sz w:val="18"/>
                <w:szCs w:val="18"/>
              </w:rPr>
              <w:t>)</w:t>
            </w:r>
            <w:r w:rsidR="00D06CDB">
              <w:rPr>
                <w:color w:val="000000"/>
                <w:sz w:val="18"/>
                <w:szCs w:val="18"/>
              </w:rPr>
              <w:t xml:space="preserve"> Operating Office</w:t>
            </w:r>
          </w:p>
        </w:tc>
        <w:tc>
          <w:tcPr>
            <w:tcW w:w="1966" w:type="dxa"/>
            <w:shd w:val="clear" w:color="auto" w:fill="EBF1DD"/>
          </w:tcPr>
          <w:p w14:paraId="297B72AD" w14:textId="77777777" w:rsidR="00C51B96" w:rsidRDefault="00C51B96">
            <w:pPr>
              <w:rPr>
                <w:color w:val="000000"/>
                <w:sz w:val="18"/>
                <w:szCs w:val="18"/>
              </w:rPr>
            </w:pPr>
          </w:p>
          <w:p w14:paraId="7FEB3195" w14:textId="77777777" w:rsidR="00C51B96" w:rsidRDefault="001353C3">
            <w:pPr>
              <w:rPr>
                <w:color w:val="000000"/>
                <w:sz w:val="18"/>
                <w:szCs w:val="18"/>
              </w:rPr>
            </w:pPr>
            <w:r>
              <w:rPr>
                <w:color w:val="000000"/>
                <w:sz w:val="18"/>
                <w:szCs w:val="18"/>
              </w:rPr>
              <w:t>Reports</w:t>
            </w:r>
          </w:p>
          <w:p w14:paraId="7CDA200E" w14:textId="77777777" w:rsidR="00C51B96" w:rsidRDefault="001353C3">
            <w:pPr>
              <w:rPr>
                <w:color w:val="000000"/>
                <w:sz w:val="18"/>
                <w:szCs w:val="18"/>
              </w:rPr>
            </w:pPr>
            <w:r>
              <w:rPr>
                <w:color w:val="000000"/>
                <w:sz w:val="18"/>
                <w:szCs w:val="18"/>
              </w:rPr>
              <w:t>Documentation</w:t>
            </w:r>
          </w:p>
        </w:tc>
      </w:tr>
      <w:tr w:rsidR="00C51B96" w14:paraId="38794285" w14:textId="77777777" w:rsidTr="00D06CDB">
        <w:trPr>
          <w:gridAfter w:val="1"/>
          <w:wAfter w:w="8" w:type="dxa"/>
        </w:trPr>
        <w:tc>
          <w:tcPr>
            <w:tcW w:w="2830" w:type="dxa"/>
          </w:tcPr>
          <w:p w14:paraId="1C78314A" w14:textId="77777777" w:rsidR="00C51B96" w:rsidRDefault="001353C3">
            <w:pPr>
              <w:rPr>
                <w:color w:val="000000"/>
                <w:sz w:val="18"/>
                <w:szCs w:val="18"/>
                <w:u w:val="single"/>
              </w:rPr>
            </w:pPr>
            <w:r>
              <w:rPr>
                <w:color w:val="000000"/>
                <w:sz w:val="18"/>
                <w:szCs w:val="18"/>
                <w:u w:val="single"/>
              </w:rPr>
              <w:t>Output 1.2.1.</w:t>
            </w:r>
          </w:p>
          <w:p w14:paraId="4A07AA77" w14:textId="77777777" w:rsidR="00C51B96" w:rsidRDefault="00D06CDB">
            <w:pPr>
              <w:ind w:hanging="2"/>
              <w:rPr>
                <w:color w:val="000000"/>
                <w:sz w:val="18"/>
                <w:szCs w:val="18"/>
              </w:rPr>
            </w:pPr>
            <w:r w:rsidRPr="00D06CDB">
              <w:rPr>
                <w:color w:val="000000"/>
                <w:sz w:val="18"/>
                <w:szCs w:val="18"/>
              </w:rPr>
              <w:t>Development of technology-based supporting facilities and infrastructure to increase the adaptive capacity of the Saddang watershed ecosystem community</w:t>
            </w:r>
          </w:p>
        </w:tc>
        <w:tc>
          <w:tcPr>
            <w:tcW w:w="1921" w:type="dxa"/>
          </w:tcPr>
          <w:p w14:paraId="2323751E" w14:textId="77777777" w:rsidR="00C51B96" w:rsidRDefault="00C51B96">
            <w:pPr>
              <w:rPr>
                <w:color w:val="000000"/>
                <w:sz w:val="18"/>
                <w:szCs w:val="18"/>
              </w:rPr>
            </w:pPr>
          </w:p>
          <w:p w14:paraId="2250CA3B" w14:textId="77777777" w:rsidR="00C51B96" w:rsidRDefault="001353C3">
            <w:pPr>
              <w:rPr>
                <w:color w:val="000000"/>
                <w:sz w:val="18"/>
                <w:szCs w:val="18"/>
              </w:rPr>
            </w:pPr>
            <w:r>
              <w:rPr>
                <w:color w:val="000000"/>
                <w:sz w:val="18"/>
                <w:szCs w:val="18"/>
              </w:rPr>
              <w:t>Number of climate-smart apps that</w:t>
            </w:r>
            <w:r w:rsidR="00125E42">
              <w:rPr>
                <w:color w:val="000000"/>
                <w:sz w:val="18"/>
                <w:szCs w:val="18"/>
              </w:rPr>
              <w:t xml:space="preserve"> are</w:t>
            </w:r>
            <w:r>
              <w:rPr>
                <w:color w:val="000000"/>
                <w:sz w:val="18"/>
                <w:szCs w:val="18"/>
              </w:rPr>
              <w:t xml:space="preserve"> running and improved</w:t>
            </w:r>
          </w:p>
          <w:p w14:paraId="106AF41B" w14:textId="77777777" w:rsidR="00C51B96" w:rsidRDefault="00C51B96">
            <w:pPr>
              <w:rPr>
                <w:color w:val="000000"/>
                <w:sz w:val="18"/>
                <w:szCs w:val="18"/>
              </w:rPr>
            </w:pPr>
          </w:p>
          <w:p w14:paraId="72236BE6" w14:textId="77777777" w:rsidR="00C51B96" w:rsidRDefault="00C51B96">
            <w:pPr>
              <w:rPr>
                <w:color w:val="000000"/>
                <w:sz w:val="18"/>
                <w:szCs w:val="18"/>
              </w:rPr>
            </w:pPr>
          </w:p>
        </w:tc>
        <w:tc>
          <w:tcPr>
            <w:tcW w:w="1632" w:type="dxa"/>
          </w:tcPr>
          <w:p w14:paraId="53EF4A51" w14:textId="77777777" w:rsidR="00C51B96" w:rsidRDefault="00C51B96">
            <w:pPr>
              <w:jc w:val="center"/>
              <w:rPr>
                <w:color w:val="000000"/>
                <w:sz w:val="18"/>
                <w:szCs w:val="18"/>
              </w:rPr>
            </w:pPr>
          </w:p>
          <w:p w14:paraId="1E02F7B2" w14:textId="77777777" w:rsidR="00C51B96" w:rsidRDefault="001353C3">
            <w:pPr>
              <w:jc w:val="center"/>
              <w:rPr>
                <w:color w:val="000000"/>
                <w:sz w:val="18"/>
                <w:szCs w:val="18"/>
              </w:rPr>
            </w:pPr>
            <w:r>
              <w:rPr>
                <w:color w:val="000000"/>
                <w:sz w:val="18"/>
                <w:szCs w:val="18"/>
              </w:rPr>
              <w:t>0</w:t>
            </w:r>
          </w:p>
          <w:p w14:paraId="72E51B36" w14:textId="77777777" w:rsidR="00C51B96" w:rsidRDefault="00C51B96">
            <w:pPr>
              <w:rPr>
                <w:color w:val="000000"/>
                <w:sz w:val="18"/>
                <w:szCs w:val="18"/>
              </w:rPr>
            </w:pPr>
          </w:p>
          <w:p w14:paraId="5A51E59F" w14:textId="77777777" w:rsidR="00C51B96" w:rsidRDefault="00C51B96">
            <w:pPr>
              <w:rPr>
                <w:color w:val="000000"/>
                <w:sz w:val="18"/>
                <w:szCs w:val="18"/>
              </w:rPr>
            </w:pPr>
          </w:p>
          <w:p w14:paraId="12E2DA1C" w14:textId="77777777" w:rsidR="00C51B96" w:rsidRDefault="00C51B96">
            <w:pPr>
              <w:jc w:val="center"/>
              <w:rPr>
                <w:color w:val="000000"/>
                <w:sz w:val="18"/>
                <w:szCs w:val="18"/>
              </w:rPr>
            </w:pPr>
          </w:p>
          <w:p w14:paraId="23D61361" w14:textId="77777777" w:rsidR="00C51B96" w:rsidRDefault="00C51B96">
            <w:pPr>
              <w:jc w:val="center"/>
              <w:rPr>
                <w:color w:val="000000"/>
                <w:sz w:val="18"/>
                <w:szCs w:val="18"/>
              </w:rPr>
            </w:pPr>
          </w:p>
        </w:tc>
        <w:tc>
          <w:tcPr>
            <w:tcW w:w="1692" w:type="dxa"/>
          </w:tcPr>
          <w:p w14:paraId="66B23459" w14:textId="77777777" w:rsidR="00C51B96" w:rsidRDefault="00C51B96">
            <w:pPr>
              <w:jc w:val="center"/>
              <w:rPr>
                <w:color w:val="000000"/>
                <w:sz w:val="18"/>
                <w:szCs w:val="18"/>
              </w:rPr>
            </w:pPr>
          </w:p>
          <w:p w14:paraId="5D8F1871" w14:textId="77777777" w:rsidR="00C51B96" w:rsidRDefault="001353C3">
            <w:pPr>
              <w:jc w:val="center"/>
              <w:rPr>
                <w:color w:val="000000"/>
                <w:sz w:val="18"/>
                <w:szCs w:val="18"/>
              </w:rPr>
            </w:pPr>
            <w:r>
              <w:rPr>
                <w:color w:val="000000"/>
                <w:sz w:val="18"/>
                <w:szCs w:val="18"/>
              </w:rPr>
              <w:t xml:space="preserve">1 </w:t>
            </w:r>
            <w:r w:rsidR="00125E42">
              <w:rPr>
                <w:color w:val="000000"/>
                <w:sz w:val="18"/>
                <w:szCs w:val="18"/>
              </w:rPr>
              <w:t>application</w:t>
            </w:r>
          </w:p>
          <w:p w14:paraId="55A98649" w14:textId="77777777" w:rsidR="00C51B96" w:rsidRDefault="00C51B96">
            <w:pPr>
              <w:jc w:val="center"/>
              <w:rPr>
                <w:color w:val="000000"/>
                <w:sz w:val="18"/>
                <w:szCs w:val="18"/>
              </w:rPr>
            </w:pPr>
          </w:p>
          <w:p w14:paraId="63917330" w14:textId="77777777" w:rsidR="00C51B96" w:rsidRDefault="00C51B96">
            <w:pPr>
              <w:jc w:val="center"/>
              <w:rPr>
                <w:color w:val="000000"/>
                <w:sz w:val="18"/>
                <w:szCs w:val="18"/>
              </w:rPr>
            </w:pPr>
          </w:p>
          <w:p w14:paraId="5DFCDC04" w14:textId="77777777" w:rsidR="00C51B96" w:rsidRDefault="00C51B96">
            <w:pPr>
              <w:jc w:val="center"/>
              <w:rPr>
                <w:color w:val="000000"/>
                <w:sz w:val="18"/>
                <w:szCs w:val="18"/>
              </w:rPr>
            </w:pPr>
          </w:p>
          <w:p w14:paraId="48916EA7" w14:textId="77777777" w:rsidR="00C51B96" w:rsidRDefault="00C51B96">
            <w:pPr>
              <w:jc w:val="center"/>
              <w:rPr>
                <w:color w:val="000000"/>
                <w:sz w:val="18"/>
                <w:szCs w:val="18"/>
              </w:rPr>
            </w:pPr>
          </w:p>
        </w:tc>
        <w:tc>
          <w:tcPr>
            <w:tcW w:w="1966" w:type="dxa"/>
          </w:tcPr>
          <w:p w14:paraId="0E4ED769" w14:textId="77777777" w:rsidR="00C51B96" w:rsidRDefault="00C51B96">
            <w:pPr>
              <w:rPr>
                <w:color w:val="000000"/>
                <w:sz w:val="18"/>
                <w:szCs w:val="18"/>
              </w:rPr>
            </w:pPr>
          </w:p>
          <w:p w14:paraId="01AA895A" w14:textId="77777777" w:rsidR="00C51B96" w:rsidRDefault="001353C3">
            <w:pPr>
              <w:rPr>
                <w:color w:val="000000"/>
                <w:sz w:val="18"/>
                <w:szCs w:val="18"/>
              </w:rPr>
            </w:pPr>
            <w:r>
              <w:rPr>
                <w:color w:val="000000"/>
                <w:sz w:val="18"/>
                <w:szCs w:val="18"/>
              </w:rPr>
              <w:t>Reports</w:t>
            </w:r>
          </w:p>
          <w:p w14:paraId="0663E9A3" w14:textId="77777777" w:rsidR="00C51B96" w:rsidRDefault="001353C3">
            <w:pPr>
              <w:rPr>
                <w:color w:val="000000"/>
                <w:sz w:val="18"/>
                <w:szCs w:val="18"/>
              </w:rPr>
            </w:pPr>
            <w:r>
              <w:rPr>
                <w:color w:val="000000"/>
                <w:sz w:val="18"/>
                <w:szCs w:val="18"/>
              </w:rPr>
              <w:t>Documentation</w:t>
            </w:r>
          </w:p>
          <w:p w14:paraId="4206BE93" w14:textId="77777777" w:rsidR="00C51B96" w:rsidRDefault="00C51B96">
            <w:pPr>
              <w:rPr>
                <w:color w:val="000000"/>
                <w:sz w:val="18"/>
                <w:szCs w:val="18"/>
              </w:rPr>
            </w:pPr>
          </w:p>
          <w:p w14:paraId="17C9EC41" w14:textId="77777777" w:rsidR="00C51B96" w:rsidRDefault="00C51B96">
            <w:pPr>
              <w:rPr>
                <w:color w:val="000000"/>
                <w:sz w:val="18"/>
                <w:szCs w:val="18"/>
              </w:rPr>
            </w:pPr>
          </w:p>
        </w:tc>
      </w:tr>
      <w:tr w:rsidR="00C51B96" w14:paraId="72F3A664" w14:textId="77777777" w:rsidTr="000721FA">
        <w:trPr>
          <w:gridAfter w:val="1"/>
          <w:wAfter w:w="8" w:type="dxa"/>
          <w:trHeight w:val="1324"/>
        </w:trPr>
        <w:tc>
          <w:tcPr>
            <w:tcW w:w="2830" w:type="dxa"/>
          </w:tcPr>
          <w:p w14:paraId="1EF9B80B" w14:textId="77777777" w:rsidR="00C51B96" w:rsidRDefault="001353C3">
            <w:pPr>
              <w:rPr>
                <w:color w:val="000000"/>
                <w:sz w:val="18"/>
                <w:szCs w:val="18"/>
                <w:u w:val="single"/>
              </w:rPr>
            </w:pPr>
            <w:r>
              <w:rPr>
                <w:color w:val="000000"/>
                <w:sz w:val="18"/>
                <w:szCs w:val="18"/>
                <w:u w:val="single"/>
              </w:rPr>
              <w:t>Output 1.2.2.</w:t>
            </w:r>
          </w:p>
          <w:p w14:paraId="6D163BA9" w14:textId="77777777" w:rsidR="00C51B96" w:rsidRDefault="00067E60">
            <w:pPr>
              <w:rPr>
                <w:color w:val="000000"/>
                <w:sz w:val="18"/>
                <w:szCs w:val="18"/>
              </w:rPr>
            </w:pPr>
            <w:r w:rsidRPr="00067E60">
              <w:rPr>
                <w:color w:val="000000"/>
                <w:sz w:val="18"/>
                <w:szCs w:val="18"/>
              </w:rPr>
              <w:t>The existence of the equipment and or supporting devices in running the climate-smart community system</w:t>
            </w:r>
          </w:p>
        </w:tc>
        <w:tc>
          <w:tcPr>
            <w:tcW w:w="1921" w:type="dxa"/>
          </w:tcPr>
          <w:p w14:paraId="08FBAF0B" w14:textId="77777777" w:rsidR="00C51B96" w:rsidRDefault="00C51B96">
            <w:pPr>
              <w:rPr>
                <w:color w:val="000000"/>
                <w:sz w:val="18"/>
                <w:szCs w:val="18"/>
              </w:rPr>
            </w:pPr>
          </w:p>
          <w:p w14:paraId="3A76FB29" w14:textId="77777777" w:rsidR="00C51B96" w:rsidRDefault="001353C3">
            <w:pPr>
              <w:rPr>
                <w:color w:val="000000"/>
                <w:sz w:val="18"/>
                <w:szCs w:val="18"/>
              </w:rPr>
            </w:pPr>
            <w:r>
              <w:rPr>
                <w:color w:val="000000"/>
                <w:sz w:val="18"/>
                <w:szCs w:val="18"/>
              </w:rPr>
              <w:t>Number of weather stations equipment that integrated into the climate-smart community apps</w:t>
            </w:r>
          </w:p>
        </w:tc>
        <w:tc>
          <w:tcPr>
            <w:tcW w:w="1632" w:type="dxa"/>
          </w:tcPr>
          <w:p w14:paraId="018E1649" w14:textId="77777777" w:rsidR="00C51B96" w:rsidRDefault="00C51B96">
            <w:pPr>
              <w:jc w:val="center"/>
              <w:rPr>
                <w:color w:val="000000"/>
                <w:sz w:val="18"/>
                <w:szCs w:val="18"/>
              </w:rPr>
            </w:pPr>
          </w:p>
          <w:p w14:paraId="42F99F73" w14:textId="77777777" w:rsidR="00C51B96" w:rsidRDefault="001353C3">
            <w:pPr>
              <w:jc w:val="center"/>
              <w:rPr>
                <w:color w:val="000000"/>
                <w:sz w:val="18"/>
                <w:szCs w:val="18"/>
              </w:rPr>
            </w:pPr>
            <w:r>
              <w:rPr>
                <w:color w:val="000000"/>
                <w:sz w:val="18"/>
                <w:szCs w:val="18"/>
              </w:rPr>
              <w:t xml:space="preserve">2 </w:t>
            </w:r>
            <w:r w:rsidR="003F5604">
              <w:rPr>
                <w:color w:val="000000"/>
                <w:sz w:val="18"/>
                <w:szCs w:val="18"/>
              </w:rPr>
              <w:t xml:space="preserve">unit </w:t>
            </w:r>
            <w:r>
              <w:rPr>
                <w:color w:val="000000"/>
                <w:sz w:val="18"/>
                <w:szCs w:val="18"/>
              </w:rPr>
              <w:t>weather station</w:t>
            </w:r>
          </w:p>
        </w:tc>
        <w:tc>
          <w:tcPr>
            <w:tcW w:w="1692" w:type="dxa"/>
          </w:tcPr>
          <w:p w14:paraId="7D66C9B4" w14:textId="77777777" w:rsidR="00C51B96" w:rsidRDefault="00C51B96">
            <w:pPr>
              <w:jc w:val="center"/>
              <w:rPr>
                <w:color w:val="000000"/>
                <w:sz w:val="18"/>
                <w:szCs w:val="18"/>
              </w:rPr>
            </w:pPr>
          </w:p>
          <w:p w14:paraId="6B54FC45" w14:textId="77777777" w:rsidR="00C51B96" w:rsidRDefault="001353C3">
            <w:pPr>
              <w:jc w:val="center"/>
              <w:rPr>
                <w:color w:val="000000"/>
                <w:sz w:val="18"/>
                <w:szCs w:val="18"/>
              </w:rPr>
            </w:pPr>
            <w:r>
              <w:rPr>
                <w:color w:val="000000"/>
                <w:sz w:val="18"/>
                <w:szCs w:val="18"/>
              </w:rPr>
              <w:t xml:space="preserve">7 </w:t>
            </w:r>
            <w:r w:rsidR="003F5604">
              <w:rPr>
                <w:color w:val="000000"/>
                <w:sz w:val="18"/>
                <w:szCs w:val="18"/>
              </w:rPr>
              <w:t xml:space="preserve">unit </w:t>
            </w:r>
            <w:r>
              <w:rPr>
                <w:color w:val="000000"/>
                <w:sz w:val="18"/>
                <w:szCs w:val="18"/>
              </w:rPr>
              <w:t>weather station</w:t>
            </w:r>
          </w:p>
        </w:tc>
        <w:tc>
          <w:tcPr>
            <w:tcW w:w="1966" w:type="dxa"/>
          </w:tcPr>
          <w:p w14:paraId="365EC2E7" w14:textId="77777777" w:rsidR="00C51B96" w:rsidRDefault="00C51B96">
            <w:pPr>
              <w:rPr>
                <w:color w:val="000000"/>
                <w:sz w:val="18"/>
                <w:szCs w:val="18"/>
              </w:rPr>
            </w:pPr>
          </w:p>
          <w:p w14:paraId="6C67D7AE" w14:textId="77777777" w:rsidR="00C51B96" w:rsidRDefault="001353C3">
            <w:pPr>
              <w:rPr>
                <w:color w:val="000000"/>
                <w:sz w:val="18"/>
                <w:szCs w:val="18"/>
              </w:rPr>
            </w:pPr>
            <w:r>
              <w:rPr>
                <w:color w:val="000000"/>
                <w:sz w:val="18"/>
                <w:szCs w:val="18"/>
              </w:rPr>
              <w:t>Reports</w:t>
            </w:r>
          </w:p>
          <w:p w14:paraId="66CA1E27" w14:textId="77777777" w:rsidR="00C51B96" w:rsidRDefault="001353C3">
            <w:pPr>
              <w:rPr>
                <w:color w:val="000000"/>
                <w:sz w:val="18"/>
                <w:szCs w:val="18"/>
              </w:rPr>
            </w:pPr>
            <w:r>
              <w:rPr>
                <w:color w:val="000000"/>
                <w:sz w:val="18"/>
                <w:szCs w:val="18"/>
              </w:rPr>
              <w:t>Documentation</w:t>
            </w:r>
          </w:p>
        </w:tc>
      </w:tr>
      <w:tr w:rsidR="00C51B96" w14:paraId="169DCB9B" w14:textId="77777777">
        <w:trPr>
          <w:trHeight w:val="162"/>
        </w:trPr>
        <w:tc>
          <w:tcPr>
            <w:tcW w:w="10049" w:type="dxa"/>
            <w:gridSpan w:val="6"/>
            <w:shd w:val="clear" w:color="auto" w:fill="FDEADA"/>
            <w:vAlign w:val="center"/>
          </w:tcPr>
          <w:p w14:paraId="08433D92" w14:textId="77777777" w:rsidR="00C51B96" w:rsidRDefault="001353C3">
            <w:pPr>
              <w:rPr>
                <w:b/>
                <w:color w:val="000000"/>
                <w:sz w:val="18"/>
                <w:szCs w:val="18"/>
              </w:rPr>
            </w:pPr>
            <w:r>
              <w:rPr>
                <w:b/>
                <w:color w:val="000000"/>
                <w:sz w:val="18"/>
                <w:szCs w:val="18"/>
                <w:u w:val="single"/>
              </w:rPr>
              <w:t>Component 2.</w:t>
            </w:r>
            <w:r>
              <w:rPr>
                <w:b/>
                <w:color w:val="000000"/>
                <w:sz w:val="18"/>
                <w:szCs w:val="18"/>
              </w:rPr>
              <w:t xml:space="preserve">  </w:t>
            </w:r>
            <w:r w:rsidR="00AE1685" w:rsidRPr="00AE1685">
              <w:rPr>
                <w:color w:val="000000"/>
                <w:sz w:val="18"/>
                <w:szCs w:val="18"/>
              </w:rPr>
              <w:t>Strengthening policies and participation of stakeholders to support the technology-based adaptive actions for Saddang watershed ecosystem community</w:t>
            </w:r>
          </w:p>
        </w:tc>
      </w:tr>
      <w:tr w:rsidR="00C51B96" w14:paraId="08D73538" w14:textId="77777777" w:rsidTr="00D06CDB">
        <w:trPr>
          <w:gridAfter w:val="1"/>
          <w:wAfter w:w="8" w:type="dxa"/>
        </w:trPr>
        <w:tc>
          <w:tcPr>
            <w:tcW w:w="2830" w:type="dxa"/>
            <w:shd w:val="clear" w:color="auto" w:fill="EBF1DD"/>
          </w:tcPr>
          <w:p w14:paraId="3E98AA50" w14:textId="77777777" w:rsidR="00C51B96" w:rsidRDefault="001353C3">
            <w:pPr>
              <w:rPr>
                <w:color w:val="000000"/>
                <w:sz w:val="18"/>
                <w:szCs w:val="18"/>
                <w:u w:val="single"/>
              </w:rPr>
            </w:pPr>
            <w:r>
              <w:rPr>
                <w:color w:val="000000"/>
                <w:sz w:val="18"/>
                <w:szCs w:val="18"/>
                <w:u w:val="single"/>
              </w:rPr>
              <w:t>Outcome 2.1.</w:t>
            </w:r>
          </w:p>
          <w:p w14:paraId="01CA90F7" w14:textId="77777777" w:rsidR="00C51B96" w:rsidRDefault="005B5A61">
            <w:pPr>
              <w:ind w:hanging="2"/>
              <w:rPr>
                <w:color w:val="000000"/>
                <w:sz w:val="18"/>
                <w:szCs w:val="18"/>
              </w:rPr>
            </w:pPr>
            <w:r w:rsidRPr="005B5A61">
              <w:rPr>
                <w:color w:val="000000"/>
                <w:sz w:val="18"/>
                <w:szCs w:val="18"/>
              </w:rPr>
              <w:t>The ongoing support of the parties for climate change adaptation actions based on the use of technology</w:t>
            </w:r>
          </w:p>
        </w:tc>
        <w:tc>
          <w:tcPr>
            <w:tcW w:w="1921" w:type="dxa"/>
            <w:shd w:val="clear" w:color="auto" w:fill="EBF1DD"/>
          </w:tcPr>
          <w:p w14:paraId="5327F54C" w14:textId="77777777" w:rsidR="00C51B96" w:rsidRDefault="00C51B96">
            <w:pPr>
              <w:jc w:val="center"/>
              <w:rPr>
                <w:color w:val="000000"/>
                <w:sz w:val="18"/>
                <w:szCs w:val="18"/>
              </w:rPr>
            </w:pPr>
          </w:p>
          <w:p w14:paraId="3EFA4CD6" w14:textId="77777777" w:rsidR="00C51B96" w:rsidRDefault="001353C3">
            <w:pPr>
              <w:rPr>
                <w:color w:val="000000"/>
                <w:sz w:val="18"/>
                <w:szCs w:val="18"/>
              </w:rPr>
            </w:pPr>
            <w:r>
              <w:rPr>
                <w:color w:val="000000"/>
                <w:sz w:val="18"/>
                <w:szCs w:val="18"/>
              </w:rPr>
              <w:t>Number of</w:t>
            </w:r>
            <w:r w:rsidR="00AE55AC">
              <w:rPr>
                <w:color w:val="000000"/>
                <w:sz w:val="18"/>
                <w:szCs w:val="18"/>
              </w:rPr>
              <w:t xml:space="preserve"> any relevant</w:t>
            </w:r>
            <w:r>
              <w:rPr>
                <w:color w:val="000000"/>
                <w:sz w:val="18"/>
                <w:szCs w:val="18"/>
              </w:rPr>
              <w:t xml:space="preserve"> institutions that increase their participation in technology-based actions of climates changes adaptation</w:t>
            </w:r>
          </w:p>
        </w:tc>
        <w:tc>
          <w:tcPr>
            <w:tcW w:w="1632" w:type="dxa"/>
            <w:shd w:val="clear" w:color="auto" w:fill="EBF1DD"/>
          </w:tcPr>
          <w:p w14:paraId="236291A0" w14:textId="77777777" w:rsidR="00C51B96" w:rsidRDefault="00C51B96">
            <w:pPr>
              <w:jc w:val="center"/>
              <w:rPr>
                <w:color w:val="000000"/>
                <w:sz w:val="18"/>
                <w:szCs w:val="18"/>
              </w:rPr>
            </w:pPr>
          </w:p>
          <w:p w14:paraId="17795F79" w14:textId="77777777" w:rsidR="00C51B96" w:rsidRDefault="001353C3">
            <w:pPr>
              <w:jc w:val="center"/>
              <w:rPr>
                <w:color w:val="000000"/>
                <w:sz w:val="18"/>
                <w:szCs w:val="18"/>
              </w:rPr>
            </w:pPr>
            <w:r>
              <w:rPr>
                <w:color w:val="000000"/>
                <w:sz w:val="18"/>
                <w:szCs w:val="18"/>
              </w:rPr>
              <w:t>0</w:t>
            </w:r>
          </w:p>
        </w:tc>
        <w:tc>
          <w:tcPr>
            <w:tcW w:w="1692" w:type="dxa"/>
            <w:shd w:val="clear" w:color="auto" w:fill="EBF1DD"/>
          </w:tcPr>
          <w:p w14:paraId="26506F36" w14:textId="77777777" w:rsidR="00C51B96" w:rsidRDefault="00C51B96">
            <w:pPr>
              <w:rPr>
                <w:color w:val="000000"/>
                <w:sz w:val="18"/>
                <w:szCs w:val="18"/>
              </w:rPr>
            </w:pPr>
          </w:p>
          <w:p w14:paraId="76C744AE" w14:textId="77777777" w:rsidR="00C51B96" w:rsidRDefault="001353C3">
            <w:pPr>
              <w:jc w:val="center"/>
              <w:rPr>
                <w:color w:val="000000"/>
                <w:sz w:val="18"/>
                <w:szCs w:val="18"/>
              </w:rPr>
            </w:pPr>
            <w:r>
              <w:rPr>
                <w:color w:val="000000"/>
                <w:sz w:val="18"/>
                <w:szCs w:val="18"/>
              </w:rPr>
              <w:t xml:space="preserve">43 </w:t>
            </w:r>
            <w:r w:rsidR="003F5604">
              <w:rPr>
                <w:color w:val="000000"/>
                <w:sz w:val="18"/>
                <w:szCs w:val="18"/>
              </w:rPr>
              <w:t>people</w:t>
            </w:r>
          </w:p>
        </w:tc>
        <w:tc>
          <w:tcPr>
            <w:tcW w:w="1966" w:type="dxa"/>
            <w:shd w:val="clear" w:color="auto" w:fill="EBF1DD"/>
          </w:tcPr>
          <w:p w14:paraId="55A2ADC9" w14:textId="77777777" w:rsidR="00C51B96" w:rsidRDefault="00C51B96">
            <w:pPr>
              <w:rPr>
                <w:color w:val="000000"/>
                <w:sz w:val="18"/>
                <w:szCs w:val="18"/>
              </w:rPr>
            </w:pPr>
          </w:p>
          <w:p w14:paraId="5CF1EB7C" w14:textId="77777777" w:rsidR="00C51B96" w:rsidRDefault="001353C3">
            <w:pPr>
              <w:rPr>
                <w:color w:val="000000"/>
                <w:sz w:val="18"/>
                <w:szCs w:val="18"/>
              </w:rPr>
            </w:pPr>
            <w:r>
              <w:rPr>
                <w:color w:val="000000"/>
                <w:sz w:val="18"/>
                <w:szCs w:val="18"/>
              </w:rPr>
              <w:t>Reports</w:t>
            </w:r>
          </w:p>
          <w:p w14:paraId="47E3CA5D" w14:textId="77777777" w:rsidR="00C51B96" w:rsidRDefault="001353C3">
            <w:pPr>
              <w:rPr>
                <w:color w:val="000000"/>
                <w:sz w:val="18"/>
                <w:szCs w:val="18"/>
              </w:rPr>
            </w:pPr>
            <w:r>
              <w:rPr>
                <w:color w:val="000000"/>
                <w:sz w:val="18"/>
                <w:szCs w:val="18"/>
              </w:rPr>
              <w:t>Documentation</w:t>
            </w:r>
          </w:p>
        </w:tc>
      </w:tr>
      <w:tr w:rsidR="00C51B96" w14:paraId="7436D94D" w14:textId="77777777" w:rsidTr="00D06CDB">
        <w:trPr>
          <w:gridAfter w:val="1"/>
          <w:wAfter w:w="8" w:type="dxa"/>
        </w:trPr>
        <w:tc>
          <w:tcPr>
            <w:tcW w:w="2830" w:type="dxa"/>
          </w:tcPr>
          <w:p w14:paraId="43215A3E" w14:textId="77777777" w:rsidR="00C51B96" w:rsidRDefault="001353C3">
            <w:pPr>
              <w:rPr>
                <w:color w:val="000000"/>
                <w:sz w:val="18"/>
                <w:szCs w:val="18"/>
                <w:u w:val="single"/>
              </w:rPr>
            </w:pPr>
            <w:r>
              <w:rPr>
                <w:color w:val="000000"/>
                <w:sz w:val="18"/>
                <w:szCs w:val="18"/>
                <w:u w:val="single"/>
              </w:rPr>
              <w:t>Output 2.1.1.</w:t>
            </w:r>
          </w:p>
          <w:p w14:paraId="718FDF80" w14:textId="77777777" w:rsidR="00C51B96" w:rsidRDefault="00D97006">
            <w:pPr>
              <w:rPr>
                <w:color w:val="000000"/>
                <w:sz w:val="18"/>
                <w:szCs w:val="18"/>
              </w:rPr>
            </w:pPr>
            <w:r w:rsidRPr="00D97006">
              <w:rPr>
                <w:color w:val="000000"/>
                <w:sz w:val="18"/>
                <w:szCs w:val="18"/>
              </w:rPr>
              <w:t xml:space="preserve">Increased capacity of the parties in formulating policies or strategic </w:t>
            </w:r>
            <w:r w:rsidRPr="00D97006">
              <w:rPr>
                <w:color w:val="000000"/>
                <w:sz w:val="18"/>
                <w:szCs w:val="18"/>
              </w:rPr>
              <w:lastRenderedPageBreak/>
              <w:t>plans related to climate change adaptation</w:t>
            </w:r>
          </w:p>
        </w:tc>
        <w:tc>
          <w:tcPr>
            <w:tcW w:w="1921" w:type="dxa"/>
          </w:tcPr>
          <w:p w14:paraId="377E2FAE" w14:textId="77777777" w:rsidR="00C51B96" w:rsidRDefault="00C51B96">
            <w:pPr>
              <w:rPr>
                <w:color w:val="000000"/>
                <w:sz w:val="18"/>
                <w:szCs w:val="18"/>
              </w:rPr>
            </w:pPr>
          </w:p>
          <w:p w14:paraId="7EF7FB8D" w14:textId="77777777" w:rsidR="00C51B96" w:rsidRDefault="001353C3">
            <w:pPr>
              <w:rPr>
                <w:color w:val="000000"/>
                <w:sz w:val="18"/>
                <w:szCs w:val="18"/>
              </w:rPr>
            </w:pPr>
            <w:r>
              <w:rPr>
                <w:color w:val="000000"/>
                <w:sz w:val="18"/>
                <w:szCs w:val="18"/>
              </w:rPr>
              <w:t xml:space="preserve">Number of people that increase their capacity in making policies or </w:t>
            </w:r>
            <w:r>
              <w:rPr>
                <w:color w:val="000000"/>
                <w:sz w:val="18"/>
                <w:szCs w:val="18"/>
              </w:rPr>
              <w:lastRenderedPageBreak/>
              <w:t>regional planning strategies that internalize climate change adaptation issues</w:t>
            </w:r>
          </w:p>
        </w:tc>
        <w:tc>
          <w:tcPr>
            <w:tcW w:w="1632" w:type="dxa"/>
          </w:tcPr>
          <w:p w14:paraId="0A7A4C28" w14:textId="77777777" w:rsidR="00C51B96" w:rsidRDefault="00C51B96">
            <w:pPr>
              <w:jc w:val="center"/>
              <w:rPr>
                <w:color w:val="000000"/>
                <w:sz w:val="18"/>
                <w:szCs w:val="18"/>
              </w:rPr>
            </w:pPr>
          </w:p>
          <w:p w14:paraId="10C85ECB" w14:textId="77777777" w:rsidR="00C51B96" w:rsidRDefault="001353C3">
            <w:pPr>
              <w:jc w:val="center"/>
              <w:rPr>
                <w:color w:val="000000"/>
                <w:sz w:val="18"/>
                <w:szCs w:val="18"/>
              </w:rPr>
            </w:pPr>
            <w:r>
              <w:rPr>
                <w:color w:val="000000"/>
                <w:sz w:val="18"/>
                <w:szCs w:val="18"/>
              </w:rPr>
              <w:t>0</w:t>
            </w:r>
          </w:p>
        </w:tc>
        <w:tc>
          <w:tcPr>
            <w:tcW w:w="1692" w:type="dxa"/>
          </w:tcPr>
          <w:p w14:paraId="71E9576D" w14:textId="77777777" w:rsidR="00C51B96" w:rsidRDefault="00C51B96">
            <w:pPr>
              <w:jc w:val="center"/>
              <w:rPr>
                <w:color w:val="000000"/>
                <w:sz w:val="18"/>
                <w:szCs w:val="18"/>
              </w:rPr>
            </w:pPr>
          </w:p>
          <w:p w14:paraId="1FCBEDF4" w14:textId="77777777" w:rsidR="00243FD5" w:rsidRDefault="001353C3" w:rsidP="00B177B3">
            <w:pPr>
              <w:jc w:val="center"/>
              <w:rPr>
                <w:i/>
                <w:iCs/>
                <w:color w:val="000000"/>
                <w:sz w:val="18"/>
                <w:szCs w:val="18"/>
              </w:rPr>
            </w:pPr>
            <w:r>
              <w:rPr>
                <w:color w:val="000000"/>
                <w:sz w:val="18"/>
                <w:szCs w:val="18"/>
              </w:rPr>
              <w:t xml:space="preserve">43 </w:t>
            </w:r>
            <w:r w:rsidR="003F5604">
              <w:rPr>
                <w:color w:val="000000"/>
                <w:sz w:val="18"/>
                <w:szCs w:val="18"/>
              </w:rPr>
              <w:t>people</w:t>
            </w:r>
            <w:r w:rsidR="00243FD5">
              <w:rPr>
                <w:color w:val="000000"/>
                <w:sz w:val="18"/>
                <w:szCs w:val="18"/>
              </w:rPr>
              <w:t xml:space="preserve"> - </w:t>
            </w:r>
            <w:r w:rsidR="00243FD5" w:rsidRPr="006B6C11">
              <w:rPr>
                <w:i/>
                <w:iCs/>
                <w:color w:val="000000"/>
                <w:sz w:val="18"/>
                <w:szCs w:val="18"/>
              </w:rPr>
              <w:t>30% participation of women</w:t>
            </w:r>
          </w:p>
          <w:p w14:paraId="6D747F22" w14:textId="77777777" w:rsidR="00243FD5" w:rsidRDefault="00243FD5" w:rsidP="00243FD5">
            <w:pPr>
              <w:jc w:val="center"/>
              <w:rPr>
                <w:color w:val="000000"/>
                <w:sz w:val="18"/>
                <w:szCs w:val="18"/>
              </w:rPr>
            </w:pPr>
            <w:r>
              <w:rPr>
                <w:color w:val="000000"/>
                <w:sz w:val="18"/>
                <w:szCs w:val="18"/>
              </w:rPr>
              <w:lastRenderedPageBreak/>
              <w:t>Men: 30</w:t>
            </w:r>
          </w:p>
          <w:p w14:paraId="293E1EDC" w14:textId="77777777" w:rsidR="00243FD5" w:rsidRPr="00243FD5" w:rsidRDefault="00243FD5" w:rsidP="00243FD5">
            <w:pPr>
              <w:jc w:val="center"/>
              <w:rPr>
                <w:color w:val="000000"/>
                <w:sz w:val="18"/>
                <w:szCs w:val="18"/>
              </w:rPr>
            </w:pPr>
            <w:r>
              <w:rPr>
                <w:color w:val="000000"/>
                <w:sz w:val="18"/>
                <w:szCs w:val="18"/>
              </w:rPr>
              <w:t>Women: 13</w:t>
            </w:r>
          </w:p>
        </w:tc>
        <w:tc>
          <w:tcPr>
            <w:tcW w:w="1966" w:type="dxa"/>
          </w:tcPr>
          <w:p w14:paraId="4F3299CA" w14:textId="77777777" w:rsidR="00C51B96" w:rsidRDefault="00C51B96">
            <w:pPr>
              <w:rPr>
                <w:color w:val="000000"/>
                <w:sz w:val="18"/>
                <w:szCs w:val="18"/>
              </w:rPr>
            </w:pPr>
          </w:p>
          <w:p w14:paraId="6342B93D" w14:textId="77777777" w:rsidR="00C51B96" w:rsidRDefault="001353C3">
            <w:pPr>
              <w:rPr>
                <w:color w:val="000000"/>
                <w:sz w:val="18"/>
                <w:szCs w:val="18"/>
              </w:rPr>
            </w:pPr>
            <w:r>
              <w:rPr>
                <w:color w:val="000000"/>
                <w:sz w:val="18"/>
                <w:szCs w:val="18"/>
              </w:rPr>
              <w:t>Reports</w:t>
            </w:r>
          </w:p>
          <w:p w14:paraId="11C957B8" w14:textId="77777777" w:rsidR="00C51B96" w:rsidRDefault="001353C3">
            <w:pPr>
              <w:rPr>
                <w:color w:val="000000"/>
                <w:sz w:val="18"/>
                <w:szCs w:val="18"/>
              </w:rPr>
            </w:pPr>
            <w:r>
              <w:rPr>
                <w:color w:val="000000"/>
                <w:sz w:val="18"/>
                <w:szCs w:val="18"/>
              </w:rPr>
              <w:t>Documentation</w:t>
            </w:r>
          </w:p>
        </w:tc>
      </w:tr>
      <w:tr w:rsidR="00C51B96" w14:paraId="642DCC00" w14:textId="77777777" w:rsidTr="00D06CDB">
        <w:trPr>
          <w:gridAfter w:val="1"/>
          <w:wAfter w:w="8" w:type="dxa"/>
        </w:trPr>
        <w:tc>
          <w:tcPr>
            <w:tcW w:w="2830" w:type="dxa"/>
          </w:tcPr>
          <w:p w14:paraId="773B464C" w14:textId="77777777" w:rsidR="00C51B96" w:rsidRDefault="001353C3">
            <w:pPr>
              <w:rPr>
                <w:color w:val="000000"/>
                <w:sz w:val="18"/>
                <w:szCs w:val="18"/>
                <w:u w:val="single"/>
              </w:rPr>
            </w:pPr>
            <w:r>
              <w:rPr>
                <w:color w:val="000000"/>
                <w:sz w:val="18"/>
                <w:szCs w:val="18"/>
                <w:u w:val="single"/>
              </w:rPr>
              <w:t>Output 2.1.2.</w:t>
            </w:r>
          </w:p>
          <w:p w14:paraId="3804BE08" w14:textId="77777777" w:rsidR="00C51B96" w:rsidRDefault="00AE1685">
            <w:pPr>
              <w:rPr>
                <w:color w:val="000000"/>
                <w:sz w:val="18"/>
                <w:szCs w:val="18"/>
              </w:rPr>
            </w:pPr>
            <w:r w:rsidRPr="00AE1685">
              <w:rPr>
                <w:color w:val="000000"/>
                <w:sz w:val="18"/>
                <w:szCs w:val="18"/>
              </w:rPr>
              <w:t>The existence of local government policies that strengthen technology-based climate change adaptation actions</w:t>
            </w:r>
          </w:p>
        </w:tc>
        <w:tc>
          <w:tcPr>
            <w:tcW w:w="1921" w:type="dxa"/>
          </w:tcPr>
          <w:p w14:paraId="28FB0C74" w14:textId="77777777" w:rsidR="00C51B96" w:rsidRDefault="00C51B96">
            <w:pPr>
              <w:rPr>
                <w:color w:val="000000"/>
                <w:sz w:val="18"/>
                <w:szCs w:val="18"/>
              </w:rPr>
            </w:pPr>
          </w:p>
          <w:p w14:paraId="421985EC" w14:textId="77777777" w:rsidR="00C51B96" w:rsidRDefault="001353C3">
            <w:pPr>
              <w:rPr>
                <w:color w:val="000000"/>
                <w:sz w:val="18"/>
                <w:szCs w:val="18"/>
              </w:rPr>
            </w:pPr>
            <w:r>
              <w:rPr>
                <w:color w:val="000000"/>
                <w:sz w:val="18"/>
                <w:szCs w:val="18"/>
              </w:rPr>
              <w:t>Number of policies/</w:t>
            </w:r>
            <w:r w:rsidR="00AE55AC">
              <w:rPr>
                <w:color w:val="000000"/>
                <w:sz w:val="18"/>
                <w:szCs w:val="18"/>
              </w:rPr>
              <w:t xml:space="preserve"> </w:t>
            </w:r>
            <w:r>
              <w:rPr>
                <w:color w:val="000000"/>
                <w:sz w:val="18"/>
                <w:szCs w:val="18"/>
              </w:rPr>
              <w:t>commitment</w:t>
            </w:r>
          </w:p>
        </w:tc>
        <w:tc>
          <w:tcPr>
            <w:tcW w:w="1632" w:type="dxa"/>
          </w:tcPr>
          <w:p w14:paraId="68338905" w14:textId="77777777" w:rsidR="00C51B96" w:rsidRDefault="00C51B96">
            <w:pPr>
              <w:jc w:val="center"/>
              <w:rPr>
                <w:color w:val="000000"/>
                <w:sz w:val="18"/>
                <w:szCs w:val="18"/>
              </w:rPr>
            </w:pPr>
          </w:p>
          <w:p w14:paraId="1C1C804D" w14:textId="77777777" w:rsidR="00C51B96" w:rsidRDefault="001353C3">
            <w:pPr>
              <w:jc w:val="center"/>
              <w:rPr>
                <w:color w:val="000000"/>
                <w:sz w:val="18"/>
                <w:szCs w:val="18"/>
              </w:rPr>
            </w:pPr>
            <w:r>
              <w:rPr>
                <w:color w:val="000000"/>
                <w:sz w:val="18"/>
                <w:szCs w:val="18"/>
              </w:rPr>
              <w:t>0</w:t>
            </w:r>
          </w:p>
        </w:tc>
        <w:tc>
          <w:tcPr>
            <w:tcW w:w="1692" w:type="dxa"/>
          </w:tcPr>
          <w:p w14:paraId="0C72CAA4" w14:textId="77777777" w:rsidR="00C51B96" w:rsidRDefault="00C51B96">
            <w:pPr>
              <w:jc w:val="center"/>
              <w:rPr>
                <w:color w:val="000000"/>
                <w:sz w:val="18"/>
                <w:szCs w:val="18"/>
              </w:rPr>
            </w:pPr>
          </w:p>
          <w:p w14:paraId="2AD49FB0" w14:textId="77777777" w:rsidR="00C51B96" w:rsidRDefault="001353C3">
            <w:pPr>
              <w:jc w:val="center"/>
              <w:rPr>
                <w:color w:val="000000"/>
                <w:sz w:val="18"/>
                <w:szCs w:val="18"/>
              </w:rPr>
            </w:pPr>
            <w:r>
              <w:rPr>
                <w:color w:val="000000"/>
                <w:sz w:val="18"/>
                <w:szCs w:val="18"/>
              </w:rPr>
              <w:t xml:space="preserve">2 </w:t>
            </w:r>
            <w:r w:rsidR="00CF1033">
              <w:rPr>
                <w:color w:val="000000"/>
                <w:sz w:val="18"/>
                <w:szCs w:val="18"/>
              </w:rPr>
              <w:t>policies</w:t>
            </w:r>
            <w:r>
              <w:rPr>
                <w:color w:val="000000"/>
                <w:sz w:val="18"/>
                <w:szCs w:val="18"/>
              </w:rPr>
              <w:t xml:space="preserve">/MoU/ </w:t>
            </w:r>
            <w:r w:rsidR="00CF1033">
              <w:rPr>
                <w:color w:val="000000"/>
                <w:sz w:val="18"/>
                <w:szCs w:val="18"/>
              </w:rPr>
              <w:t>Decree</w:t>
            </w:r>
          </w:p>
        </w:tc>
        <w:tc>
          <w:tcPr>
            <w:tcW w:w="1966" w:type="dxa"/>
          </w:tcPr>
          <w:p w14:paraId="39FEFFED" w14:textId="77777777" w:rsidR="00C51B96" w:rsidRDefault="00C51B96">
            <w:pPr>
              <w:rPr>
                <w:color w:val="000000"/>
                <w:sz w:val="18"/>
                <w:szCs w:val="18"/>
              </w:rPr>
            </w:pPr>
          </w:p>
          <w:p w14:paraId="06ACEA89" w14:textId="77777777" w:rsidR="00C51B96" w:rsidRDefault="001353C3">
            <w:pPr>
              <w:rPr>
                <w:color w:val="000000"/>
                <w:sz w:val="18"/>
                <w:szCs w:val="18"/>
              </w:rPr>
            </w:pPr>
            <w:r>
              <w:rPr>
                <w:color w:val="000000"/>
                <w:sz w:val="18"/>
                <w:szCs w:val="18"/>
              </w:rPr>
              <w:t>Reports</w:t>
            </w:r>
          </w:p>
          <w:p w14:paraId="32AE4F87" w14:textId="77777777" w:rsidR="00C51B96" w:rsidRDefault="001353C3">
            <w:pPr>
              <w:rPr>
                <w:color w:val="000000"/>
                <w:sz w:val="18"/>
                <w:szCs w:val="18"/>
              </w:rPr>
            </w:pPr>
            <w:r>
              <w:rPr>
                <w:color w:val="000000"/>
                <w:sz w:val="18"/>
                <w:szCs w:val="18"/>
              </w:rPr>
              <w:t>Documentation</w:t>
            </w:r>
          </w:p>
        </w:tc>
      </w:tr>
      <w:tr w:rsidR="00C51B96" w14:paraId="3E1CC323" w14:textId="77777777" w:rsidTr="000721FA">
        <w:trPr>
          <w:gridAfter w:val="1"/>
          <w:wAfter w:w="8" w:type="dxa"/>
          <w:trHeight w:val="17"/>
        </w:trPr>
        <w:tc>
          <w:tcPr>
            <w:tcW w:w="2830" w:type="dxa"/>
          </w:tcPr>
          <w:p w14:paraId="4BF813A9" w14:textId="77777777" w:rsidR="00C51B96" w:rsidRDefault="001353C3">
            <w:pPr>
              <w:rPr>
                <w:color w:val="000000"/>
                <w:sz w:val="18"/>
                <w:szCs w:val="18"/>
                <w:u w:val="single"/>
              </w:rPr>
            </w:pPr>
            <w:r>
              <w:rPr>
                <w:color w:val="000000"/>
                <w:sz w:val="18"/>
                <w:szCs w:val="18"/>
                <w:u w:val="single"/>
              </w:rPr>
              <w:t>Output 2.1.3.</w:t>
            </w:r>
          </w:p>
          <w:p w14:paraId="0717174F" w14:textId="77777777" w:rsidR="00C51B96" w:rsidRDefault="00A0641A">
            <w:pPr>
              <w:rPr>
                <w:color w:val="000000"/>
                <w:sz w:val="18"/>
                <w:szCs w:val="18"/>
              </w:rPr>
            </w:pPr>
            <w:r w:rsidRPr="00A0641A">
              <w:rPr>
                <w:color w:val="000000"/>
                <w:sz w:val="18"/>
                <w:szCs w:val="18"/>
              </w:rPr>
              <w:t>Development and operation of climate change adaptation monitoring information systems in four regencie</w:t>
            </w:r>
            <w:r w:rsidR="000721FA">
              <w:rPr>
                <w:color w:val="000000"/>
                <w:sz w:val="18"/>
                <w:szCs w:val="18"/>
              </w:rPr>
              <w:t>s</w:t>
            </w:r>
          </w:p>
        </w:tc>
        <w:tc>
          <w:tcPr>
            <w:tcW w:w="1921" w:type="dxa"/>
          </w:tcPr>
          <w:p w14:paraId="1BE5EE2B" w14:textId="77777777" w:rsidR="00C51B96" w:rsidRDefault="00C51B96">
            <w:pPr>
              <w:rPr>
                <w:color w:val="000000"/>
                <w:sz w:val="18"/>
                <w:szCs w:val="18"/>
              </w:rPr>
            </w:pPr>
          </w:p>
          <w:p w14:paraId="5EEEB180" w14:textId="77777777" w:rsidR="009735C0" w:rsidRDefault="001353C3">
            <w:pPr>
              <w:rPr>
                <w:color w:val="000000"/>
                <w:sz w:val="18"/>
                <w:szCs w:val="18"/>
              </w:rPr>
            </w:pPr>
            <w:r>
              <w:rPr>
                <w:color w:val="000000"/>
                <w:sz w:val="18"/>
                <w:szCs w:val="18"/>
              </w:rPr>
              <w:t>Number of monitoring information systems that</w:t>
            </w:r>
            <w:r w:rsidR="00125E42">
              <w:rPr>
                <w:color w:val="000000"/>
                <w:sz w:val="18"/>
                <w:szCs w:val="18"/>
              </w:rPr>
              <w:t xml:space="preserve"> are</w:t>
            </w:r>
            <w:r>
              <w:rPr>
                <w:color w:val="000000"/>
                <w:sz w:val="18"/>
                <w:szCs w:val="18"/>
              </w:rPr>
              <w:t xml:space="preserve"> running and improved</w:t>
            </w:r>
          </w:p>
        </w:tc>
        <w:tc>
          <w:tcPr>
            <w:tcW w:w="1632" w:type="dxa"/>
          </w:tcPr>
          <w:p w14:paraId="061C5917" w14:textId="77777777" w:rsidR="00C51B96" w:rsidRDefault="00C51B96">
            <w:pPr>
              <w:jc w:val="center"/>
              <w:rPr>
                <w:color w:val="000000"/>
                <w:sz w:val="18"/>
                <w:szCs w:val="18"/>
              </w:rPr>
            </w:pPr>
          </w:p>
          <w:p w14:paraId="089275D1" w14:textId="77777777" w:rsidR="00C51B96" w:rsidRDefault="001353C3" w:rsidP="000721FA">
            <w:pPr>
              <w:jc w:val="center"/>
              <w:rPr>
                <w:color w:val="000000"/>
                <w:sz w:val="18"/>
                <w:szCs w:val="18"/>
              </w:rPr>
            </w:pPr>
            <w:r>
              <w:rPr>
                <w:color w:val="000000"/>
                <w:sz w:val="18"/>
                <w:szCs w:val="18"/>
              </w:rPr>
              <w:t>0</w:t>
            </w:r>
          </w:p>
        </w:tc>
        <w:tc>
          <w:tcPr>
            <w:tcW w:w="1692" w:type="dxa"/>
          </w:tcPr>
          <w:p w14:paraId="75BE77B6" w14:textId="77777777" w:rsidR="00C51B96" w:rsidRDefault="00C51B96">
            <w:pPr>
              <w:jc w:val="center"/>
              <w:rPr>
                <w:color w:val="000000"/>
                <w:sz w:val="18"/>
                <w:szCs w:val="18"/>
              </w:rPr>
            </w:pPr>
          </w:p>
          <w:p w14:paraId="27038871" w14:textId="77777777" w:rsidR="00C51B96" w:rsidRDefault="001353C3">
            <w:pPr>
              <w:jc w:val="center"/>
              <w:rPr>
                <w:color w:val="000000"/>
                <w:sz w:val="18"/>
                <w:szCs w:val="18"/>
              </w:rPr>
            </w:pPr>
            <w:r>
              <w:rPr>
                <w:color w:val="000000"/>
                <w:sz w:val="18"/>
                <w:szCs w:val="18"/>
              </w:rPr>
              <w:t>1 app</w:t>
            </w:r>
            <w:r w:rsidR="00125E42">
              <w:rPr>
                <w:color w:val="000000"/>
                <w:sz w:val="18"/>
                <w:szCs w:val="18"/>
              </w:rPr>
              <w:t>lication</w:t>
            </w:r>
          </w:p>
          <w:p w14:paraId="4D960C53" w14:textId="77777777" w:rsidR="00C51B96" w:rsidRDefault="00C51B96">
            <w:pPr>
              <w:jc w:val="center"/>
              <w:rPr>
                <w:color w:val="000000"/>
                <w:sz w:val="18"/>
                <w:szCs w:val="18"/>
              </w:rPr>
            </w:pPr>
          </w:p>
        </w:tc>
        <w:tc>
          <w:tcPr>
            <w:tcW w:w="1966" w:type="dxa"/>
          </w:tcPr>
          <w:p w14:paraId="1063AB9D" w14:textId="77777777" w:rsidR="00C51B96" w:rsidRDefault="00C51B96">
            <w:pPr>
              <w:rPr>
                <w:color w:val="000000"/>
                <w:sz w:val="18"/>
                <w:szCs w:val="18"/>
              </w:rPr>
            </w:pPr>
          </w:p>
          <w:p w14:paraId="5ABB693F" w14:textId="77777777" w:rsidR="00C51B96" w:rsidRDefault="001353C3">
            <w:pPr>
              <w:rPr>
                <w:color w:val="000000"/>
                <w:sz w:val="18"/>
                <w:szCs w:val="18"/>
              </w:rPr>
            </w:pPr>
            <w:r>
              <w:rPr>
                <w:color w:val="000000"/>
                <w:sz w:val="18"/>
                <w:szCs w:val="18"/>
              </w:rPr>
              <w:t>Reports</w:t>
            </w:r>
          </w:p>
          <w:p w14:paraId="62C16D1A" w14:textId="77777777" w:rsidR="00C51B96" w:rsidRDefault="001353C3">
            <w:pPr>
              <w:rPr>
                <w:color w:val="000000"/>
                <w:sz w:val="18"/>
                <w:szCs w:val="18"/>
              </w:rPr>
            </w:pPr>
            <w:r>
              <w:rPr>
                <w:color w:val="000000"/>
                <w:sz w:val="18"/>
                <w:szCs w:val="18"/>
              </w:rPr>
              <w:t>Documentation</w:t>
            </w:r>
          </w:p>
          <w:p w14:paraId="318368C5" w14:textId="77777777" w:rsidR="00C51B96" w:rsidRDefault="00C51B96">
            <w:pPr>
              <w:rPr>
                <w:color w:val="000000"/>
                <w:sz w:val="18"/>
                <w:szCs w:val="18"/>
              </w:rPr>
            </w:pPr>
          </w:p>
          <w:p w14:paraId="19571DBE" w14:textId="77777777" w:rsidR="00C51B96" w:rsidRDefault="00C51B96">
            <w:pPr>
              <w:rPr>
                <w:color w:val="000000"/>
                <w:sz w:val="18"/>
                <w:szCs w:val="18"/>
              </w:rPr>
            </w:pPr>
          </w:p>
        </w:tc>
      </w:tr>
      <w:tr w:rsidR="00C51B96" w14:paraId="1CEDD67A" w14:textId="77777777">
        <w:trPr>
          <w:trHeight w:val="58"/>
        </w:trPr>
        <w:tc>
          <w:tcPr>
            <w:tcW w:w="10049" w:type="dxa"/>
            <w:gridSpan w:val="6"/>
            <w:shd w:val="clear" w:color="auto" w:fill="FDEADA"/>
            <w:vAlign w:val="center"/>
          </w:tcPr>
          <w:p w14:paraId="7076E9A2" w14:textId="77777777" w:rsidR="00C51B96" w:rsidRDefault="001353C3">
            <w:pPr>
              <w:rPr>
                <w:color w:val="000000"/>
                <w:sz w:val="18"/>
                <w:szCs w:val="18"/>
              </w:rPr>
            </w:pPr>
            <w:r>
              <w:rPr>
                <w:b/>
                <w:color w:val="000000"/>
                <w:sz w:val="18"/>
                <w:szCs w:val="18"/>
                <w:u w:val="single"/>
              </w:rPr>
              <w:t>Component 3.</w:t>
            </w:r>
            <w:r>
              <w:rPr>
                <w:color w:val="000000"/>
                <w:sz w:val="18"/>
                <w:szCs w:val="18"/>
              </w:rPr>
              <w:t xml:space="preserve">  </w:t>
            </w:r>
            <w:r w:rsidR="00AE1685" w:rsidRPr="00AE1685">
              <w:rPr>
                <w:color w:val="000000"/>
                <w:sz w:val="18"/>
                <w:szCs w:val="18"/>
              </w:rPr>
              <w:t>Building collective intelligence through knowledge management and youth local community-based dissemination</w:t>
            </w:r>
          </w:p>
        </w:tc>
      </w:tr>
      <w:tr w:rsidR="00C51B96" w14:paraId="46E781BF" w14:textId="77777777" w:rsidTr="00D06CDB">
        <w:trPr>
          <w:gridAfter w:val="1"/>
          <w:wAfter w:w="8" w:type="dxa"/>
        </w:trPr>
        <w:tc>
          <w:tcPr>
            <w:tcW w:w="2830" w:type="dxa"/>
            <w:shd w:val="clear" w:color="auto" w:fill="EBF1DD"/>
          </w:tcPr>
          <w:p w14:paraId="6B49CC14" w14:textId="77777777" w:rsidR="00C51B96" w:rsidRDefault="001353C3">
            <w:pPr>
              <w:rPr>
                <w:color w:val="000000"/>
                <w:sz w:val="18"/>
                <w:szCs w:val="18"/>
                <w:u w:val="single"/>
              </w:rPr>
            </w:pPr>
            <w:r>
              <w:rPr>
                <w:color w:val="000000"/>
                <w:sz w:val="18"/>
                <w:szCs w:val="18"/>
                <w:u w:val="single"/>
              </w:rPr>
              <w:t>Outcome 3.1.</w:t>
            </w:r>
          </w:p>
          <w:p w14:paraId="0926F93B" w14:textId="77777777" w:rsidR="00C51B96" w:rsidRDefault="006467F1">
            <w:pPr>
              <w:ind w:hanging="2"/>
              <w:rPr>
                <w:color w:val="000000"/>
                <w:sz w:val="18"/>
                <w:szCs w:val="18"/>
              </w:rPr>
            </w:pPr>
            <w:r w:rsidRPr="006467F1">
              <w:rPr>
                <w:color w:val="000000"/>
                <w:sz w:val="18"/>
                <w:szCs w:val="18"/>
              </w:rPr>
              <w:t>The implementation of youth-based climate learning through the “climate-smart community system”</w:t>
            </w:r>
          </w:p>
        </w:tc>
        <w:tc>
          <w:tcPr>
            <w:tcW w:w="1921" w:type="dxa"/>
            <w:shd w:val="clear" w:color="auto" w:fill="EBF1DD"/>
          </w:tcPr>
          <w:p w14:paraId="3733F785" w14:textId="77777777" w:rsidR="00C51B96" w:rsidRDefault="00C51B96">
            <w:pPr>
              <w:jc w:val="center"/>
              <w:rPr>
                <w:color w:val="000000"/>
                <w:sz w:val="18"/>
                <w:szCs w:val="18"/>
              </w:rPr>
            </w:pPr>
          </w:p>
          <w:p w14:paraId="5FAB6DCD" w14:textId="77777777" w:rsidR="00C51B96" w:rsidRDefault="001353C3">
            <w:pPr>
              <w:rPr>
                <w:color w:val="000000"/>
                <w:sz w:val="18"/>
                <w:szCs w:val="18"/>
              </w:rPr>
            </w:pPr>
            <w:r>
              <w:rPr>
                <w:color w:val="000000"/>
                <w:sz w:val="18"/>
                <w:szCs w:val="18"/>
              </w:rPr>
              <w:t xml:space="preserve">Number of </w:t>
            </w:r>
            <w:r w:rsidR="006467F1">
              <w:rPr>
                <w:color w:val="000000"/>
                <w:sz w:val="18"/>
                <w:szCs w:val="18"/>
              </w:rPr>
              <w:t>villages</w:t>
            </w:r>
            <w:r>
              <w:rPr>
                <w:color w:val="000000"/>
                <w:sz w:val="18"/>
                <w:szCs w:val="18"/>
              </w:rPr>
              <w:t xml:space="preserve"> </w:t>
            </w:r>
            <w:r w:rsidR="006467F1" w:rsidRPr="006467F1">
              <w:rPr>
                <w:color w:val="000000"/>
                <w:sz w:val="18"/>
                <w:szCs w:val="18"/>
              </w:rPr>
              <w:t>implementing climate learning through climate-smart community systems</w:t>
            </w:r>
          </w:p>
        </w:tc>
        <w:tc>
          <w:tcPr>
            <w:tcW w:w="1632" w:type="dxa"/>
            <w:shd w:val="clear" w:color="auto" w:fill="EBF1DD"/>
          </w:tcPr>
          <w:p w14:paraId="4EA02C0F" w14:textId="77777777" w:rsidR="00C51B96" w:rsidRDefault="00C51B96">
            <w:pPr>
              <w:jc w:val="center"/>
              <w:rPr>
                <w:color w:val="000000"/>
                <w:sz w:val="18"/>
                <w:szCs w:val="18"/>
              </w:rPr>
            </w:pPr>
          </w:p>
          <w:p w14:paraId="71C72C70" w14:textId="77777777" w:rsidR="00C51B96" w:rsidRDefault="001353C3">
            <w:pPr>
              <w:jc w:val="center"/>
              <w:rPr>
                <w:color w:val="000000"/>
                <w:sz w:val="18"/>
                <w:szCs w:val="18"/>
              </w:rPr>
            </w:pPr>
            <w:r>
              <w:rPr>
                <w:color w:val="000000"/>
                <w:sz w:val="18"/>
                <w:szCs w:val="18"/>
              </w:rPr>
              <w:t>0</w:t>
            </w:r>
          </w:p>
        </w:tc>
        <w:tc>
          <w:tcPr>
            <w:tcW w:w="1692" w:type="dxa"/>
            <w:shd w:val="clear" w:color="auto" w:fill="EBF1DD"/>
          </w:tcPr>
          <w:p w14:paraId="0100C199" w14:textId="77777777" w:rsidR="00C51B96" w:rsidRDefault="00C51B96">
            <w:pPr>
              <w:jc w:val="center"/>
              <w:rPr>
                <w:color w:val="000000"/>
                <w:sz w:val="18"/>
                <w:szCs w:val="18"/>
              </w:rPr>
            </w:pPr>
          </w:p>
          <w:p w14:paraId="150FB645" w14:textId="77777777" w:rsidR="00C51B96" w:rsidRDefault="001353C3">
            <w:pPr>
              <w:jc w:val="center"/>
              <w:rPr>
                <w:color w:val="000000"/>
                <w:sz w:val="18"/>
                <w:szCs w:val="18"/>
              </w:rPr>
            </w:pPr>
            <w:r>
              <w:rPr>
                <w:color w:val="000000"/>
                <w:sz w:val="18"/>
                <w:szCs w:val="18"/>
              </w:rPr>
              <w:t xml:space="preserve">9 </w:t>
            </w:r>
            <w:r w:rsidR="006467F1">
              <w:rPr>
                <w:color w:val="000000"/>
                <w:sz w:val="18"/>
                <w:szCs w:val="18"/>
              </w:rPr>
              <w:t>villages</w:t>
            </w:r>
          </w:p>
        </w:tc>
        <w:tc>
          <w:tcPr>
            <w:tcW w:w="1966" w:type="dxa"/>
            <w:shd w:val="clear" w:color="auto" w:fill="EBF1DD"/>
          </w:tcPr>
          <w:p w14:paraId="16D02493" w14:textId="77777777" w:rsidR="00C51B96" w:rsidRDefault="00C51B96">
            <w:pPr>
              <w:rPr>
                <w:color w:val="000000"/>
                <w:sz w:val="18"/>
                <w:szCs w:val="18"/>
              </w:rPr>
            </w:pPr>
          </w:p>
          <w:p w14:paraId="4A17E086" w14:textId="77777777" w:rsidR="00C51B96" w:rsidRDefault="001353C3">
            <w:pPr>
              <w:rPr>
                <w:color w:val="000000"/>
                <w:sz w:val="18"/>
                <w:szCs w:val="18"/>
              </w:rPr>
            </w:pPr>
            <w:r>
              <w:rPr>
                <w:color w:val="000000"/>
                <w:sz w:val="18"/>
                <w:szCs w:val="18"/>
              </w:rPr>
              <w:t>Reports</w:t>
            </w:r>
          </w:p>
          <w:p w14:paraId="110D50F5" w14:textId="77777777" w:rsidR="00C51B96" w:rsidRDefault="001353C3">
            <w:pPr>
              <w:rPr>
                <w:color w:val="000000"/>
                <w:sz w:val="18"/>
                <w:szCs w:val="18"/>
              </w:rPr>
            </w:pPr>
            <w:r>
              <w:rPr>
                <w:color w:val="000000"/>
                <w:sz w:val="18"/>
                <w:szCs w:val="18"/>
              </w:rPr>
              <w:t>Documentation</w:t>
            </w:r>
          </w:p>
        </w:tc>
      </w:tr>
      <w:tr w:rsidR="00C51B96" w14:paraId="7E3B4DB7" w14:textId="77777777" w:rsidTr="00D06CDB">
        <w:trPr>
          <w:gridAfter w:val="1"/>
          <w:wAfter w:w="8" w:type="dxa"/>
        </w:trPr>
        <w:tc>
          <w:tcPr>
            <w:tcW w:w="2830" w:type="dxa"/>
          </w:tcPr>
          <w:p w14:paraId="3A6965D0" w14:textId="77777777" w:rsidR="00C51B96" w:rsidRDefault="001353C3">
            <w:pPr>
              <w:rPr>
                <w:color w:val="000000"/>
                <w:sz w:val="18"/>
                <w:szCs w:val="18"/>
                <w:u w:val="single"/>
              </w:rPr>
            </w:pPr>
            <w:r>
              <w:rPr>
                <w:color w:val="000000"/>
                <w:sz w:val="18"/>
                <w:szCs w:val="18"/>
                <w:u w:val="single"/>
              </w:rPr>
              <w:t>Output 3.1.1.</w:t>
            </w:r>
          </w:p>
          <w:p w14:paraId="7873A5D7" w14:textId="77777777" w:rsidR="00C51B96" w:rsidRDefault="00AE1685">
            <w:pPr>
              <w:rPr>
                <w:color w:val="000000"/>
                <w:sz w:val="18"/>
                <w:szCs w:val="18"/>
              </w:rPr>
            </w:pPr>
            <w:r w:rsidRPr="00AE1685">
              <w:rPr>
                <w:color w:val="000000"/>
                <w:sz w:val="18"/>
                <w:szCs w:val="18"/>
              </w:rPr>
              <w:t>Strengthening the capacity of local youth climate observers who are also transformed into influencers for climate-smart communities</w:t>
            </w:r>
          </w:p>
        </w:tc>
        <w:tc>
          <w:tcPr>
            <w:tcW w:w="1921" w:type="dxa"/>
          </w:tcPr>
          <w:p w14:paraId="07AE1BAD" w14:textId="77777777" w:rsidR="00C51B96" w:rsidRPr="00031D7B" w:rsidRDefault="00C51B96">
            <w:pPr>
              <w:rPr>
                <w:color w:val="000000" w:themeColor="text1"/>
                <w:sz w:val="18"/>
                <w:szCs w:val="18"/>
              </w:rPr>
            </w:pPr>
          </w:p>
          <w:p w14:paraId="3D6864FC" w14:textId="77777777" w:rsidR="00C51B96" w:rsidRPr="00031D7B" w:rsidRDefault="001353C3">
            <w:pPr>
              <w:rPr>
                <w:color w:val="000000" w:themeColor="text1"/>
                <w:sz w:val="18"/>
                <w:szCs w:val="18"/>
              </w:rPr>
            </w:pPr>
            <w:r w:rsidRPr="00031D7B">
              <w:rPr>
                <w:color w:val="000000" w:themeColor="text1"/>
                <w:sz w:val="18"/>
                <w:szCs w:val="18"/>
              </w:rPr>
              <w:t xml:space="preserve">Number of local youth </w:t>
            </w:r>
            <w:r w:rsidR="00AE1685" w:rsidRPr="00031D7B">
              <w:rPr>
                <w:color w:val="000000" w:themeColor="text1"/>
                <w:sz w:val="18"/>
                <w:szCs w:val="18"/>
              </w:rPr>
              <w:t xml:space="preserve">climate observer </w:t>
            </w:r>
            <w:r w:rsidRPr="00031D7B">
              <w:rPr>
                <w:color w:val="000000" w:themeColor="text1"/>
                <w:sz w:val="18"/>
                <w:szCs w:val="18"/>
              </w:rPr>
              <w:t>group</w:t>
            </w:r>
          </w:p>
        </w:tc>
        <w:tc>
          <w:tcPr>
            <w:tcW w:w="1632" w:type="dxa"/>
          </w:tcPr>
          <w:p w14:paraId="68F6E6AB" w14:textId="77777777" w:rsidR="00C51B96" w:rsidRPr="00031D7B" w:rsidRDefault="00C51B96">
            <w:pPr>
              <w:jc w:val="center"/>
              <w:rPr>
                <w:color w:val="000000" w:themeColor="text1"/>
                <w:sz w:val="18"/>
                <w:szCs w:val="18"/>
              </w:rPr>
            </w:pPr>
          </w:p>
          <w:p w14:paraId="62FC2721" w14:textId="77777777" w:rsidR="00C51B96" w:rsidRPr="00031D7B" w:rsidRDefault="001353C3">
            <w:pPr>
              <w:jc w:val="center"/>
              <w:rPr>
                <w:color w:val="000000" w:themeColor="text1"/>
                <w:sz w:val="18"/>
                <w:szCs w:val="18"/>
              </w:rPr>
            </w:pPr>
            <w:r w:rsidRPr="00031D7B">
              <w:rPr>
                <w:color w:val="000000" w:themeColor="text1"/>
                <w:sz w:val="18"/>
                <w:szCs w:val="18"/>
              </w:rPr>
              <w:t>0</w:t>
            </w:r>
          </w:p>
        </w:tc>
        <w:tc>
          <w:tcPr>
            <w:tcW w:w="1692" w:type="dxa"/>
          </w:tcPr>
          <w:p w14:paraId="7E76043C" w14:textId="77777777" w:rsidR="00C51B96" w:rsidRPr="00031D7B" w:rsidRDefault="00C51B96">
            <w:pPr>
              <w:jc w:val="center"/>
              <w:rPr>
                <w:color w:val="000000" w:themeColor="text1"/>
                <w:sz w:val="18"/>
                <w:szCs w:val="18"/>
              </w:rPr>
            </w:pPr>
          </w:p>
          <w:p w14:paraId="108D7D8B" w14:textId="77777777" w:rsidR="00C51B96" w:rsidRDefault="001353C3">
            <w:pPr>
              <w:jc w:val="center"/>
              <w:rPr>
                <w:i/>
                <w:iCs/>
                <w:color w:val="000000" w:themeColor="text1"/>
                <w:sz w:val="18"/>
                <w:szCs w:val="18"/>
              </w:rPr>
            </w:pPr>
            <w:r w:rsidRPr="00031D7B">
              <w:rPr>
                <w:color w:val="000000" w:themeColor="text1"/>
                <w:sz w:val="18"/>
                <w:szCs w:val="18"/>
              </w:rPr>
              <w:t xml:space="preserve">1 </w:t>
            </w:r>
            <w:r w:rsidR="006467F1" w:rsidRPr="00031D7B">
              <w:rPr>
                <w:color w:val="000000" w:themeColor="text1"/>
                <w:sz w:val="18"/>
                <w:szCs w:val="18"/>
              </w:rPr>
              <w:t>group</w:t>
            </w:r>
            <w:r w:rsidR="00243FD5">
              <w:rPr>
                <w:color w:val="000000" w:themeColor="text1"/>
                <w:sz w:val="18"/>
                <w:szCs w:val="18"/>
              </w:rPr>
              <w:t xml:space="preserve"> </w:t>
            </w:r>
            <w:r w:rsidR="00243FD5" w:rsidRPr="00FD0355">
              <w:rPr>
                <w:i/>
                <w:iCs/>
                <w:color w:val="000000" w:themeColor="text1"/>
                <w:sz w:val="18"/>
                <w:szCs w:val="18"/>
              </w:rPr>
              <w:t xml:space="preserve">(minimum 1 person </w:t>
            </w:r>
            <w:r w:rsidR="00243FD5">
              <w:rPr>
                <w:i/>
                <w:iCs/>
                <w:color w:val="000000" w:themeColor="text1"/>
                <w:sz w:val="18"/>
                <w:szCs w:val="18"/>
              </w:rPr>
              <w:t>of</w:t>
            </w:r>
            <w:r w:rsidR="00243FD5" w:rsidRPr="00FD0355">
              <w:rPr>
                <w:i/>
                <w:iCs/>
                <w:color w:val="000000" w:themeColor="text1"/>
                <w:sz w:val="18"/>
                <w:szCs w:val="18"/>
              </w:rPr>
              <w:t xml:space="preserve"> each village)</w:t>
            </w:r>
            <w:r w:rsidR="00243FD5">
              <w:rPr>
                <w:i/>
                <w:iCs/>
                <w:color w:val="000000" w:themeColor="text1"/>
                <w:sz w:val="18"/>
                <w:szCs w:val="18"/>
              </w:rPr>
              <w:t xml:space="preserve"> – 30% women participation</w:t>
            </w:r>
          </w:p>
          <w:p w14:paraId="1F15E7D5" w14:textId="77777777" w:rsidR="00243FD5" w:rsidRDefault="00243FD5">
            <w:pPr>
              <w:jc w:val="center"/>
              <w:rPr>
                <w:i/>
                <w:iCs/>
                <w:color w:val="000000" w:themeColor="text1"/>
                <w:sz w:val="18"/>
                <w:szCs w:val="18"/>
              </w:rPr>
            </w:pPr>
          </w:p>
          <w:p w14:paraId="266BA1E9" w14:textId="77777777" w:rsidR="00243FD5" w:rsidRDefault="00243FD5">
            <w:pPr>
              <w:jc w:val="center"/>
              <w:rPr>
                <w:color w:val="000000" w:themeColor="text1"/>
                <w:sz w:val="18"/>
                <w:szCs w:val="18"/>
              </w:rPr>
            </w:pPr>
            <w:r>
              <w:rPr>
                <w:color w:val="000000" w:themeColor="text1"/>
                <w:sz w:val="18"/>
                <w:szCs w:val="18"/>
              </w:rPr>
              <w:t>Men: 6</w:t>
            </w:r>
          </w:p>
          <w:p w14:paraId="0A2F1EB8" w14:textId="77777777" w:rsidR="00243FD5" w:rsidRPr="00243FD5" w:rsidRDefault="00243FD5">
            <w:pPr>
              <w:jc w:val="center"/>
              <w:rPr>
                <w:color w:val="000000" w:themeColor="text1"/>
                <w:sz w:val="18"/>
                <w:szCs w:val="18"/>
              </w:rPr>
            </w:pPr>
            <w:r>
              <w:rPr>
                <w:color w:val="000000" w:themeColor="text1"/>
                <w:sz w:val="18"/>
                <w:szCs w:val="18"/>
              </w:rPr>
              <w:t>Women: 3</w:t>
            </w:r>
          </w:p>
        </w:tc>
        <w:tc>
          <w:tcPr>
            <w:tcW w:w="1966" w:type="dxa"/>
          </w:tcPr>
          <w:p w14:paraId="4CBA3FBA" w14:textId="77777777" w:rsidR="00C51B96" w:rsidRPr="00031D7B" w:rsidRDefault="00C51B96">
            <w:pPr>
              <w:rPr>
                <w:color w:val="000000" w:themeColor="text1"/>
                <w:sz w:val="18"/>
                <w:szCs w:val="18"/>
              </w:rPr>
            </w:pPr>
          </w:p>
          <w:p w14:paraId="202B95F8" w14:textId="77777777" w:rsidR="00C51B96" w:rsidRPr="00031D7B" w:rsidRDefault="001353C3">
            <w:pPr>
              <w:rPr>
                <w:color w:val="000000" w:themeColor="text1"/>
                <w:sz w:val="18"/>
                <w:szCs w:val="18"/>
              </w:rPr>
            </w:pPr>
            <w:r w:rsidRPr="00031D7B">
              <w:rPr>
                <w:color w:val="000000" w:themeColor="text1"/>
                <w:sz w:val="18"/>
                <w:szCs w:val="18"/>
              </w:rPr>
              <w:t>Reports</w:t>
            </w:r>
          </w:p>
          <w:p w14:paraId="432504F0" w14:textId="77777777" w:rsidR="00C51B96" w:rsidRPr="00031D7B" w:rsidRDefault="001353C3">
            <w:pPr>
              <w:rPr>
                <w:color w:val="000000" w:themeColor="text1"/>
                <w:sz w:val="18"/>
                <w:szCs w:val="18"/>
              </w:rPr>
            </w:pPr>
            <w:r w:rsidRPr="00031D7B">
              <w:rPr>
                <w:color w:val="000000" w:themeColor="text1"/>
                <w:sz w:val="18"/>
                <w:szCs w:val="18"/>
              </w:rPr>
              <w:t>Documentation</w:t>
            </w:r>
          </w:p>
        </w:tc>
      </w:tr>
      <w:tr w:rsidR="00C51B96" w14:paraId="2EE88802" w14:textId="77777777" w:rsidTr="00D06CDB">
        <w:trPr>
          <w:gridAfter w:val="1"/>
          <w:wAfter w:w="8" w:type="dxa"/>
        </w:trPr>
        <w:tc>
          <w:tcPr>
            <w:tcW w:w="2830" w:type="dxa"/>
          </w:tcPr>
          <w:p w14:paraId="44216037" w14:textId="77777777" w:rsidR="00C51B96" w:rsidRDefault="001353C3">
            <w:pPr>
              <w:rPr>
                <w:color w:val="000000"/>
                <w:sz w:val="18"/>
                <w:szCs w:val="18"/>
                <w:u w:val="single"/>
              </w:rPr>
            </w:pPr>
            <w:r>
              <w:rPr>
                <w:color w:val="000000"/>
                <w:sz w:val="18"/>
                <w:szCs w:val="18"/>
                <w:u w:val="single"/>
              </w:rPr>
              <w:t>Output 3.1.</w:t>
            </w:r>
            <w:r w:rsidR="00AE1685">
              <w:rPr>
                <w:color w:val="000000"/>
                <w:sz w:val="18"/>
                <w:szCs w:val="18"/>
                <w:u w:val="single"/>
              </w:rPr>
              <w:t>2</w:t>
            </w:r>
            <w:r>
              <w:rPr>
                <w:color w:val="000000"/>
                <w:sz w:val="18"/>
                <w:szCs w:val="18"/>
                <w:u w:val="single"/>
              </w:rPr>
              <w:t>.</w:t>
            </w:r>
          </w:p>
          <w:p w14:paraId="4F74E5D6" w14:textId="77777777" w:rsidR="00C51B96" w:rsidRDefault="00820B6D">
            <w:pPr>
              <w:rPr>
                <w:color w:val="000000"/>
                <w:sz w:val="18"/>
                <w:szCs w:val="18"/>
              </w:rPr>
            </w:pPr>
            <w:r w:rsidRPr="00820B6D">
              <w:rPr>
                <w:color w:val="000000"/>
                <w:sz w:val="18"/>
                <w:szCs w:val="18"/>
              </w:rPr>
              <w:t>Dissemination of lessons learned from the climate change adaptation innovation program in the Saddang watershed</w:t>
            </w:r>
          </w:p>
        </w:tc>
        <w:tc>
          <w:tcPr>
            <w:tcW w:w="1921" w:type="dxa"/>
          </w:tcPr>
          <w:p w14:paraId="52A22400" w14:textId="77777777" w:rsidR="00C51B96" w:rsidRPr="00031D7B" w:rsidRDefault="00C51B96">
            <w:pPr>
              <w:rPr>
                <w:color w:val="000000" w:themeColor="text1"/>
                <w:sz w:val="18"/>
                <w:szCs w:val="18"/>
              </w:rPr>
            </w:pPr>
          </w:p>
          <w:p w14:paraId="314BE500" w14:textId="77777777" w:rsidR="00C51B96" w:rsidRPr="00031D7B" w:rsidRDefault="001353C3">
            <w:pPr>
              <w:rPr>
                <w:color w:val="000000" w:themeColor="text1"/>
                <w:sz w:val="18"/>
                <w:szCs w:val="18"/>
              </w:rPr>
            </w:pPr>
            <w:r w:rsidRPr="00031D7B">
              <w:rPr>
                <w:color w:val="000000" w:themeColor="text1"/>
                <w:sz w:val="18"/>
                <w:szCs w:val="18"/>
              </w:rPr>
              <w:t>Number of content/ publication product</w:t>
            </w:r>
          </w:p>
        </w:tc>
        <w:tc>
          <w:tcPr>
            <w:tcW w:w="1632" w:type="dxa"/>
          </w:tcPr>
          <w:p w14:paraId="479CF20A" w14:textId="77777777" w:rsidR="00C51B96" w:rsidRPr="00031D7B" w:rsidRDefault="00C51B96">
            <w:pPr>
              <w:jc w:val="center"/>
              <w:rPr>
                <w:color w:val="000000" w:themeColor="text1"/>
                <w:sz w:val="18"/>
                <w:szCs w:val="18"/>
              </w:rPr>
            </w:pPr>
          </w:p>
          <w:p w14:paraId="6AFE3695" w14:textId="77777777" w:rsidR="00C51B96" w:rsidRPr="00031D7B" w:rsidRDefault="001353C3">
            <w:pPr>
              <w:jc w:val="center"/>
              <w:rPr>
                <w:color w:val="000000" w:themeColor="text1"/>
                <w:sz w:val="18"/>
                <w:szCs w:val="18"/>
              </w:rPr>
            </w:pPr>
            <w:r w:rsidRPr="00031D7B">
              <w:rPr>
                <w:color w:val="000000" w:themeColor="text1"/>
                <w:sz w:val="18"/>
                <w:szCs w:val="18"/>
              </w:rPr>
              <w:t>0</w:t>
            </w:r>
          </w:p>
        </w:tc>
        <w:tc>
          <w:tcPr>
            <w:tcW w:w="1692" w:type="dxa"/>
          </w:tcPr>
          <w:p w14:paraId="3580E0E0" w14:textId="77777777" w:rsidR="00C51B96" w:rsidRPr="00031D7B" w:rsidRDefault="00C51B96">
            <w:pPr>
              <w:jc w:val="center"/>
              <w:rPr>
                <w:color w:val="000000" w:themeColor="text1"/>
                <w:sz w:val="18"/>
                <w:szCs w:val="18"/>
              </w:rPr>
            </w:pPr>
          </w:p>
          <w:p w14:paraId="2C3FB6D6" w14:textId="77777777" w:rsidR="00272296" w:rsidRPr="00031D7B" w:rsidRDefault="00272296">
            <w:pPr>
              <w:jc w:val="center"/>
              <w:rPr>
                <w:color w:val="000000" w:themeColor="text1"/>
                <w:sz w:val="18"/>
                <w:szCs w:val="18"/>
              </w:rPr>
            </w:pPr>
            <w:r w:rsidRPr="00031D7B">
              <w:rPr>
                <w:color w:val="000000" w:themeColor="text1"/>
                <w:sz w:val="18"/>
                <w:szCs w:val="18"/>
              </w:rPr>
              <w:t>1 broadcasting platform</w:t>
            </w:r>
          </w:p>
          <w:p w14:paraId="2355F1D5" w14:textId="77777777" w:rsidR="00AE1685" w:rsidRPr="00031D7B" w:rsidRDefault="00AE1685">
            <w:pPr>
              <w:jc w:val="center"/>
              <w:rPr>
                <w:color w:val="000000" w:themeColor="text1"/>
                <w:sz w:val="18"/>
                <w:szCs w:val="18"/>
              </w:rPr>
            </w:pPr>
            <w:r w:rsidRPr="00031D7B">
              <w:rPr>
                <w:color w:val="000000" w:themeColor="text1"/>
                <w:sz w:val="18"/>
                <w:szCs w:val="18"/>
              </w:rPr>
              <w:t>1 podcast</w:t>
            </w:r>
          </w:p>
          <w:p w14:paraId="332B33CC" w14:textId="77777777" w:rsidR="00272296" w:rsidRPr="00031D7B" w:rsidRDefault="00272296" w:rsidP="00272296">
            <w:pPr>
              <w:jc w:val="center"/>
              <w:rPr>
                <w:color w:val="000000" w:themeColor="text1"/>
                <w:sz w:val="18"/>
                <w:szCs w:val="18"/>
              </w:rPr>
            </w:pPr>
            <w:r w:rsidRPr="00031D7B">
              <w:rPr>
                <w:color w:val="000000" w:themeColor="text1"/>
                <w:sz w:val="18"/>
                <w:szCs w:val="18"/>
              </w:rPr>
              <w:t>1 short video</w:t>
            </w:r>
          </w:p>
          <w:p w14:paraId="1B6EF486" w14:textId="77777777" w:rsidR="00272296" w:rsidRPr="00031D7B" w:rsidRDefault="00272296" w:rsidP="00272296">
            <w:pPr>
              <w:jc w:val="center"/>
              <w:rPr>
                <w:color w:val="000000" w:themeColor="text1"/>
                <w:sz w:val="18"/>
                <w:szCs w:val="18"/>
              </w:rPr>
            </w:pPr>
            <w:r w:rsidRPr="00031D7B">
              <w:rPr>
                <w:color w:val="000000" w:themeColor="text1"/>
                <w:sz w:val="18"/>
                <w:szCs w:val="18"/>
              </w:rPr>
              <w:t xml:space="preserve"> documentary</w:t>
            </w:r>
          </w:p>
          <w:p w14:paraId="0AA7833D" w14:textId="77777777" w:rsidR="00C51B96" w:rsidRPr="00031D7B" w:rsidRDefault="001353C3">
            <w:pPr>
              <w:jc w:val="center"/>
              <w:rPr>
                <w:color w:val="000000" w:themeColor="text1"/>
                <w:sz w:val="18"/>
                <w:szCs w:val="18"/>
              </w:rPr>
            </w:pPr>
            <w:r w:rsidRPr="00031D7B">
              <w:rPr>
                <w:color w:val="000000" w:themeColor="text1"/>
                <w:sz w:val="18"/>
                <w:szCs w:val="18"/>
              </w:rPr>
              <w:t>1 infographic</w:t>
            </w:r>
          </w:p>
          <w:p w14:paraId="5762645F" w14:textId="77777777" w:rsidR="00C51B96" w:rsidRPr="00031D7B" w:rsidRDefault="001353C3">
            <w:pPr>
              <w:jc w:val="center"/>
              <w:rPr>
                <w:color w:val="000000" w:themeColor="text1"/>
                <w:sz w:val="18"/>
                <w:szCs w:val="18"/>
              </w:rPr>
            </w:pPr>
            <w:r w:rsidRPr="00031D7B">
              <w:rPr>
                <w:color w:val="000000" w:themeColor="text1"/>
                <w:sz w:val="18"/>
                <w:szCs w:val="18"/>
              </w:rPr>
              <w:t>1 leaflet</w:t>
            </w:r>
          </w:p>
          <w:p w14:paraId="74B1669A" w14:textId="77777777" w:rsidR="00C51B96" w:rsidRPr="00031D7B" w:rsidRDefault="001353C3">
            <w:pPr>
              <w:jc w:val="center"/>
              <w:rPr>
                <w:color w:val="000000" w:themeColor="text1"/>
                <w:sz w:val="18"/>
                <w:szCs w:val="18"/>
              </w:rPr>
            </w:pPr>
            <w:r w:rsidRPr="00031D7B">
              <w:rPr>
                <w:color w:val="000000" w:themeColor="text1"/>
                <w:sz w:val="18"/>
                <w:szCs w:val="18"/>
              </w:rPr>
              <w:t>1 poster</w:t>
            </w:r>
          </w:p>
          <w:p w14:paraId="54BA16D5" w14:textId="77777777" w:rsidR="00C51B96" w:rsidRPr="00031D7B" w:rsidRDefault="00272296">
            <w:pPr>
              <w:jc w:val="center"/>
              <w:rPr>
                <w:color w:val="000000" w:themeColor="text1"/>
                <w:sz w:val="18"/>
                <w:szCs w:val="18"/>
              </w:rPr>
            </w:pPr>
            <w:r w:rsidRPr="00031D7B">
              <w:rPr>
                <w:color w:val="000000" w:themeColor="text1"/>
                <w:sz w:val="18"/>
                <w:szCs w:val="18"/>
              </w:rPr>
              <w:t>1</w:t>
            </w:r>
            <w:r w:rsidR="001353C3" w:rsidRPr="00031D7B">
              <w:rPr>
                <w:color w:val="000000" w:themeColor="text1"/>
                <w:sz w:val="18"/>
                <w:szCs w:val="18"/>
              </w:rPr>
              <w:t xml:space="preserve"> learning modules</w:t>
            </w:r>
          </w:p>
        </w:tc>
        <w:tc>
          <w:tcPr>
            <w:tcW w:w="1966" w:type="dxa"/>
          </w:tcPr>
          <w:p w14:paraId="020AD102" w14:textId="77777777" w:rsidR="00C51B96" w:rsidRPr="00031D7B" w:rsidRDefault="00C51B96">
            <w:pPr>
              <w:rPr>
                <w:color w:val="000000" w:themeColor="text1"/>
                <w:sz w:val="18"/>
                <w:szCs w:val="18"/>
              </w:rPr>
            </w:pPr>
          </w:p>
          <w:p w14:paraId="7400F537" w14:textId="77777777" w:rsidR="00C51B96" w:rsidRPr="00031D7B" w:rsidRDefault="001353C3">
            <w:pPr>
              <w:rPr>
                <w:color w:val="000000" w:themeColor="text1"/>
                <w:sz w:val="18"/>
                <w:szCs w:val="18"/>
              </w:rPr>
            </w:pPr>
            <w:r w:rsidRPr="00031D7B">
              <w:rPr>
                <w:color w:val="000000" w:themeColor="text1"/>
                <w:sz w:val="18"/>
                <w:szCs w:val="18"/>
              </w:rPr>
              <w:t>Reports</w:t>
            </w:r>
          </w:p>
          <w:p w14:paraId="63CC47BA" w14:textId="77777777" w:rsidR="00C51B96" w:rsidRPr="00031D7B" w:rsidRDefault="001353C3">
            <w:pPr>
              <w:rPr>
                <w:color w:val="000000" w:themeColor="text1"/>
                <w:sz w:val="18"/>
                <w:szCs w:val="18"/>
              </w:rPr>
            </w:pPr>
            <w:r w:rsidRPr="00031D7B">
              <w:rPr>
                <w:color w:val="000000" w:themeColor="text1"/>
                <w:sz w:val="18"/>
                <w:szCs w:val="18"/>
              </w:rPr>
              <w:t>Documentation</w:t>
            </w:r>
          </w:p>
        </w:tc>
      </w:tr>
    </w:tbl>
    <w:p w14:paraId="29B67B9C" w14:textId="77777777" w:rsidR="00C51B96" w:rsidRPr="00FD0355" w:rsidRDefault="00C51B96">
      <w:pPr>
        <w:rPr>
          <w:b/>
          <w:sz w:val="20"/>
          <w:szCs w:val="20"/>
        </w:rPr>
      </w:pPr>
    </w:p>
    <w:p w14:paraId="58B0E311" w14:textId="77777777" w:rsidR="00C51B96" w:rsidRDefault="001353C3" w:rsidP="005530A0">
      <w:pPr>
        <w:pStyle w:val="Heading2"/>
      </w:pPr>
      <w:r>
        <w:t>D.</w:t>
      </w:r>
      <w:r>
        <w:tab/>
        <w:t>Alignment with Adaptation Fund Result Framework</w:t>
      </w:r>
    </w:p>
    <w:p w14:paraId="1503E363" w14:textId="77777777" w:rsidR="005530A0" w:rsidRPr="005530A0" w:rsidRDefault="005530A0" w:rsidP="005530A0">
      <w:pPr>
        <w:spacing w:after="120"/>
        <w:rPr>
          <w:i/>
          <w:iCs/>
          <w:sz w:val="14"/>
          <w:szCs w:val="14"/>
        </w:rPr>
      </w:pPr>
      <w:r w:rsidRPr="005530A0">
        <w:rPr>
          <w:i/>
          <w:iCs/>
          <w:sz w:val="14"/>
          <w:szCs w:val="14"/>
        </w:rPr>
        <w:t>Demonstrate how the project / programme aligns with the Results Framework of the Adaptation Fund</w:t>
      </w:r>
    </w:p>
    <w:tbl>
      <w:tblPr>
        <w:tblStyle w:val="afffff9"/>
        <w:tblW w:w="100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71"/>
        <w:gridCol w:w="2229"/>
        <w:gridCol w:w="1986"/>
        <w:gridCol w:w="2551"/>
        <w:gridCol w:w="1446"/>
      </w:tblGrid>
      <w:tr w:rsidR="00C51B96" w14:paraId="56A9F559" w14:textId="77777777" w:rsidTr="00FD0355">
        <w:tc>
          <w:tcPr>
            <w:tcW w:w="1871" w:type="dxa"/>
            <w:tcBorders>
              <w:top w:val="single" w:sz="8" w:space="0" w:color="000000"/>
              <w:left w:val="single" w:sz="8" w:space="0" w:color="000000"/>
              <w:bottom w:val="single" w:sz="8" w:space="0" w:color="000000"/>
              <w:right w:val="single" w:sz="8" w:space="0" w:color="000000"/>
            </w:tcBorders>
            <w:shd w:val="clear" w:color="auto" w:fill="B1D34A"/>
          </w:tcPr>
          <w:p w14:paraId="51370922" w14:textId="77777777" w:rsidR="00C51B96" w:rsidRDefault="001353C3">
            <w:pPr>
              <w:ind w:hanging="2"/>
              <w:rPr>
                <w:sz w:val="18"/>
                <w:szCs w:val="18"/>
              </w:rPr>
            </w:pPr>
            <w:r>
              <w:rPr>
                <w:b/>
                <w:sz w:val="18"/>
                <w:szCs w:val="18"/>
              </w:rPr>
              <w:t>Project Objective(s)</w:t>
            </w:r>
            <w:r>
              <w:rPr>
                <w:b/>
                <w:sz w:val="18"/>
                <w:szCs w:val="18"/>
                <w:vertAlign w:val="superscript"/>
              </w:rPr>
              <w:footnoteReference w:id="20"/>
            </w:r>
          </w:p>
        </w:tc>
        <w:tc>
          <w:tcPr>
            <w:tcW w:w="2229" w:type="dxa"/>
            <w:tcBorders>
              <w:top w:val="single" w:sz="8" w:space="0" w:color="000000"/>
              <w:left w:val="single" w:sz="8" w:space="0" w:color="000000"/>
              <w:bottom w:val="single" w:sz="8" w:space="0" w:color="000000"/>
              <w:right w:val="single" w:sz="8" w:space="0" w:color="000000"/>
            </w:tcBorders>
            <w:shd w:val="clear" w:color="auto" w:fill="B1D34A"/>
          </w:tcPr>
          <w:p w14:paraId="476631B8" w14:textId="77777777" w:rsidR="00C51B96" w:rsidRDefault="001353C3">
            <w:pPr>
              <w:ind w:right="-558" w:hanging="2"/>
              <w:rPr>
                <w:b/>
                <w:sz w:val="18"/>
                <w:szCs w:val="18"/>
              </w:rPr>
            </w:pPr>
            <w:r>
              <w:rPr>
                <w:b/>
                <w:sz w:val="18"/>
                <w:szCs w:val="18"/>
              </w:rPr>
              <w:t>Project Objective</w:t>
            </w:r>
          </w:p>
          <w:p w14:paraId="368E4DEA" w14:textId="77777777" w:rsidR="00C51B96" w:rsidRDefault="001353C3">
            <w:pPr>
              <w:ind w:right="-558" w:hanging="2"/>
              <w:rPr>
                <w:sz w:val="18"/>
                <w:szCs w:val="18"/>
              </w:rPr>
            </w:pPr>
            <w:r>
              <w:rPr>
                <w:b/>
                <w:sz w:val="18"/>
                <w:szCs w:val="18"/>
              </w:rPr>
              <w:t>Indicator(s)</w:t>
            </w:r>
          </w:p>
        </w:tc>
        <w:tc>
          <w:tcPr>
            <w:tcW w:w="1986" w:type="dxa"/>
            <w:tcBorders>
              <w:top w:val="single" w:sz="8" w:space="0" w:color="000000"/>
              <w:left w:val="single" w:sz="8" w:space="0" w:color="000000"/>
              <w:bottom w:val="single" w:sz="8" w:space="0" w:color="000000"/>
              <w:right w:val="single" w:sz="8" w:space="0" w:color="000000"/>
            </w:tcBorders>
            <w:shd w:val="clear" w:color="auto" w:fill="B1D34A"/>
          </w:tcPr>
          <w:p w14:paraId="0C4FDD55" w14:textId="77777777" w:rsidR="00C51B96" w:rsidRDefault="001353C3">
            <w:pPr>
              <w:ind w:hanging="2"/>
              <w:rPr>
                <w:sz w:val="18"/>
                <w:szCs w:val="18"/>
              </w:rPr>
            </w:pPr>
            <w:r>
              <w:rPr>
                <w:b/>
                <w:sz w:val="18"/>
                <w:szCs w:val="18"/>
              </w:rPr>
              <w:t>Fund Outcome</w:t>
            </w:r>
          </w:p>
        </w:tc>
        <w:tc>
          <w:tcPr>
            <w:tcW w:w="2551" w:type="dxa"/>
            <w:tcBorders>
              <w:top w:val="single" w:sz="8" w:space="0" w:color="000000"/>
              <w:left w:val="single" w:sz="8" w:space="0" w:color="000000"/>
              <w:bottom w:val="single" w:sz="8" w:space="0" w:color="000000"/>
              <w:right w:val="single" w:sz="8" w:space="0" w:color="000000"/>
            </w:tcBorders>
            <w:shd w:val="clear" w:color="auto" w:fill="B1D34A"/>
          </w:tcPr>
          <w:p w14:paraId="6EEAB8C1" w14:textId="77777777" w:rsidR="00C51B96" w:rsidRDefault="001353C3">
            <w:pPr>
              <w:ind w:hanging="2"/>
              <w:rPr>
                <w:sz w:val="18"/>
                <w:szCs w:val="18"/>
              </w:rPr>
            </w:pPr>
            <w:r>
              <w:rPr>
                <w:b/>
                <w:sz w:val="18"/>
                <w:szCs w:val="18"/>
              </w:rPr>
              <w:t>Fund Outcome Indicator</w:t>
            </w:r>
          </w:p>
        </w:tc>
        <w:tc>
          <w:tcPr>
            <w:tcW w:w="1446" w:type="dxa"/>
            <w:tcBorders>
              <w:top w:val="single" w:sz="8" w:space="0" w:color="000000"/>
              <w:left w:val="single" w:sz="8" w:space="0" w:color="000000"/>
              <w:bottom w:val="single" w:sz="8" w:space="0" w:color="000000"/>
              <w:right w:val="single" w:sz="8" w:space="0" w:color="000000"/>
            </w:tcBorders>
            <w:shd w:val="clear" w:color="auto" w:fill="B1D34A"/>
          </w:tcPr>
          <w:p w14:paraId="3DBEAAC4" w14:textId="77777777" w:rsidR="00C51B96" w:rsidRDefault="001353C3">
            <w:pPr>
              <w:ind w:hanging="2"/>
              <w:rPr>
                <w:sz w:val="18"/>
                <w:szCs w:val="18"/>
              </w:rPr>
            </w:pPr>
            <w:r>
              <w:rPr>
                <w:b/>
                <w:sz w:val="18"/>
                <w:szCs w:val="18"/>
              </w:rPr>
              <w:t>Grant Amount (USD)</w:t>
            </w:r>
          </w:p>
        </w:tc>
      </w:tr>
      <w:tr w:rsidR="007D6FB0" w14:paraId="127D73A3" w14:textId="77777777" w:rsidTr="00FD0355">
        <w:tc>
          <w:tcPr>
            <w:tcW w:w="1871" w:type="dxa"/>
            <w:vMerge w:val="restart"/>
            <w:tcBorders>
              <w:top w:val="single" w:sz="8" w:space="0" w:color="000000"/>
              <w:right w:val="single" w:sz="4" w:space="0" w:color="000000"/>
            </w:tcBorders>
          </w:tcPr>
          <w:p w14:paraId="5136307F" w14:textId="77777777" w:rsidR="007D6FB0" w:rsidRPr="005530A0" w:rsidRDefault="007D6FB0">
            <w:pPr>
              <w:rPr>
                <w:bCs/>
                <w:sz w:val="18"/>
                <w:szCs w:val="18"/>
                <w:u w:val="single"/>
              </w:rPr>
            </w:pPr>
            <w:r w:rsidRPr="005530A0">
              <w:rPr>
                <w:bCs/>
                <w:sz w:val="18"/>
                <w:szCs w:val="18"/>
              </w:rPr>
              <w:t xml:space="preserve">1. Development of technology-based climate knowledge </w:t>
            </w:r>
            <w:r w:rsidRPr="005530A0">
              <w:rPr>
                <w:bCs/>
                <w:sz w:val="18"/>
                <w:szCs w:val="18"/>
              </w:rPr>
              <w:lastRenderedPageBreak/>
              <w:t>and learning systems to increase awareness and adaptive capacity of Saddang watershed ecosystem communities</w:t>
            </w:r>
          </w:p>
        </w:tc>
        <w:tc>
          <w:tcPr>
            <w:tcW w:w="2229" w:type="dxa"/>
            <w:tcBorders>
              <w:top w:val="single" w:sz="8" w:space="0" w:color="000000"/>
              <w:left w:val="single" w:sz="4" w:space="0" w:color="000000"/>
              <w:bottom w:val="nil"/>
              <w:right w:val="single" w:sz="4" w:space="0" w:color="000000"/>
            </w:tcBorders>
          </w:tcPr>
          <w:p w14:paraId="26EF57D2" w14:textId="77777777" w:rsidR="007D6FB0" w:rsidRDefault="007D6FB0">
            <w:pPr>
              <w:pBdr>
                <w:top w:val="nil"/>
                <w:left w:val="nil"/>
                <w:bottom w:val="nil"/>
                <w:right w:val="nil"/>
                <w:between w:val="nil"/>
              </w:pBdr>
              <w:rPr>
                <w:color w:val="000000"/>
                <w:sz w:val="18"/>
                <w:szCs w:val="18"/>
              </w:rPr>
            </w:pPr>
            <w:r>
              <w:rPr>
                <w:color w:val="000000"/>
                <w:sz w:val="18"/>
                <w:szCs w:val="18"/>
              </w:rPr>
              <w:lastRenderedPageBreak/>
              <w:t xml:space="preserve">180 people that </w:t>
            </w:r>
            <w:r w:rsidRPr="00376A11">
              <w:rPr>
                <w:color w:val="000000"/>
                <w:sz w:val="18"/>
                <w:szCs w:val="18"/>
              </w:rPr>
              <w:t xml:space="preserve">Increased capacity and awareness of the community and </w:t>
            </w:r>
            <w:r w:rsidRPr="00376A11">
              <w:rPr>
                <w:color w:val="000000"/>
                <w:sz w:val="18"/>
                <w:szCs w:val="18"/>
              </w:rPr>
              <w:lastRenderedPageBreak/>
              <w:t>stakeholders to adapt to climate change in the modern era</w:t>
            </w:r>
          </w:p>
        </w:tc>
        <w:tc>
          <w:tcPr>
            <w:tcW w:w="1986" w:type="dxa"/>
            <w:tcBorders>
              <w:top w:val="single" w:sz="8" w:space="0" w:color="000000"/>
              <w:left w:val="single" w:sz="4" w:space="0" w:color="000000"/>
              <w:bottom w:val="nil"/>
              <w:right w:val="single" w:sz="4" w:space="0" w:color="000000"/>
            </w:tcBorders>
          </w:tcPr>
          <w:p w14:paraId="4708EB68" w14:textId="77777777" w:rsidR="007D6FB0" w:rsidRDefault="007D6FB0">
            <w:pPr>
              <w:ind w:hanging="2"/>
              <w:rPr>
                <w:sz w:val="18"/>
                <w:szCs w:val="18"/>
                <w:u w:val="single"/>
              </w:rPr>
            </w:pPr>
            <w:r>
              <w:rPr>
                <w:sz w:val="18"/>
                <w:szCs w:val="18"/>
                <w:u w:val="single"/>
              </w:rPr>
              <w:lastRenderedPageBreak/>
              <w:t>Outcome 3.</w:t>
            </w:r>
          </w:p>
          <w:p w14:paraId="3C3BBFA3" w14:textId="77777777" w:rsidR="007D6FB0" w:rsidRDefault="007D6FB0">
            <w:pPr>
              <w:ind w:hanging="2"/>
              <w:rPr>
                <w:sz w:val="18"/>
                <w:szCs w:val="18"/>
              </w:rPr>
            </w:pPr>
            <w:r>
              <w:rPr>
                <w:sz w:val="18"/>
                <w:szCs w:val="18"/>
              </w:rPr>
              <w:t>Strengthened</w:t>
            </w:r>
          </w:p>
          <w:p w14:paraId="5B33954C" w14:textId="77777777" w:rsidR="007D6FB0" w:rsidRDefault="007D6FB0">
            <w:pPr>
              <w:ind w:hanging="2"/>
              <w:rPr>
                <w:sz w:val="18"/>
                <w:szCs w:val="18"/>
              </w:rPr>
            </w:pPr>
            <w:r>
              <w:rPr>
                <w:sz w:val="18"/>
                <w:szCs w:val="18"/>
              </w:rPr>
              <w:t>awareness and</w:t>
            </w:r>
          </w:p>
          <w:p w14:paraId="64F37094" w14:textId="77777777" w:rsidR="007D6FB0" w:rsidRDefault="007D6FB0">
            <w:pPr>
              <w:ind w:hanging="2"/>
              <w:rPr>
                <w:sz w:val="18"/>
                <w:szCs w:val="18"/>
              </w:rPr>
            </w:pPr>
            <w:r>
              <w:rPr>
                <w:sz w:val="18"/>
                <w:szCs w:val="18"/>
              </w:rPr>
              <w:lastRenderedPageBreak/>
              <w:t>ownership of</w:t>
            </w:r>
          </w:p>
          <w:p w14:paraId="6A32D426" w14:textId="77777777" w:rsidR="007D6FB0" w:rsidRDefault="007D6FB0">
            <w:pPr>
              <w:ind w:hanging="2"/>
              <w:rPr>
                <w:sz w:val="18"/>
                <w:szCs w:val="18"/>
              </w:rPr>
            </w:pPr>
            <w:r>
              <w:rPr>
                <w:sz w:val="18"/>
                <w:szCs w:val="18"/>
              </w:rPr>
              <w:t>adaptation and</w:t>
            </w:r>
          </w:p>
          <w:p w14:paraId="3B01B5B5" w14:textId="77777777" w:rsidR="007D6FB0" w:rsidRDefault="007D6FB0">
            <w:pPr>
              <w:ind w:hanging="2"/>
              <w:rPr>
                <w:sz w:val="18"/>
                <w:szCs w:val="18"/>
              </w:rPr>
            </w:pPr>
            <w:r>
              <w:rPr>
                <w:sz w:val="18"/>
                <w:szCs w:val="18"/>
              </w:rPr>
              <w:t>climate risk reduction</w:t>
            </w:r>
          </w:p>
          <w:p w14:paraId="4BA4BCEA" w14:textId="77777777" w:rsidR="007D6FB0" w:rsidRDefault="007D6FB0">
            <w:pPr>
              <w:ind w:hanging="2"/>
              <w:rPr>
                <w:sz w:val="18"/>
                <w:szCs w:val="18"/>
              </w:rPr>
            </w:pPr>
            <w:r>
              <w:rPr>
                <w:sz w:val="18"/>
                <w:szCs w:val="18"/>
              </w:rPr>
              <w:t>processes at local</w:t>
            </w:r>
          </w:p>
          <w:p w14:paraId="09F046E3" w14:textId="77777777" w:rsidR="007D6FB0" w:rsidRDefault="007D6FB0" w:rsidP="007D6FB0">
            <w:pPr>
              <w:ind w:hanging="2"/>
              <w:rPr>
                <w:sz w:val="18"/>
                <w:szCs w:val="18"/>
              </w:rPr>
            </w:pPr>
            <w:r>
              <w:rPr>
                <w:sz w:val="18"/>
                <w:szCs w:val="18"/>
              </w:rPr>
              <w:t>level</w:t>
            </w:r>
          </w:p>
        </w:tc>
        <w:tc>
          <w:tcPr>
            <w:tcW w:w="2551" w:type="dxa"/>
            <w:tcBorders>
              <w:top w:val="single" w:sz="8" w:space="0" w:color="000000"/>
              <w:left w:val="single" w:sz="4" w:space="0" w:color="000000"/>
              <w:bottom w:val="nil"/>
              <w:right w:val="nil"/>
            </w:tcBorders>
          </w:tcPr>
          <w:p w14:paraId="61DC18D4" w14:textId="77777777" w:rsidR="007D6FB0" w:rsidRDefault="007D6FB0">
            <w:pPr>
              <w:rPr>
                <w:sz w:val="18"/>
                <w:szCs w:val="18"/>
              </w:rPr>
            </w:pPr>
            <w:r>
              <w:rPr>
                <w:sz w:val="18"/>
                <w:szCs w:val="18"/>
              </w:rPr>
              <w:lastRenderedPageBreak/>
              <w:t xml:space="preserve">3.1. Percentage of targeted population aware of </w:t>
            </w:r>
          </w:p>
          <w:p w14:paraId="53B156DB" w14:textId="77777777" w:rsidR="007D6FB0" w:rsidRDefault="007D6FB0">
            <w:pPr>
              <w:rPr>
                <w:sz w:val="18"/>
                <w:szCs w:val="18"/>
              </w:rPr>
            </w:pPr>
            <w:r>
              <w:rPr>
                <w:sz w:val="18"/>
                <w:szCs w:val="18"/>
              </w:rPr>
              <w:lastRenderedPageBreak/>
              <w:t xml:space="preserve">predicted adverse impacts of climate change, and </w:t>
            </w:r>
          </w:p>
          <w:p w14:paraId="555DE13B" w14:textId="77777777" w:rsidR="007D6FB0" w:rsidRDefault="007D6FB0">
            <w:pPr>
              <w:rPr>
                <w:sz w:val="18"/>
                <w:szCs w:val="18"/>
              </w:rPr>
            </w:pPr>
            <w:r>
              <w:rPr>
                <w:sz w:val="18"/>
                <w:szCs w:val="18"/>
              </w:rPr>
              <w:t>of appropriate responses</w:t>
            </w:r>
          </w:p>
          <w:p w14:paraId="0D966DD4" w14:textId="77777777" w:rsidR="007D6FB0" w:rsidRDefault="007D6FB0">
            <w:pPr>
              <w:rPr>
                <w:sz w:val="18"/>
                <w:szCs w:val="18"/>
              </w:rPr>
            </w:pPr>
          </w:p>
          <w:p w14:paraId="5F0005E0" w14:textId="77777777" w:rsidR="007D6FB0" w:rsidRDefault="007D6FB0">
            <w:pPr>
              <w:rPr>
                <w:sz w:val="18"/>
                <w:szCs w:val="18"/>
              </w:rPr>
            </w:pPr>
            <w:r>
              <w:rPr>
                <w:sz w:val="18"/>
                <w:szCs w:val="18"/>
              </w:rPr>
              <w:t>3.2. Percentage of targeted population applying appropriate adaptation responses</w:t>
            </w:r>
          </w:p>
          <w:p w14:paraId="1EEE547E" w14:textId="77777777" w:rsidR="007D6FB0" w:rsidRDefault="007D6FB0">
            <w:pPr>
              <w:rPr>
                <w:sz w:val="18"/>
                <w:szCs w:val="18"/>
              </w:rPr>
            </w:pPr>
          </w:p>
        </w:tc>
        <w:tc>
          <w:tcPr>
            <w:tcW w:w="1446" w:type="dxa"/>
            <w:tcBorders>
              <w:top w:val="single" w:sz="8" w:space="0" w:color="000000"/>
              <w:left w:val="single" w:sz="4" w:space="0" w:color="000000"/>
              <w:bottom w:val="nil"/>
            </w:tcBorders>
          </w:tcPr>
          <w:p w14:paraId="382C31C0" w14:textId="77777777" w:rsidR="007D6FB0" w:rsidRDefault="007D6FB0">
            <w:pPr>
              <w:ind w:hanging="2"/>
              <w:jc w:val="center"/>
              <w:rPr>
                <w:sz w:val="18"/>
                <w:szCs w:val="18"/>
              </w:rPr>
            </w:pPr>
            <w:r>
              <w:rPr>
                <w:sz w:val="18"/>
                <w:szCs w:val="18"/>
              </w:rPr>
              <w:lastRenderedPageBreak/>
              <w:t>111,071</w:t>
            </w:r>
          </w:p>
        </w:tc>
      </w:tr>
      <w:tr w:rsidR="007D6FB0" w14:paraId="2B871979" w14:textId="77777777" w:rsidTr="00FD0355">
        <w:tc>
          <w:tcPr>
            <w:tcW w:w="1871" w:type="dxa"/>
            <w:vMerge/>
            <w:tcBorders>
              <w:right w:val="single" w:sz="4" w:space="0" w:color="000000"/>
            </w:tcBorders>
          </w:tcPr>
          <w:p w14:paraId="71C9E25E" w14:textId="77777777" w:rsidR="007D6FB0" w:rsidRPr="005530A0" w:rsidRDefault="007D6FB0">
            <w:pPr>
              <w:rPr>
                <w:bCs/>
                <w:sz w:val="18"/>
                <w:szCs w:val="18"/>
              </w:rPr>
            </w:pPr>
          </w:p>
        </w:tc>
        <w:tc>
          <w:tcPr>
            <w:tcW w:w="2229" w:type="dxa"/>
            <w:tcBorders>
              <w:top w:val="nil"/>
              <w:left w:val="single" w:sz="4" w:space="0" w:color="000000"/>
              <w:bottom w:val="single" w:sz="4" w:space="0" w:color="000000"/>
              <w:right w:val="single" w:sz="4" w:space="0" w:color="000000"/>
            </w:tcBorders>
          </w:tcPr>
          <w:p w14:paraId="68FE2C27" w14:textId="77777777" w:rsidR="007D6FB0" w:rsidRDefault="007D6FB0">
            <w:pPr>
              <w:pBdr>
                <w:top w:val="nil"/>
                <w:left w:val="nil"/>
                <w:bottom w:val="nil"/>
                <w:right w:val="nil"/>
                <w:between w:val="nil"/>
              </w:pBdr>
              <w:rPr>
                <w:color w:val="000000"/>
                <w:sz w:val="18"/>
                <w:szCs w:val="18"/>
              </w:rPr>
            </w:pPr>
            <w:r>
              <w:rPr>
                <w:color w:val="000000"/>
                <w:sz w:val="18"/>
                <w:szCs w:val="18"/>
              </w:rPr>
              <w:t>1 i</w:t>
            </w:r>
            <w:r w:rsidRPr="005917F7">
              <w:rPr>
                <w:color w:val="000000"/>
                <w:sz w:val="18"/>
                <w:szCs w:val="18"/>
              </w:rPr>
              <w:t xml:space="preserve">nnovation in practice, </w:t>
            </w:r>
            <w:r>
              <w:rPr>
                <w:color w:val="000000"/>
                <w:sz w:val="18"/>
                <w:szCs w:val="18"/>
              </w:rPr>
              <w:t xml:space="preserve">approach, </w:t>
            </w:r>
            <w:r w:rsidRPr="005917F7">
              <w:rPr>
                <w:color w:val="000000"/>
                <w:sz w:val="18"/>
                <w:szCs w:val="18"/>
              </w:rPr>
              <w:t>tools</w:t>
            </w:r>
            <w:r>
              <w:rPr>
                <w:color w:val="000000"/>
                <w:sz w:val="18"/>
                <w:szCs w:val="18"/>
              </w:rPr>
              <w:t>,</w:t>
            </w:r>
            <w:r w:rsidRPr="005917F7">
              <w:rPr>
                <w:color w:val="000000"/>
                <w:sz w:val="18"/>
                <w:szCs w:val="18"/>
              </w:rPr>
              <w:t xml:space="preserve"> and technology in adapting to climate change through </w:t>
            </w:r>
            <w:r>
              <w:rPr>
                <w:color w:val="000000"/>
                <w:sz w:val="18"/>
                <w:szCs w:val="18"/>
              </w:rPr>
              <w:t xml:space="preserve">the </w:t>
            </w:r>
            <w:r w:rsidRPr="005917F7">
              <w:rPr>
                <w:color w:val="000000"/>
                <w:sz w:val="18"/>
                <w:szCs w:val="18"/>
              </w:rPr>
              <w:t xml:space="preserve">development of </w:t>
            </w:r>
            <w:r>
              <w:rPr>
                <w:color w:val="000000"/>
                <w:sz w:val="18"/>
                <w:szCs w:val="18"/>
              </w:rPr>
              <w:t xml:space="preserve">the </w:t>
            </w:r>
            <w:r w:rsidRPr="005917F7">
              <w:rPr>
                <w:color w:val="000000"/>
                <w:sz w:val="18"/>
                <w:szCs w:val="18"/>
              </w:rPr>
              <w:t>Climate Smart Community system</w:t>
            </w:r>
          </w:p>
        </w:tc>
        <w:tc>
          <w:tcPr>
            <w:tcW w:w="1986" w:type="dxa"/>
            <w:tcBorders>
              <w:top w:val="nil"/>
              <w:left w:val="single" w:sz="4" w:space="0" w:color="000000"/>
              <w:bottom w:val="single" w:sz="4" w:space="0" w:color="000000"/>
              <w:right w:val="single" w:sz="4" w:space="0" w:color="000000"/>
            </w:tcBorders>
          </w:tcPr>
          <w:p w14:paraId="79F0C5AE" w14:textId="77777777" w:rsidR="007D6FB0" w:rsidRDefault="007D6FB0" w:rsidP="007D6FB0">
            <w:pPr>
              <w:rPr>
                <w:sz w:val="18"/>
                <w:szCs w:val="18"/>
              </w:rPr>
            </w:pPr>
            <w:r>
              <w:rPr>
                <w:sz w:val="18"/>
                <w:szCs w:val="18"/>
                <w:u w:val="single"/>
              </w:rPr>
              <w:t>Outcome 8:</w:t>
            </w:r>
            <w:r>
              <w:rPr>
                <w:sz w:val="18"/>
                <w:szCs w:val="18"/>
              </w:rPr>
              <w:t xml:space="preserve"> Support the development and </w:t>
            </w:r>
          </w:p>
          <w:p w14:paraId="24DCAB89" w14:textId="77777777" w:rsidR="007D6FB0" w:rsidRDefault="007D6FB0" w:rsidP="007D6FB0">
            <w:pPr>
              <w:ind w:hanging="2"/>
              <w:rPr>
                <w:sz w:val="18"/>
                <w:szCs w:val="18"/>
              </w:rPr>
            </w:pPr>
            <w:r>
              <w:rPr>
                <w:sz w:val="18"/>
                <w:szCs w:val="18"/>
              </w:rPr>
              <w:t xml:space="preserve">diffusion of innovative adaptation practices, </w:t>
            </w:r>
          </w:p>
          <w:p w14:paraId="40AD5C0B" w14:textId="77777777" w:rsidR="007D6FB0" w:rsidRDefault="007D6FB0" w:rsidP="007D6FB0">
            <w:pPr>
              <w:ind w:hanging="2"/>
              <w:rPr>
                <w:sz w:val="18"/>
                <w:szCs w:val="18"/>
                <w:u w:val="single"/>
              </w:rPr>
            </w:pPr>
            <w:r>
              <w:rPr>
                <w:sz w:val="18"/>
                <w:szCs w:val="18"/>
              </w:rPr>
              <w:t>tools and technologies</w:t>
            </w:r>
          </w:p>
        </w:tc>
        <w:tc>
          <w:tcPr>
            <w:tcW w:w="2551" w:type="dxa"/>
            <w:tcBorders>
              <w:top w:val="nil"/>
              <w:left w:val="single" w:sz="4" w:space="0" w:color="000000"/>
              <w:bottom w:val="single" w:sz="4" w:space="0" w:color="000000"/>
              <w:right w:val="nil"/>
            </w:tcBorders>
          </w:tcPr>
          <w:p w14:paraId="55B0F174" w14:textId="77777777" w:rsidR="007D6FB0" w:rsidRDefault="007D6FB0" w:rsidP="007D6FB0">
            <w:pPr>
              <w:rPr>
                <w:sz w:val="18"/>
                <w:szCs w:val="18"/>
              </w:rPr>
            </w:pPr>
            <w:r>
              <w:rPr>
                <w:sz w:val="18"/>
                <w:szCs w:val="18"/>
              </w:rPr>
              <w:t xml:space="preserve">8. Innovative adaptation practices are rolled out, </w:t>
            </w:r>
          </w:p>
          <w:p w14:paraId="002BD8B8" w14:textId="77777777" w:rsidR="007D6FB0" w:rsidRDefault="007D6FB0" w:rsidP="007D6FB0">
            <w:pPr>
              <w:rPr>
                <w:sz w:val="18"/>
                <w:szCs w:val="18"/>
              </w:rPr>
            </w:pPr>
            <w:r>
              <w:rPr>
                <w:sz w:val="18"/>
                <w:szCs w:val="18"/>
              </w:rPr>
              <w:t xml:space="preserve">scaled up, encouraged and/or accelerated at </w:t>
            </w:r>
          </w:p>
          <w:p w14:paraId="2D25BBB3" w14:textId="77777777" w:rsidR="007D6FB0" w:rsidRDefault="007D6FB0" w:rsidP="007D6FB0">
            <w:pPr>
              <w:rPr>
                <w:sz w:val="18"/>
                <w:szCs w:val="18"/>
              </w:rPr>
            </w:pPr>
            <w:r>
              <w:rPr>
                <w:sz w:val="18"/>
                <w:szCs w:val="18"/>
              </w:rPr>
              <w:t>regional, national and/or subnational level.</w:t>
            </w:r>
          </w:p>
        </w:tc>
        <w:tc>
          <w:tcPr>
            <w:tcW w:w="1446" w:type="dxa"/>
            <w:tcBorders>
              <w:top w:val="nil"/>
              <w:left w:val="single" w:sz="4" w:space="0" w:color="000000"/>
              <w:bottom w:val="single" w:sz="4" w:space="0" w:color="000000"/>
            </w:tcBorders>
          </w:tcPr>
          <w:p w14:paraId="1B9E85FE" w14:textId="77777777" w:rsidR="007D6FB0" w:rsidRDefault="007D6FB0">
            <w:pPr>
              <w:ind w:hanging="2"/>
              <w:jc w:val="center"/>
              <w:rPr>
                <w:sz w:val="18"/>
                <w:szCs w:val="18"/>
              </w:rPr>
            </w:pPr>
          </w:p>
        </w:tc>
      </w:tr>
      <w:tr w:rsidR="007D6FB0" w14:paraId="2745D617" w14:textId="77777777" w:rsidTr="00FD0355">
        <w:tc>
          <w:tcPr>
            <w:tcW w:w="1871" w:type="dxa"/>
            <w:vMerge w:val="restart"/>
            <w:tcBorders>
              <w:right w:val="single" w:sz="4" w:space="0" w:color="000000"/>
            </w:tcBorders>
          </w:tcPr>
          <w:p w14:paraId="78E8F345" w14:textId="77777777" w:rsidR="007D6FB0" w:rsidRPr="00B00F5A" w:rsidRDefault="007D6FB0">
            <w:pPr>
              <w:ind w:hanging="2"/>
              <w:rPr>
                <w:bCs/>
                <w:sz w:val="18"/>
                <w:szCs w:val="18"/>
              </w:rPr>
            </w:pPr>
            <w:r w:rsidRPr="00B00F5A">
              <w:rPr>
                <w:bCs/>
                <w:sz w:val="18"/>
                <w:szCs w:val="18"/>
              </w:rPr>
              <w:t xml:space="preserve">2.  </w:t>
            </w:r>
            <w:r w:rsidRPr="00792B67">
              <w:rPr>
                <w:bCs/>
                <w:sz w:val="18"/>
                <w:szCs w:val="18"/>
              </w:rPr>
              <w:t>Strengthening policies and participation of stakeholders to support the technology-based adaptive actions for Saddang watershed ecosystem community</w:t>
            </w:r>
          </w:p>
          <w:p w14:paraId="1BC9A6BD" w14:textId="77777777" w:rsidR="007D6FB0" w:rsidRDefault="007D6FB0">
            <w:pPr>
              <w:ind w:hanging="2"/>
              <w:rPr>
                <w:sz w:val="18"/>
                <w:szCs w:val="18"/>
                <w:u w:val="single"/>
              </w:rPr>
            </w:pPr>
          </w:p>
        </w:tc>
        <w:tc>
          <w:tcPr>
            <w:tcW w:w="2229" w:type="dxa"/>
            <w:tcBorders>
              <w:left w:val="single" w:sz="4" w:space="0" w:color="000000"/>
              <w:bottom w:val="nil"/>
              <w:right w:val="single" w:sz="4" w:space="0" w:color="000000"/>
            </w:tcBorders>
          </w:tcPr>
          <w:p w14:paraId="220E6020" w14:textId="77777777" w:rsidR="007D6FB0" w:rsidRDefault="007D6FB0" w:rsidP="005329BB">
            <w:pPr>
              <w:pBdr>
                <w:top w:val="nil"/>
                <w:left w:val="nil"/>
                <w:bottom w:val="nil"/>
                <w:right w:val="nil"/>
                <w:between w:val="nil"/>
              </w:pBdr>
              <w:rPr>
                <w:color w:val="000000"/>
                <w:sz w:val="18"/>
                <w:szCs w:val="18"/>
              </w:rPr>
            </w:pPr>
            <w:r>
              <w:rPr>
                <w:color w:val="000000"/>
                <w:sz w:val="18"/>
                <w:szCs w:val="18"/>
              </w:rPr>
              <w:t>43 stakeholders that i</w:t>
            </w:r>
            <w:r w:rsidRPr="00B00F5A">
              <w:rPr>
                <w:color w:val="000000"/>
                <w:sz w:val="18"/>
                <w:szCs w:val="18"/>
              </w:rPr>
              <w:t xml:space="preserve">ncrease the capacity and support in carrying out collaborative actions for </w:t>
            </w:r>
            <w:r>
              <w:rPr>
                <w:color w:val="000000"/>
                <w:sz w:val="18"/>
                <w:szCs w:val="18"/>
              </w:rPr>
              <w:t xml:space="preserve">technology-based </w:t>
            </w:r>
            <w:r w:rsidRPr="00B00F5A">
              <w:rPr>
                <w:color w:val="000000"/>
                <w:sz w:val="18"/>
                <w:szCs w:val="18"/>
              </w:rPr>
              <w:t>climate change adaptation in watershed landscapes</w:t>
            </w:r>
          </w:p>
        </w:tc>
        <w:tc>
          <w:tcPr>
            <w:tcW w:w="1986" w:type="dxa"/>
            <w:tcBorders>
              <w:left w:val="single" w:sz="4" w:space="0" w:color="000000"/>
              <w:bottom w:val="nil"/>
              <w:right w:val="single" w:sz="4" w:space="0" w:color="000000"/>
            </w:tcBorders>
          </w:tcPr>
          <w:p w14:paraId="1C8A7FB2" w14:textId="77777777" w:rsidR="007D6FB0" w:rsidRDefault="007D6FB0">
            <w:pPr>
              <w:ind w:hanging="2"/>
              <w:rPr>
                <w:sz w:val="18"/>
                <w:szCs w:val="18"/>
              </w:rPr>
            </w:pPr>
            <w:r>
              <w:rPr>
                <w:sz w:val="18"/>
                <w:szCs w:val="18"/>
                <w:u w:val="single"/>
              </w:rPr>
              <w:t>Outcome 2:</w:t>
            </w:r>
            <w:r>
              <w:rPr>
                <w:sz w:val="18"/>
                <w:szCs w:val="18"/>
              </w:rPr>
              <w:t xml:space="preserve"> Strengthened institutional capacity </w:t>
            </w:r>
          </w:p>
          <w:p w14:paraId="0851A1DD" w14:textId="77777777" w:rsidR="007D6FB0" w:rsidRDefault="007D6FB0">
            <w:pPr>
              <w:ind w:hanging="2"/>
              <w:rPr>
                <w:sz w:val="18"/>
                <w:szCs w:val="18"/>
              </w:rPr>
            </w:pPr>
            <w:r>
              <w:rPr>
                <w:sz w:val="18"/>
                <w:szCs w:val="18"/>
              </w:rPr>
              <w:t xml:space="preserve">to reduce risks associated with climate-induced </w:t>
            </w:r>
          </w:p>
          <w:p w14:paraId="3EBB58BA" w14:textId="77777777" w:rsidR="007D6FB0" w:rsidRDefault="007D6FB0" w:rsidP="007D6FB0">
            <w:pPr>
              <w:ind w:hanging="2"/>
              <w:rPr>
                <w:sz w:val="18"/>
                <w:szCs w:val="18"/>
                <w:u w:val="single"/>
              </w:rPr>
            </w:pPr>
            <w:r>
              <w:rPr>
                <w:sz w:val="18"/>
                <w:szCs w:val="18"/>
              </w:rPr>
              <w:t>socioeconomic and environmental losses</w:t>
            </w:r>
          </w:p>
        </w:tc>
        <w:tc>
          <w:tcPr>
            <w:tcW w:w="2551" w:type="dxa"/>
            <w:tcBorders>
              <w:left w:val="single" w:sz="4" w:space="0" w:color="000000"/>
              <w:bottom w:val="nil"/>
              <w:right w:val="nil"/>
            </w:tcBorders>
          </w:tcPr>
          <w:p w14:paraId="3447AF50" w14:textId="77777777" w:rsidR="007D6FB0" w:rsidRDefault="007D6FB0">
            <w:pPr>
              <w:ind w:hanging="2"/>
              <w:rPr>
                <w:sz w:val="18"/>
                <w:szCs w:val="18"/>
              </w:rPr>
            </w:pPr>
            <w:r>
              <w:rPr>
                <w:sz w:val="18"/>
                <w:szCs w:val="18"/>
              </w:rPr>
              <w:t xml:space="preserve">2.1. Capacity of staff to respond to, and mitigate </w:t>
            </w:r>
          </w:p>
          <w:p w14:paraId="3D1D5E70" w14:textId="77777777" w:rsidR="007D6FB0" w:rsidRDefault="007D6FB0">
            <w:pPr>
              <w:ind w:hanging="2"/>
              <w:rPr>
                <w:sz w:val="18"/>
                <w:szCs w:val="18"/>
              </w:rPr>
            </w:pPr>
            <w:r>
              <w:rPr>
                <w:sz w:val="18"/>
                <w:szCs w:val="18"/>
              </w:rPr>
              <w:t xml:space="preserve">impacts of, climate-related events from targeted </w:t>
            </w:r>
          </w:p>
          <w:p w14:paraId="2ABCC861" w14:textId="77777777" w:rsidR="007D6FB0" w:rsidRDefault="007D6FB0" w:rsidP="007D6FB0">
            <w:pPr>
              <w:ind w:hanging="2"/>
              <w:rPr>
                <w:sz w:val="18"/>
                <w:szCs w:val="18"/>
              </w:rPr>
            </w:pPr>
            <w:r>
              <w:rPr>
                <w:sz w:val="18"/>
                <w:szCs w:val="18"/>
              </w:rPr>
              <w:t>institutions increased</w:t>
            </w:r>
          </w:p>
        </w:tc>
        <w:tc>
          <w:tcPr>
            <w:tcW w:w="1446" w:type="dxa"/>
            <w:tcBorders>
              <w:left w:val="single" w:sz="4" w:space="0" w:color="000000"/>
              <w:bottom w:val="nil"/>
            </w:tcBorders>
          </w:tcPr>
          <w:p w14:paraId="275FF4FA" w14:textId="77777777" w:rsidR="007D6FB0" w:rsidRDefault="007D6FB0">
            <w:pPr>
              <w:ind w:hanging="2"/>
              <w:jc w:val="center"/>
              <w:rPr>
                <w:sz w:val="18"/>
                <w:szCs w:val="18"/>
              </w:rPr>
            </w:pPr>
            <w:r>
              <w:rPr>
                <w:sz w:val="18"/>
                <w:szCs w:val="18"/>
              </w:rPr>
              <w:t>59,072</w:t>
            </w:r>
          </w:p>
        </w:tc>
      </w:tr>
      <w:tr w:rsidR="007D6FB0" w14:paraId="6140414D" w14:textId="77777777" w:rsidTr="00FD0355">
        <w:tc>
          <w:tcPr>
            <w:tcW w:w="1871" w:type="dxa"/>
            <w:vMerge/>
            <w:tcBorders>
              <w:bottom w:val="single" w:sz="4" w:space="0" w:color="000000"/>
              <w:right w:val="single" w:sz="4" w:space="0" w:color="000000"/>
            </w:tcBorders>
          </w:tcPr>
          <w:p w14:paraId="3D32FDD5" w14:textId="77777777" w:rsidR="007D6FB0" w:rsidRPr="00B00F5A" w:rsidRDefault="007D6FB0">
            <w:pPr>
              <w:ind w:hanging="2"/>
              <w:rPr>
                <w:bCs/>
                <w:sz w:val="18"/>
                <w:szCs w:val="18"/>
              </w:rPr>
            </w:pPr>
          </w:p>
        </w:tc>
        <w:tc>
          <w:tcPr>
            <w:tcW w:w="2229" w:type="dxa"/>
            <w:tcBorders>
              <w:top w:val="nil"/>
              <w:left w:val="single" w:sz="4" w:space="0" w:color="000000"/>
              <w:bottom w:val="single" w:sz="4" w:space="0" w:color="000000"/>
              <w:right w:val="single" w:sz="4" w:space="0" w:color="000000"/>
            </w:tcBorders>
          </w:tcPr>
          <w:p w14:paraId="6840A72C" w14:textId="77777777" w:rsidR="007D6FB0" w:rsidRDefault="007D6FB0">
            <w:pPr>
              <w:pBdr>
                <w:top w:val="nil"/>
                <w:left w:val="nil"/>
                <w:bottom w:val="nil"/>
                <w:right w:val="nil"/>
                <w:between w:val="nil"/>
              </w:pBdr>
              <w:rPr>
                <w:color w:val="000000"/>
                <w:sz w:val="18"/>
                <w:szCs w:val="18"/>
              </w:rPr>
            </w:pPr>
            <w:r>
              <w:rPr>
                <w:color w:val="000000"/>
                <w:sz w:val="18"/>
                <w:szCs w:val="18"/>
              </w:rPr>
              <w:t>2</w:t>
            </w:r>
            <w:r w:rsidRPr="00B00F5A">
              <w:rPr>
                <w:color w:val="000000"/>
                <w:sz w:val="18"/>
                <w:szCs w:val="18"/>
              </w:rPr>
              <w:t xml:space="preserve"> policies </w:t>
            </w:r>
            <w:r>
              <w:rPr>
                <w:color w:val="000000"/>
                <w:sz w:val="18"/>
                <w:szCs w:val="18"/>
              </w:rPr>
              <w:t xml:space="preserve">as </w:t>
            </w:r>
            <w:r w:rsidRPr="00B00F5A">
              <w:rPr>
                <w:color w:val="000000"/>
                <w:sz w:val="18"/>
                <w:szCs w:val="18"/>
              </w:rPr>
              <w:t>an effort to improve the climate resilience of the Saddang watershed ecosystem community</w:t>
            </w:r>
          </w:p>
        </w:tc>
        <w:tc>
          <w:tcPr>
            <w:tcW w:w="1986" w:type="dxa"/>
            <w:tcBorders>
              <w:top w:val="nil"/>
              <w:left w:val="single" w:sz="4" w:space="0" w:color="000000"/>
              <w:bottom w:val="single" w:sz="4" w:space="0" w:color="000000"/>
              <w:right w:val="single" w:sz="4" w:space="0" w:color="000000"/>
            </w:tcBorders>
          </w:tcPr>
          <w:p w14:paraId="135A382D" w14:textId="77777777" w:rsidR="007D6FB0" w:rsidRDefault="007D6FB0" w:rsidP="007D6FB0">
            <w:pPr>
              <w:rPr>
                <w:sz w:val="18"/>
                <w:szCs w:val="18"/>
                <w:u w:val="single"/>
              </w:rPr>
            </w:pPr>
            <w:r>
              <w:rPr>
                <w:sz w:val="18"/>
                <w:szCs w:val="18"/>
                <w:u w:val="single"/>
              </w:rPr>
              <w:t>Outcome 7:</w:t>
            </w:r>
          </w:p>
          <w:p w14:paraId="0729CD20" w14:textId="77777777" w:rsidR="007D6FB0" w:rsidRDefault="007D6FB0" w:rsidP="007D6FB0">
            <w:pPr>
              <w:rPr>
                <w:sz w:val="18"/>
                <w:szCs w:val="18"/>
              </w:rPr>
            </w:pPr>
            <w:r>
              <w:rPr>
                <w:sz w:val="18"/>
                <w:szCs w:val="18"/>
              </w:rPr>
              <w:t xml:space="preserve">Improved policies and regulations </w:t>
            </w:r>
          </w:p>
          <w:p w14:paraId="69AEEFA2" w14:textId="77777777" w:rsidR="007D6FB0" w:rsidRDefault="007D6FB0" w:rsidP="007D6FB0">
            <w:pPr>
              <w:ind w:hanging="2"/>
              <w:rPr>
                <w:sz w:val="18"/>
                <w:szCs w:val="18"/>
                <w:u w:val="single"/>
              </w:rPr>
            </w:pPr>
            <w:r>
              <w:rPr>
                <w:sz w:val="18"/>
                <w:szCs w:val="18"/>
              </w:rPr>
              <w:t>that promote and enforce resilience measures</w:t>
            </w:r>
          </w:p>
        </w:tc>
        <w:tc>
          <w:tcPr>
            <w:tcW w:w="2551" w:type="dxa"/>
            <w:tcBorders>
              <w:top w:val="nil"/>
              <w:left w:val="single" w:sz="4" w:space="0" w:color="000000"/>
              <w:bottom w:val="single" w:sz="4" w:space="0" w:color="000000"/>
              <w:right w:val="nil"/>
            </w:tcBorders>
          </w:tcPr>
          <w:p w14:paraId="772BFDBA" w14:textId="77777777" w:rsidR="007D6FB0" w:rsidRDefault="007D6FB0" w:rsidP="007D6FB0">
            <w:pPr>
              <w:rPr>
                <w:sz w:val="18"/>
                <w:szCs w:val="18"/>
              </w:rPr>
            </w:pPr>
            <w:r>
              <w:rPr>
                <w:sz w:val="18"/>
                <w:szCs w:val="18"/>
              </w:rPr>
              <w:t xml:space="preserve">7.1. No. of policies introduced or adjusted to </w:t>
            </w:r>
          </w:p>
          <w:p w14:paraId="6DB1CDA4" w14:textId="77777777" w:rsidR="007D6FB0" w:rsidRDefault="007D6FB0" w:rsidP="007D6FB0">
            <w:pPr>
              <w:ind w:hanging="2"/>
              <w:rPr>
                <w:sz w:val="18"/>
                <w:szCs w:val="18"/>
              </w:rPr>
            </w:pPr>
            <w:r>
              <w:rPr>
                <w:sz w:val="18"/>
                <w:szCs w:val="18"/>
              </w:rPr>
              <w:t>address climate change risks (by sector)</w:t>
            </w:r>
          </w:p>
        </w:tc>
        <w:tc>
          <w:tcPr>
            <w:tcW w:w="1446" w:type="dxa"/>
            <w:tcBorders>
              <w:top w:val="nil"/>
              <w:left w:val="single" w:sz="4" w:space="0" w:color="000000"/>
              <w:bottom w:val="single" w:sz="4" w:space="0" w:color="000000"/>
            </w:tcBorders>
          </w:tcPr>
          <w:p w14:paraId="592AFD32" w14:textId="77777777" w:rsidR="007D6FB0" w:rsidRDefault="007D6FB0">
            <w:pPr>
              <w:ind w:hanging="2"/>
              <w:jc w:val="center"/>
              <w:rPr>
                <w:sz w:val="18"/>
                <w:szCs w:val="18"/>
              </w:rPr>
            </w:pPr>
          </w:p>
        </w:tc>
      </w:tr>
      <w:tr w:rsidR="00C51B96" w14:paraId="5594E01D" w14:textId="77777777" w:rsidTr="005530A0">
        <w:trPr>
          <w:trHeight w:val="1361"/>
        </w:trPr>
        <w:tc>
          <w:tcPr>
            <w:tcW w:w="1871" w:type="dxa"/>
            <w:tcBorders>
              <w:bottom w:val="single" w:sz="4" w:space="0" w:color="000000"/>
              <w:right w:val="single" w:sz="4" w:space="0" w:color="000000"/>
            </w:tcBorders>
          </w:tcPr>
          <w:p w14:paraId="79161484" w14:textId="77777777" w:rsidR="00C51B96" w:rsidRPr="00AA1043" w:rsidRDefault="001353C3">
            <w:pPr>
              <w:ind w:hanging="2"/>
              <w:rPr>
                <w:bCs/>
                <w:sz w:val="18"/>
                <w:szCs w:val="18"/>
              </w:rPr>
            </w:pPr>
            <w:r w:rsidRPr="00AA1043">
              <w:rPr>
                <w:bCs/>
                <w:sz w:val="18"/>
                <w:szCs w:val="18"/>
              </w:rPr>
              <w:t xml:space="preserve">3.  </w:t>
            </w:r>
            <w:r w:rsidR="004B2EBD" w:rsidRPr="004B2EBD">
              <w:rPr>
                <w:bCs/>
                <w:sz w:val="18"/>
                <w:szCs w:val="18"/>
              </w:rPr>
              <w:t>Building collective intelligence through knowledge management and youth local community-based dissemination</w:t>
            </w:r>
          </w:p>
        </w:tc>
        <w:tc>
          <w:tcPr>
            <w:tcW w:w="2229" w:type="dxa"/>
            <w:tcBorders>
              <w:left w:val="single" w:sz="4" w:space="0" w:color="000000"/>
              <w:bottom w:val="single" w:sz="4" w:space="0" w:color="000000"/>
              <w:right w:val="single" w:sz="4" w:space="0" w:color="000000"/>
            </w:tcBorders>
          </w:tcPr>
          <w:p w14:paraId="5F1DFB38" w14:textId="77777777" w:rsidR="00C51B96" w:rsidRDefault="00AA1043">
            <w:pPr>
              <w:pBdr>
                <w:top w:val="nil"/>
                <w:left w:val="nil"/>
                <w:bottom w:val="nil"/>
                <w:right w:val="nil"/>
                <w:between w:val="nil"/>
              </w:pBdr>
              <w:ind w:hanging="2"/>
              <w:rPr>
                <w:color w:val="FF0000"/>
                <w:sz w:val="18"/>
                <w:szCs w:val="18"/>
              </w:rPr>
            </w:pPr>
            <w:r w:rsidRPr="00AA1043">
              <w:rPr>
                <w:color w:val="000000"/>
                <w:sz w:val="18"/>
                <w:szCs w:val="18"/>
              </w:rPr>
              <w:t xml:space="preserve">People in 9 villages </w:t>
            </w:r>
            <w:r>
              <w:rPr>
                <w:color w:val="000000"/>
                <w:sz w:val="18"/>
                <w:szCs w:val="18"/>
              </w:rPr>
              <w:t xml:space="preserve">and also the stakeholders </w:t>
            </w:r>
            <w:r w:rsidRPr="00AA1043">
              <w:rPr>
                <w:color w:val="000000"/>
                <w:sz w:val="18"/>
                <w:szCs w:val="18"/>
              </w:rPr>
              <w:t>increase their understanding so that they can push the issue of climate change to become a priority</w:t>
            </w:r>
          </w:p>
        </w:tc>
        <w:tc>
          <w:tcPr>
            <w:tcW w:w="1986" w:type="dxa"/>
            <w:tcBorders>
              <w:left w:val="single" w:sz="4" w:space="0" w:color="000000"/>
              <w:bottom w:val="single" w:sz="4" w:space="0" w:color="000000"/>
              <w:right w:val="single" w:sz="4" w:space="0" w:color="000000"/>
            </w:tcBorders>
          </w:tcPr>
          <w:p w14:paraId="1C3B8982" w14:textId="77777777" w:rsidR="00C51B96" w:rsidRDefault="001353C3">
            <w:pPr>
              <w:ind w:hanging="2"/>
              <w:rPr>
                <w:sz w:val="18"/>
                <w:szCs w:val="18"/>
                <w:u w:val="single"/>
              </w:rPr>
            </w:pPr>
            <w:r>
              <w:rPr>
                <w:sz w:val="18"/>
                <w:szCs w:val="18"/>
                <w:u w:val="single"/>
              </w:rPr>
              <w:t>Outcome 3.</w:t>
            </w:r>
          </w:p>
          <w:p w14:paraId="331704DD" w14:textId="77777777" w:rsidR="00C51B96" w:rsidRDefault="001353C3">
            <w:pPr>
              <w:ind w:hanging="2"/>
              <w:rPr>
                <w:sz w:val="18"/>
                <w:szCs w:val="18"/>
              </w:rPr>
            </w:pPr>
            <w:r>
              <w:rPr>
                <w:sz w:val="18"/>
                <w:szCs w:val="18"/>
              </w:rPr>
              <w:t>Strengthened</w:t>
            </w:r>
          </w:p>
          <w:p w14:paraId="15225473" w14:textId="77777777" w:rsidR="00C51B96" w:rsidRDefault="001353C3">
            <w:pPr>
              <w:ind w:hanging="2"/>
              <w:rPr>
                <w:sz w:val="18"/>
                <w:szCs w:val="18"/>
              </w:rPr>
            </w:pPr>
            <w:r>
              <w:rPr>
                <w:sz w:val="18"/>
                <w:szCs w:val="18"/>
              </w:rPr>
              <w:t>awareness and</w:t>
            </w:r>
          </w:p>
          <w:p w14:paraId="610E822A" w14:textId="77777777" w:rsidR="00C51B96" w:rsidRDefault="001353C3">
            <w:pPr>
              <w:ind w:hanging="2"/>
              <w:rPr>
                <w:sz w:val="18"/>
                <w:szCs w:val="18"/>
              </w:rPr>
            </w:pPr>
            <w:r>
              <w:rPr>
                <w:sz w:val="18"/>
                <w:szCs w:val="18"/>
              </w:rPr>
              <w:t>ownership of</w:t>
            </w:r>
          </w:p>
          <w:p w14:paraId="04A45C8E" w14:textId="77777777" w:rsidR="00C51B96" w:rsidRDefault="001353C3">
            <w:pPr>
              <w:ind w:hanging="2"/>
              <w:rPr>
                <w:sz w:val="18"/>
                <w:szCs w:val="18"/>
              </w:rPr>
            </w:pPr>
            <w:r>
              <w:rPr>
                <w:sz w:val="18"/>
                <w:szCs w:val="18"/>
              </w:rPr>
              <w:t>adaptation and</w:t>
            </w:r>
          </w:p>
          <w:p w14:paraId="307F5827" w14:textId="77777777" w:rsidR="00C51B96" w:rsidRDefault="001353C3">
            <w:pPr>
              <w:ind w:hanging="2"/>
              <w:rPr>
                <w:sz w:val="18"/>
                <w:szCs w:val="18"/>
              </w:rPr>
            </w:pPr>
            <w:r>
              <w:rPr>
                <w:sz w:val="18"/>
                <w:szCs w:val="18"/>
              </w:rPr>
              <w:t>climate risk reduction</w:t>
            </w:r>
          </w:p>
          <w:p w14:paraId="20659C39" w14:textId="77777777" w:rsidR="00C51B96" w:rsidRDefault="001353C3">
            <w:pPr>
              <w:ind w:hanging="2"/>
              <w:rPr>
                <w:sz w:val="18"/>
                <w:szCs w:val="18"/>
              </w:rPr>
            </w:pPr>
            <w:r>
              <w:rPr>
                <w:sz w:val="18"/>
                <w:szCs w:val="18"/>
              </w:rPr>
              <w:t>processes at local</w:t>
            </w:r>
          </w:p>
          <w:p w14:paraId="7526F831" w14:textId="77777777" w:rsidR="00C51B96" w:rsidRPr="0093026F" w:rsidRDefault="001353C3" w:rsidP="0093026F">
            <w:pPr>
              <w:ind w:hanging="2"/>
              <w:rPr>
                <w:sz w:val="18"/>
                <w:szCs w:val="18"/>
              </w:rPr>
            </w:pPr>
            <w:r>
              <w:rPr>
                <w:sz w:val="18"/>
                <w:szCs w:val="18"/>
              </w:rPr>
              <w:t>level</w:t>
            </w:r>
          </w:p>
        </w:tc>
        <w:tc>
          <w:tcPr>
            <w:tcW w:w="2551" w:type="dxa"/>
            <w:tcBorders>
              <w:left w:val="single" w:sz="4" w:space="0" w:color="000000"/>
              <w:bottom w:val="single" w:sz="4" w:space="0" w:color="000000"/>
              <w:right w:val="nil"/>
            </w:tcBorders>
          </w:tcPr>
          <w:p w14:paraId="730C668F" w14:textId="77777777" w:rsidR="00C51B96" w:rsidRDefault="001353C3">
            <w:pPr>
              <w:rPr>
                <w:sz w:val="18"/>
                <w:szCs w:val="18"/>
              </w:rPr>
            </w:pPr>
            <w:r>
              <w:rPr>
                <w:sz w:val="18"/>
                <w:szCs w:val="18"/>
              </w:rPr>
              <w:t xml:space="preserve">3.1. Percentage of targeted population aware of </w:t>
            </w:r>
          </w:p>
          <w:p w14:paraId="3DC77868" w14:textId="77777777" w:rsidR="00C51B96" w:rsidRDefault="001353C3">
            <w:pPr>
              <w:rPr>
                <w:sz w:val="18"/>
                <w:szCs w:val="18"/>
              </w:rPr>
            </w:pPr>
            <w:r>
              <w:rPr>
                <w:sz w:val="18"/>
                <w:szCs w:val="18"/>
              </w:rPr>
              <w:t xml:space="preserve">predicted adverse impacts of climate change, and </w:t>
            </w:r>
          </w:p>
          <w:p w14:paraId="2862FC62" w14:textId="77777777" w:rsidR="00C51B96" w:rsidRDefault="001353C3">
            <w:pPr>
              <w:rPr>
                <w:sz w:val="18"/>
                <w:szCs w:val="18"/>
              </w:rPr>
            </w:pPr>
            <w:r>
              <w:rPr>
                <w:sz w:val="18"/>
                <w:szCs w:val="18"/>
              </w:rPr>
              <w:t>of appropriate responses</w:t>
            </w:r>
          </w:p>
        </w:tc>
        <w:tc>
          <w:tcPr>
            <w:tcW w:w="1446" w:type="dxa"/>
            <w:tcBorders>
              <w:left w:val="single" w:sz="4" w:space="0" w:color="000000"/>
              <w:bottom w:val="single" w:sz="4" w:space="0" w:color="000000"/>
            </w:tcBorders>
          </w:tcPr>
          <w:p w14:paraId="787903D4" w14:textId="77777777" w:rsidR="00C51B96" w:rsidRDefault="00597696">
            <w:pPr>
              <w:ind w:hanging="2"/>
              <w:jc w:val="center"/>
              <w:rPr>
                <w:sz w:val="18"/>
                <w:szCs w:val="18"/>
              </w:rPr>
            </w:pPr>
            <w:r>
              <w:rPr>
                <w:sz w:val="18"/>
                <w:szCs w:val="18"/>
              </w:rPr>
              <w:t>49</w:t>
            </w:r>
            <w:r w:rsidR="001353C3">
              <w:rPr>
                <w:sz w:val="18"/>
                <w:szCs w:val="18"/>
              </w:rPr>
              <w:t>,</w:t>
            </w:r>
            <w:r>
              <w:rPr>
                <w:sz w:val="18"/>
                <w:szCs w:val="18"/>
              </w:rPr>
              <w:t>607</w:t>
            </w:r>
          </w:p>
        </w:tc>
      </w:tr>
      <w:tr w:rsidR="00C51B96" w14:paraId="4BFF54A7" w14:textId="77777777" w:rsidTr="005530A0">
        <w:tc>
          <w:tcPr>
            <w:tcW w:w="1871" w:type="dxa"/>
            <w:tcBorders>
              <w:right w:val="single" w:sz="4" w:space="0" w:color="000000"/>
            </w:tcBorders>
            <w:shd w:val="clear" w:color="auto" w:fill="B1D34A"/>
          </w:tcPr>
          <w:p w14:paraId="4B669B5D" w14:textId="77777777" w:rsidR="00C51B96" w:rsidRDefault="001353C3">
            <w:pPr>
              <w:ind w:hanging="2"/>
              <w:rPr>
                <w:sz w:val="18"/>
                <w:szCs w:val="18"/>
              </w:rPr>
            </w:pPr>
            <w:r>
              <w:rPr>
                <w:b/>
                <w:sz w:val="18"/>
                <w:szCs w:val="18"/>
              </w:rPr>
              <w:t>Project Outcome(s)</w:t>
            </w:r>
          </w:p>
        </w:tc>
        <w:tc>
          <w:tcPr>
            <w:tcW w:w="2229" w:type="dxa"/>
            <w:tcBorders>
              <w:left w:val="single" w:sz="4" w:space="0" w:color="000000"/>
              <w:right w:val="single" w:sz="4" w:space="0" w:color="000000"/>
            </w:tcBorders>
            <w:shd w:val="clear" w:color="auto" w:fill="B1D34A"/>
          </w:tcPr>
          <w:p w14:paraId="3A632F07" w14:textId="77777777" w:rsidR="00C51B96" w:rsidRDefault="001353C3">
            <w:pPr>
              <w:ind w:hanging="2"/>
              <w:rPr>
                <w:sz w:val="18"/>
                <w:szCs w:val="18"/>
              </w:rPr>
            </w:pPr>
            <w:r>
              <w:rPr>
                <w:b/>
                <w:sz w:val="18"/>
                <w:szCs w:val="18"/>
              </w:rPr>
              <w:t>Project Outcome Indicator(s)</w:t>
            </w:r>
          </w:p>
        </w:tc>
        <w:tc>
          <w:tcPr>
            <w:tcW w:w="1986" w:type="dxa"/>
            <w:tcBorders>
              <w:left w:val="single" w:sz="4" w:space="0" w:color="000000"/>
              <w:right w:val="single" w:sz="4" w:space="0" w:color="000000"/>
            </w:tcBorders>
            <w:shd w:val="clear" w:color="auto" w:fill="B1D34A"/>
          </w:tcPr>
          <w:p w14:paraId="0A0FFD22" w14:textId="77777777" w:rsidR="00C51B96" w:rsidRDefault="001353C3">
            <w:pPr>
              <w:ind w:hanging="2"/>
              <w:rPr>
                <w:sz w:val="18"/>
                <w:szCs w:val="18"/>
              </w:rPr>
            </w:pPr>
            <w:r>
              <w:rPr>
                <w:b/>
                <w:sz w:val="18"/>
                <w:szCs w:val="18"/>
              </w:rPr>
              <w:t>Fund Output</w:t>
            </w:r>
          </w:p>
        </w:tc>
        <w:tc>
          <w:tcPr>
            <w:tcW w:w="2551" w:type="dxa"/>
            <w:tcBorders>
              <w:left w:val="single" w:sz="4" w:space="0" w:color="000000"/>
              <w:right w:val="single" w:sz="4" w:space="0" w:color="000000"/>
            </w:tcBorders>
            <w:shd w:val="clear" w:color="auto" w:fill="B1D34A"/>
          </w:tcPr>
          <w:p w14:paraId="226EAFCF" w14:textId="77777777" w:rsidR="00C51B96" w:rsidRDefault="001353C3">
            <w:pPr>
              <w:ind w:hanging="2"/>
              <w:rPr>
                <w:sz w:val="18"/>
                <w:szCs w:val="18"/>
              </w:rPr>
            </w:pPr>
            <w:r>
              <w:rPr>
                <w:b/>
                <w:sz w:val="18"/>
                <w:szCs w:val="18"/>
              </w:rPr>
              <w:t>Fund Output Indicator</w:t>
            </w:r>
          </w:p>
        </w:tc>
        <w:tc>
          <w:tcPr>
            <w:tcW w:w="1446" w:type="dxa"/>
            <w:tcBorders>
              <w:left w:val="single" w:sz="4" w:space="0" w:color="000000"/>
            </w:tcBorders>
            <w:shd w:val="clear" w:color="auto" w:fill="B1D34A"/>
          </w:tcPr>
          <w:p w14:paraId="0B5B635B" w14:textId="77777777" w:rsidR="00C51B96" w:rsidRDefault="001353C3">
            <w:pPr>
              <w:ind w:hanging="2"/>
              <w:rPr>
                <w:sz w:val="18"/>
                <w:szCs w:val="18"/>
              </w:rPr>
            </w:pPr>
            <w:r>
              <w:rPr>
                <w:b/>
                <w:sz w:val="18"/>
                <w:szCs w:val="18"/>
              </w:rPr>
              <w:t>Grant Amount (USD)</w:t>
            </w:r>
          </w:p>
        </w:tc>
      </w:tr>
      <w:tr w:rsidR="00C51B96" w14:paraId="3FC13DBF" w14:textId="77777777" w:rsidTr="005530A0">
        <w:tc>
          <w:tcPr>
            <w:tcW w:w="1871" w:type="dxa"/>
            <w:tcBorders>
              <w:right w:val="single" w:sz="4" w:space="0" w:color="000000"/>
            </w:tcBorders>
          </w:tcPr>
          <w:p w14:paraId="1D5F6628" w14:textId="77777777" w:rsidR="00C51B96" w:rsidRDefault="001353C3">
            <w:pPr>
              <w:rPr>
                <w:color w:val="000000"/>
                <w:sz w:val="18"/>
                <w:szCs w:val="18"/>
                <w:u w:val="single"/>
              </w:rPr>
            </w:pPr>
            <w:r>
              <w:rPr>
                <w:color w:val="000000"/>
                <w:sz w:val="18"/>
                <w:szCs w:val="18"/>
                <w:u w:val="single"/>
              </w:rPr>
              <w:t>Outcome 1.1.</w:t>
            </w:r>
          </w:p>
          <w:p w14:paraId="6FDEDE0D" w14:textId="77777777" w:rsidR="00C51B96" w:rsidRDefault="00FE596A">
            <w:pPr>
              <w:ind w:hanging="2"/>
              <w:rPr>
                <w:sz w:val="18"/>
                <w:szCs w:val="18"/>
              </w:rPr>
            </w:pPr>
            <w:r w:rsidRPr="00FE596A">
              <w:rPr>
                <w:color w:val="000000"/>
                <w:sz w:val="18"/>
                <w:szCs w:val="18"/>
              </w:rPr>
              <w:t>Strengthening community capacity as an effort to increase technology-based climate resilience</w:t>
            </w:r>
          </w:p>
        </w:tc>
        <w:tc>
          <w:tcPr>
            <w:tcW w:w="2229" w:type="dxa"/>
            <w:tcBorders>
              <w:left w:val="single" w:sz="4" w:space="0" w:color="000000"/>
              <w:right w:val="single" w:sz="4" w:space="0" w:color="000000"/>
            </w:tcBorders>
          </w:tcPr>
          <w:p w14:paraId="53F98A8A" w14:textId="77777777" w:rsidR="00C51B96" w:rsidRDefault="00FE596A">
            <w:pPr>
              <w:rPr>
                <w:sz w:val="18"/>
                <w:szCs w:val="18"/>
                <w:u w:val="single"/>
              </w:rPr>
            </w:pPr>
            <w:r>
              <w:rPr>
                <w:color w:val="000000"/>
                <w:sz w:val="18"/>
                <w:szCs w:val="18"/>
              </w:rPr>
              <w:t xml:space="preserve">180 </w:t>
            </w:r>
            <w:r w:rsidR="001353C3">
              <w:rPr>
                <w:color w:val="000000"/>
                <w:sz w:val="18"/>
                <w:szCs w:val="18"/>
              </w:rPr>
              <w:t>people that</w:t>
            </w:r>
            <w:r w:rsidR="00A44748">
              <w:rPr>
                <w:color w:val="000000"/>
                <w:sz w:val="18"/>
                <w:szCs w:val="18"/>
              </w:rPr>
              <w:t xml:space="preserve"> are</w:t>
            </w:r>
            <w:r w:rsidR="001353C3">
              <w:rPr>
                <w:color w:val="000000"/>
                <w:sz w:val="18"/>
                <w:szCs w:val="18"/>
              </w:rPr>
              <w:t xml:space="preserve"> increasing their capacity and awareness to adapt to climate change</w:t>
            </w:r>
          </w:p>
        </w:tc>
        <w:tc>
          <w:tcPr>
            <w:tcW w:w="1986" w:type="dxa"/>
            <w:tcBorders>
              <w:left w:val="single" w:sz="4" w:space="0" w:color="000000"/>
              <w:right w:val="single" w:sz="4" w:space="0" w:color="000000"/>
            </w:tcBorders>
          </w:tcPr>
          <w:p w14:paraId="2744A6AD" w14:textId="77777777" w:rsidR="00C51B96" w:rsidRDefault="001353C3">
            <w:pPr>
              <w:rPr>
                <w:sz w:val="18"/>
                <w:szCs w:val="18"/>
              </w:rPr>
            </w:pPr>
            <w:r>
              <w:rPr>
                <w:sz w:val="18"/>
                <w:szCs w:val="18"/>
                <w:u w:val="single"/>
              </w:rPr>
              <w:t>Output 3.2:</w:t>
            </w:r>
            <w:r>
              <w:rPr>
                <w:sz w:val="18"/>
                <w:szCs w:val="18"/>
              </w:rPr>
              <w:t xml:space="preserve"> Strengthened capacity of national and subnational stakeholders and entities to capture and disseminate knowledge and learning</w:t>
            </w:r>
          </w:p>
        </w:tc>
        <w:tc>
          <w:tcPr>
            <w:tcW w:w="2551" w:type="dxa"/>
            <w:tcBorders>
              <w:left w:val="single" w:sz="4" w:space="0" w:color="000000"/>
              <w:right w:val="nil"/>
            </w:tcBorders>
          </w:tcPr>
          <w:p w14:paraId="0FBB0CD3" w14:textId="77777777" w:rsidR="00C51B96" w:rsidRDefault="001353C3">
            <w:pPr>
              <w:rPr>
                <w:sz w:val="18"/>
                <w:szCs w:val="18"/>
              </w:rPr>
            </w:pPr>
            <w:r>
              <w:rPr>
                <w:sz w:val="18"/>
                <w:szCs w:val="18"/>
              </w:rPr>
              <w:t xml:space="preserve">3.2.1 No. of technical committees/ associations </w:t>
            </w:r>
          </w:p>
          <w:p w14:paraId="15E7A331" w14:textId="77777777" w:rsidR="00C51B96" w:rsidRDefault="001353C3">
            <w:pPr>
              <w:ind w:hanging="2"/>
              <w:rPr>
                <w:sz w:val="18"/>
                <w:szCs w:val="18"/>
                <w:u w:val="single"/>
              </w:rPr>
            </w:pPr>
            <w:r>
              <w:rPr>
                <w:sz w:val="18"/>
                <w:szCs w:val="18"/>
              </w:rPr>
              <w:t>formed to ensure transfer of knowledge</w:t>
            </w:r>
          </w:p>
        </w:tc>
        <w:tc>
          <w:tcPr>
            <w:tcW w:w="1446" w:type="dxa"/>
            <w:tcBorders>
              <w:left w:val="single" w:sz="4" w:space="0" w:color="000000"/>
            </w:tcBorders>
          </w:tcPr>
          <w:p w14:paraId="726C4C8A" w14:textId="77777777" w:rsidR="00C51B96" w:rsidRDefault="004E0E26">
            <w:pPr>
              <w:ind w:hanging="2"/>
              <w:jc w:val="center"/>
              <w:rPr>
                <w:sz w:val="18"/>
                <w:szCs w:val="18"/>
              </w:rPr>
            </w:pPr>
            <w:r>
              <w:rPr>
                <w:sz w:val="18"/>
                <w:szCs w:val="18"/>
              </w:rPr>
              <w:t>80</w:t>
            </w:r>
            <w:r w:rsidR="001353C3">
              <w:rPr>
                <w:sz w:val="18"/>
                <w:szCs w:val="18"/>
              </w:rPr>
              <w:t>,</w:t>
            </w:r>
            <w:r>
              <w:rPr>
                <w:sz w:val="18"/>
                <w:szCs w:val="18"/>
              </w:rPr>
              <w:t>714</w:t>
            </w:r>
          </w:p>
        </w:tc>
      </w:tr>
      <w:tr w:rsidR="00C51B96" w14:paraId="5B567AC7" w14:textId="77777777" w:rsidTr="00FD0355">
        <w:tc>
          <w:tcPr>
            <w:tcW w:w="1871" w:type="dxa"/>
            <w:tcBorders>
              <w:right w:val="single" w:sz="4" w:space="0" w:color="000000"/>
            </w:tcBorders>
          </w:tcPr>
          <w:p w14:paraId="736AACB6" w14:textId="77777777" w:rsidR="00C51B96" w:rsidRDefault="001353C3">
            <w:pPr>
              <w:ind w:hanging="2"/>
              <w:rPr>
                <w:sz w:val="18"/>
                <w:szCs w:val="18"/>
                <w:u w:val="single"/>
              </w:rPr>
            </w:pPr>
            <w:r>
              <w:rPr>
                <w:sz w:val="18"/>
                <w:szCs w:val="18"/>
                <w:u w:val="single"/>
              </w:rPr>
              <w:t>Outcome 1.2.</w:t>
            </w:r>
          </w:p>
          <w:p w14:paraId="5E70CAA3" w14:textId="77777777" w:rsidR="00C51B96" w:rsidRDefault="007130A6">
            <w:pPr>
              <w:ind w:hanging="2"/>
              <w:rPr>
                <w:sz w:val="18"/>
                <w:szCs w:val="18"/>
              </w:rPr>
            </w:pPr>
            <w:r w:rsidRPr="007130A6">
              <w:rPr>
                <w:sz w:val="18"/>
                <w:szCs w:val="18"/>
              </w:rPr>
              <w:t>Development and operation of the application of climate knowledge and learning “Climate Smart Community”</w:t>
            </w:r>
          </w:p>
        </w:tc>
        <w:tc>
          <w:tcPr>
            <w:tcW w:w="2229" w:type="dxa"/>
            <w:tcBorders>
              <w:left w:val="single" w:sz="4" w:space="0" w:color="000000"/>
              <w:bottom w:val="single" w:sz="4" w:space="0" w:color="000000"/>
              <w:right w:val="single" w:sz="4" w:space="0" w:color="000000"/>
            </w:tcBorders>
          </w:tcPr>
          <w:p w14:paraId="281AA742" w14:textId="77777777" w:rsidR="00C51B96" w:rsidRDefault="007130A6">
            <w:pPr>
              <w:rPr>
                <w:sz w:val="18"/>
                <w:szCs w:val="18"/>
                <w:u w:val="single"/>
              </w:rPr>
            </w:pPr>
            <w:r>
              <w:rPr>
                <w:color w:val="000000"/>
                <w:sz w:val="18"/>
                <w:szCs w:val="18"/>
              </w:rPr>
              <w:t>3</w:t>
            </w:r>
            <w:r w:rsidR="001353C3">
              <w:rPr>
                <w:color w:val="000000"/>
                <w:sz w:val="18"/>
                <w:szCs w:val="18"/>
              </w:rPr>
              <w:t xml:space="preserve"> facilities that exist to support climate adaptive capacity building</w:t>
            </w:r>
            <w:r>
              <w:rPr>
                <w:color w:val="000000"/>
                <w:sz w:val="18"/>
                <w:szCs w:val="18"/>
              </w:rPr>
              <w:t xml:space="preserve"> application</w:t>
            </w:r>
          </w:p>
        </w:tc>
        <w:tc>
          <w:tcPr>
            <w:tcW w:w="1986" w:type="dxa"/>
            <w:tcBorders>
              <w:left w:val="single" w:sz="4" w:space="0" w:color="000000"/>
              <w:bottom w:val="single" w:sz="4" w:space="0" w:color="000000"/>
              <w:right w:val="single" w:sz="4" w:space="0" w:color="000000"/>
            </w:tcBorders>
          </w:tcPr>
          <w:p w14:paraId="218F52DD" w14:textId="77777777" w:rsidR="00C51B96" w:rsidRDefault="001353C3">
            <w:pPr>
              <w:rPr>
                <w:sz w:val="18"/>
                <w:szCs w:val="18"/>
              </w:rPr>
            </w:pPr>
            <w:r>
              <w:rPr>
                <w:sz w:val="18"/>
                <w:szCs w:val="18"/>
                <w:u w:val="single"/>
              </w:rPr>
              <w:t>Output 8:</w:t>
            </w:r>
          </w:p>
          <w:p w14:paraId="126AB17E" w14:textId="77777777" w:rsidR="00C51B96" w:rsidRDefault="001353C3">
            <w:pPr>
              <w:ind w:hanging="2"/>
              <w:rPr>
                <w:sz w:val="18"/>
                <w:szCs w:val="18"/>
              </w:rPr>
            </w:pPr>
            <w:r>
              <w:rPr>
                <w:sz w:val="18"/>
                <w:szCs w:val="18"/>
              </w:rPr>
              <w:t>Viable innovations are rolled out, scaled up, encouraged and/or accelerated.</w:t>
            </w:r>
          </w:p>
          <w:p w14:paraId="2227F402" w14:textId="77777777" w:rsidR="00C51B96" w:rsidRDefault="00C51B96">
            <w:pPr>
              <w:ind w:hanging="2"/>
              <w:rPr>
                <w:sz w:val="18"/>
                <w:szCs w:val="18"/>
                <w:u w:val="single"/>
              </w:rPr>
            </w:pPr>
          </w:p>
        </w:tc>
        <w:tc>
          <w:tcPr>
            <w:tcW w:w="2551" w:type="dxa"/>
            <w:tcBorders>
              <w:left w:val="single" w:sz="4" w:space="0" w:color="000000"/>
              <w:bottom w:val="single" w:sz="4" w:space="0" w:color="000000"/>
              <w:right w:val="nil"/>
            </w:tcBorders>
          </w:tcPr>
          <w:p w14:paraId="71C8C445" w14:textId="77777777" w:rsidR="00C51B96" w:rsidRDefault="001353C3">
            <w:pPr>
              <w:rPr>
                <w:sz w:val="18"/>
                <w:szCs w:val="18"/>
              </w:rPr>
            </w:pPr>
            <w:r>
              <w:rPr>
                <w:sz w:val="18"/>
                <w:szCs w:val="18"/>
              </w:rPr>
              <w:t xml:space="preserve">8.1. No. of innovative adaptation practices, tools </w:t>
            </w:r>
          </w:p>
          <w:p w14:paraId="3E1E7936" w14:textId="77777777" w:rsidR="00C51B96" w:rsidRDefault="001353C3">
            <w:pPr>
              <w:ind w:hanging="2"/>
              <w:rPr>
                <w:sz w:val="18"/>
                <w:szCs w:val="18"/>
              </w:rPr>
            </w:pPr>
            <w:r>
              <w:rPr>
                <w:sz w:val="18"/>
                <w:szCs w:val="18"/>
              </w:rPr>
              <w:t xml:space="preserve">and technologies accelerated, scaled-up and/or </w:t>
            </w:r>
          </w:p>
          <w:p w14:paraId="321CE70F" w14:textId="77777777" w:rsidR="00C51B96" w:rsidRDefault="001353C3">
            <w:pPr>
              <w:ind w:hanging="2"/>
              <w:rPr>
                <w:sz w:val="18"/>
                <w:szCs w:val="18"/>
              </w:rPr>
            </w:pPr>
            <w:r>
              <w:rPr>
                <w:sz w:val="18"/>
                <w:szCs w:val="18"/>
              </w:rPr>
              <w:t>replicated</w:t>
            </w:r>
          </w:p>
          <w:p w14:paraId="19D8E725" w14:textId="77777777" w:rsidR="00C51B96" w:rsidRDefault="00C51B96">
            <w:pPr>
              <w:ind w:hanging="2"/>
              <w:rPr>
                <w:sz w:val="18"/>
                <w:szCs w:val="18"/>
              </w:rPr>
            </w:pPr>
          </w:p>
          <w:p w14:paraId="31282EDD" w14:textId="77777777" w:rsidR="00C51B96" w:rsidRDefault="001353C3">
            <w:pPr>
              <w:ind w:hanging="2"/>
              <w:rPr>
                <w:sz w:val="18"/>
                <w:szCs w:val="18"/>
              </w:rPr>
            </w:pPr>
            <w:r>
              <w:rPr>
                <w:sz w:val="18"/>
                <w:szCs w:val="18"/>
              </w:rPr>
              <w:lastRenderedPageBreak/>
              <w:t xml:space="preserve">8.2. No. of key findings on effective, efficient </w:t>
            </w:r>
          </w:p>
          <w:p w14:paraId="6D9AA581" w14:textId="77777777" w:rsidR="00C51B96" w:rsidRDefault="001353C3">
            <w:pPr>
              <w:ind w:hanging="2"/>
              <w:rPr>
                <w:sz w:val="18"/>
                <w:szCs w:val="18"/>
              </w:rPr>
            </w:pPr>
            <w:r>
              <w:rPr>
                <w:sz w:val="18"/>
                <w:szCs w:val="18"/>
              </w:rPr>
              <w:t xml:space="preserve">adaptation practices, products and technologies </w:t>
            </w:r>
          </w:p>
          <w:p w14:paraId="60CC422B" w14:textId="77777777" w:rsidR="00C51B96" w:rsidRPr="008037F8" w:rsidRDefault="001353C3" w:rsidP="008037F8">
            <w:pPr>
              <w:ind w:hanging="2"/>
              <w:rPr>
                <w:sz w:val="18"/>
                <w:szCs w:val="18"/>
              </w:rPr>
            </w:pPr>
            <w:r>
              <w:rPr>
                <w:sz w:val="18"/>
                <w:szCs w:val="18"/>
              </w:rPr>
              <w:t>generated</w:t>
            </w:r>
          </w:p>
        </w:tc>
        <w:tc>
          <w:tcPr>
            <w:tcW w:w="1446" w:type="dxa"/>
            <w:tcBorders>
              <w:left w:val="single" w:sz="4" w:space="0" w:color="000000"/>
              <w:bottom w:val="single" w:sz="4" w:space="0" w:color="000000"/>
            </w:tcBorders>
          </w:tcPr>
          <w:p w14:paraId="171352A6" w14:textId="77777777" w:rsidR="00C51B96" w:rsidRDefault="001353C3">
            <w:pPr>
              <w:ind w:hanging="2"/>
              <w:jc w:val="center"/>
              <w:rPr>
                <w:sz w:val="18"/>
                <w:szCs w:val="18"/>
              </w:rPr>
            </w:pPr>
            <w:r>
              <w:rPr>
                <w:sz w:val="18"/>
                <w:szCs w:val="18"/>
              </w:rPr>
              <w:lastRenderedPageBreak/>
              <w:t>3</w:t>
            </w:r>
            <w:r w:rsidR="004E0E26">
              <w:rPr>
                <w:sz w:val="18"/>
                <w:szCs w:val="18"/>
              </w:rPr>
              <w:t>0</w:t>
            </w:r>
            <w:r>
              <w:rPr>
                <w:sz w:val="18"/>
                <w:szCs w:val="18"/>
              </w:rPr>
              <w:t>,</w:t>
            </w:r>
            <w:r w:rsidR="004E0E26">
              <w:rPr>
                <w:sz w:val="18"/>
                <w:szCs w:val="18"/>
              </w:rPr>
              <w:t>357</w:t>
            </w:r>
          </w:p>
        </w:tc>
      </w:tr>
      <w:tr w:rsidR="007D6FB0" w14:paraId="015EB73F" w14:textId="77777777" w:rsidTr="00FD0355">
        <w:tc>
          <w:tcPr>
            <w:tcW w:w="1871" w:type="dxa"/>
            <w:vMerge w:val="restart"/>
            <w:tcBorders>
              <w:right w:val="single" w:sz="4" w:space="0" w:color="000000"/>
            </w:tcBorders>
          </w:tcPr>
          <w:p w14:paraId="1FB10148" w14:textId="77777777" w:rsidR="007D6FB0" w:rsidRDefault="007D6FB0">
            <w:pPr>
              <w:ind w:hanging="2"/>
              <w:rPr>
                <w:sz w:val="18"/>
                <w:szCs w:val="18"/>
                <w:u w:val="single"/>
              </w:rPr>
            </w:pPr>
            <w:r>
              <w:rPr>
                <w:sz w:val="18"/>
                <w:szCs w:val="18"/>
                <w:u w:val="single"/>
              </w:rPr>
              <w:t>Outcome 2.1.</w:t>
            </w:r>
          </w:p>
          <w:p w14:paraId="648AEA97" w14:textId="77777777" w:rsidR="007D6FB0" w:rsidRDefault="007D6FB0">
            <w:pPr>
              <w:ind w:hanging="2"/>
              <w:rPr>
                <w:sz w:val="18"/>
                <w:szCs w:val="18"/>
              </w:rPr>
            </w:pPr>
            <w:r w:rsidRPr="00104478">
              <w:rPr>
                <w:sz w:val="18"/>
                <w:szCs w:val="18"/>
              </w:rPr>
              <w:t>The ongoing support of the parties for climate change adaptation actions based on the use of technology</w:t>
            </w:r>
          </w:p>
          <w:p w14:paraId="40568EFA" w14:textId="77777777" w:rsidR="007D6FB0" w:rsidRDefault="007D6FB0">
            <w:pPr>
              <w:ind w:hanging="2"/>
              <w:rPr>
                <w:sz w:val="18"/>
                <w:szCs w:val="18"/>
              </w:rPr>
            </w:pPr>
          </w:p>
        </w:tc>
        <w:tc>
          <w:tcPr>
            <w:tcW w:w="2229" w:type="dxa"/>
            <w:tcBorders>
              <w:left w:val="single" w:sz="4" w:space="0" w:color="000000"/>
              <w:bottom w:val="nil"/>
              <w:right w:val="single" w:sz="4" w:space="0" w:color="000000"/>
            </w:tcBorders>
          </w:tcPr>
          <w:p w14:paraId="53B7EAC8" w14:textId="77777777" w:rsidR="007D6FB0" w:rsidRDefault="007D6FB0">
            <w:pPr>
              <w:rPr>
                <w:sz w:val="18"/>
                <w:szCs w:val="18"/>
              </w:rPr>
            </w:pPr>
            <w:r>
              <w:rPr>
                <w:sz w:val="18"/>
                <w:szCs w:val="18"/>
              </w:rPr>
              <w:t>43 people (staff) from any relevant institutions that increase their participation in technology-based actions of climates changes adaptation</w:t>
            </w:r>
          </w:p>
        </w:tc>
        <w:tc>
          <w:tcPr>
            <w:tcW w:w="1986" w:type="dxa"/>
            <w:tcBorders>
              <w:left w:val="single" w:sz="4" w:space="0" w:color="000000"/>
              <w:bottom w:val="nil"/>
              <w:right w:val="single" w:sz="4" w:space="0" w:color="000000"/>
            </w:tcBorders>
          </w:tcPr>
          <w:p w14:paraId="51B6CBF4" w14:textId="77777777" w:rsidR="007D6FB0" w:rsidRDefault="007D6FB0" w:rsidP="007D6FB0">
            <w:pPr>
              <w:ind w:hanging="2"/>
              <w:rPr>
                <w:sz w:val="18"/>
                <w:szCs w:val="18"/>
              </w:rPr>
            </w:pPr>
            <w:r>
              <w:rPr>
                <w:sz w:val="18"/>
                <w:szCs w:val="18"/>
                <w:u w:val="single"/>
              </w:rPr>
              <w:t>Output 2.1:</w:t>
            </w:r>
            <w:r>
              <w:rPr>
                <w:sz w:val="18"/>
                <w:szCs w:val="18"/>
              </w:rPr>
              <w:t xml:space="preserve"> Strengthened capacity of national and sub-national centers and networks to respond rapidly to extreme weather events</w:t>
            </w:r>
          </w:p>
        </w:tc>
        <w:tc>
          <w:tcPr>
            <w:tcW w:w="2551" w:type="dxa"/>
            <w:tcBorders>
              <w:left w:val="single" w:sz="4" w:space="0" w:color="000000"/>
              <w:bottom w:val="nil"/>
              <w:right w:val="nil"/>
            </w:tcBorders>
          </w:tcPr>
          <w:p w14:paraId="6CBB2C8D" w14:textId="77777777" w:rsidR="007D6FB0" w:rsidRDefault="007D6FB0">
            <w:pPr>
              <w:ind w:hanging="2"/>
              <w:rPr>
                <w:sz w:val="18"/>
                <w:szCs w:val="18"/>
              </w:rPr>
            </w:pPr>
            <w:r>
              <w:rPr>
                <w:sz w:val="18"/>
                <w:szCs w:val="18"/>
              </w:rPr>
              <w:t>2.1.1. No. of staff trained to respond to, and mitigate impacts of, climate-related events (by gender)</w:t>
            </w:r>
          </w:p>
          <w:p w14:paraId="63A9000D" w14:textId="77777777" w:rsidR="007D6FB0" w:rsidRDefault="007D6FB0">
            <w:pPr>
              <w:ind w:hanging="2"/>
              <w:rPr>
                <w:sz w:val="18"/>
                <w:szCs w:val="18"/>
              </w:rPr>
            </w:pPr>
          </w:p>
          <w:p w14:paraId="6573E30A" w14:textId="77777777" w:rsidR="007D6FB0" w:rsidRDefault="007D6FB0">
            <w:pPr>
              <w:ind w:hanging="2"/>
              <w:rPr>
                <w:sz w:val="18"/>
                <w:szCs w:val="18"/>
              </w:rPr>
            </w:pPr>
          </w:p>
          <w:p w14:paraId="29D9DB30" w14:textId="77777777" w:rsidR="007D6FB0" w:rsidRDefault="007D6FB0" w:rsidP="00FD0355">
            <w:pPr>
              <w:rPr>
                <w:sz w:val="18"/>
                <w:szCs w:val="18"/>
              </w:rPr>
            </w:pPr>
          </w:p>
        </w:tc>
        <w:tc>
          <w:tcPr>
            <w:tcW w:w="1446" w:type="dxa"/>
            <w:tcBorders>
              <w:left w:val="single" w:sz="4" w:space="0" w:color="000000"/>
              <w:bottom w:val="nil"/>
            </w:tcBorders>
          </w:tcPr>
          <w:p w14:paraId="25BA9123" w14:textId="77777777" w:rsidR="007D6FB0" w:rsidRDefault="007D6FB0">
            <w:pPr>
              <w:ind w:hanging="2"/>
              <w:jc w:val="center"/>
              <w:rPr>
                <w:sz w:val="18"/>
                <w:szCs w:val="18"/>
              </w:rPr>
            </w:pPr>
            <w:r>
              <w:rPr>
                <w:sz w:val="18"/>
                <w:szCs w:val="18"/>
              </w:rPr>
              <w:t>59,072</w:t>
            </w:r>
          </w:p>
        </w:tc>
      </w:tr>
      <w:tr w:rsidR="007D6FB0" w14:paraId="1471E560" w14:textId="77777777" w:rsidTr="00FD0355">
        <w:tc>
          <w:tcPr>
            <w:tcW w:w="1871" w:type="dxa"/>
            <w:vMerge/>
            <w:tcBorders>
              <w:right w:val="single" w:sz="4" w:space="0" w:color="000000"/>
            </w:tcBorders>
          </w:tcPr>
          <w:p w14:paraId="29A8A2F6" w14:textId="77777777" w:rsidR="007D6FB0" w:rsidRDefault="007D6FB0">
            <w:pPr>
              <w:ind w:hanging="2"/>
              <w:rPr>
                <w:sz w:val="18"/>
                <w:szCs w:val="18"/>
                <w:u w:val="single"/>
              </w:rPr>
            </w:pPr>
          </w:p>
        </w:tc>
        <w:tc>
          <w:tcPr>
            <w:tcW w:w="2229" w:type="dxa"/>
            <w:tcBorders>
              <w:top w:val="nil"/>
              <w:left w:val="single" w:sz="4" w:space="0" w:color="000000"/>
              <w:bottom w:val="single" w:sz="4" w:space="0" w:color="000000"/>
              <w:right w:val="single" w:sz="4" w:space="0" w:color="000000"/>
            </w:tcBorders>
          </w:tcPr>
          <w:p w14:paraId="45807E40" w14:textId="77777777" w:rsidR="007D6FB0" w:rsidRDefault="007D6FB0">
            <w:pPr>
              <w:rPr>
                <w:sz w:val="18"/>
                <w:szCs w:val="18"/>
              </w:rPr>
            </w:pPr>
            <w:r>
              <w:rPr>
                <w:color w:val="000000"/>
                <w:sz w:val="18"/>
                <w:szCs w:val="18"/>
              </w:rPr>
              <w:t>2 policies/ commitment/ MoU / decree that internalize climate change adaptation issues</w:t>
            </w:r>
          </w:p>
        </w:tc>
        <w:tc>
          <w:tcPr>
            <w:tcW w:w="1986" w:type="dxa"/>
            <w:tcBorders>
              <w:top w:val="nil"/>
              <w:left w:val="single" w:sz="4" w:space="0" w:color="000000"/>
              <w:bottom w:val="single" w:sz="4" w:space="0" w:color="000000"/>
              <w:right w:val="single" w:sz="4" w:space="0" w:color="000000"/>
            </w:tcBorders>
          </w:tcPr>
          <w:p w14:paraId="6D783C25" w14:textId="77777777" w:rsidR="007D6FB0" w:rsidRDefault="007D6FB0" w:rsidP="007D6FB0">
            <w:pPr>
              <w:ind w:hanging="2"/>
              <w:rPr>
                <w:sz w:val="18"/>
                <w:szCs w:val="18"/>
                <w:u w:val="single"/>
              </w:rPr>
            </w:pPr>
            <w:r>
              <w:rPr>
                <w:sz w:val="18"/>
                <w:szCs w:val="18"/>
                <w:u w:val="single"/>
              </w:rPr>
              <w:t>Output 7:</w:t>
            </w:r>
          </w:p>
          <w:p w14:paraId="38A84656" w14:textId="77777777" w:rsidR="007D6FB0" w:rsidRDefault="007D6FB0" w:rsidP="007D6FB0">
            <w:pPr>
              <w:ind w:hanging="2"/>
              <w:rPr>
                <w:sz w:val="18"/>
                <w:szCs w:val="18"/>
              </w:rPr>
            </w:pPr>
            <w:r>
              <w:rPr>
                <w:sz w:val="18"/>
                <w:szCs w:val="18"/>
              </w:rPr>
              <w:t xml:space="preserve">Improved integration of climate-resilience </w:t>
            </w:r>
          </w:p>
          <w:p w14:paraId="2A9F247D" w14:textId="77777777" w:rsidR="007D6FB0" w:rsidRDefault="007D6FB0" w:rsidP="007D6FB0">
            <w:pPr>
              <w:ind w:hanging="2"/>
              <w:rPr>
                <w:sz w:val="18"/>
                <w:szCs w:val="18"/>
                <w:u w:val="single"/>
              </w:rPr>
            </w:pPr>
            <w:r>
              <w:rPr>
                <w:sz w:val="18"/>
                <w:szCs w:val="18"/>
              </w:rPr>
              <w:t>strategies into country development plans</w:t>
            </w:r>
          </w:p>
        </w:tc>
        <w:tc>
          <w:tcPr>
            <w:tcW w:w="2551" w:type="dxa"/>
            <w:tcBorders>
              <w:top w:val="nil"/>
              <w:left w:val="single" w:sz="4" w:space="0" w:color="000000"/>
              <w:bottom w:val="single" w:sz="4" w:space="0" w:color="000000"/>
              <w:right w:val="nil"/>
            </w:tcBorders>
          </w:tcPr>
          <w:p w14:paraId="3647A1AF" w14:textId="77777777" w:rsidR="007D6FB0" w:rsidRDefault="007D6FB0" w:rsidP="007D6FB0">
            <w:pPr>
              <w:rPr>
                <w:sz w:val="18"/>
                <w:szCs w:val="18"/>
              </w:rPr>
            </w:pPr>
            <w:r>
              <w:rPr>
                <w:sz w:val="18"/>
                <w:szCs w:val="18"/>
              </w:rPr>
              <w:t xml:space="preserve">7.1. No. of policies introduced or adjusted to </w:t>
            </w:r>
          </w:p>
          <w:p w14:paraId="75127AFB" w14:textId="77777777" w:rsidR="007D6FB0" w:rsidRDefault="007D6FB0" w:rsidP="007D6FB0">
            <w:pPr>
              <w:ind w:hanging="2"/>
              <w:rPr>
                <w:sz w:val="18"/>
                <w:szCs w:val="18"/>
              </w:rPr>
            </w:pPr>
            <w:r>
              <w:rPr>
                <w:sz w:val="18"/>
                <w:szCs w:val="18"/>
              </w:rPr>
              <w:t>address climate change risks (by sector)</w:t>
            </w:r>
          </w:p>
        </w:tc>
        <w:tc>
          <w:tcPr>
            <w:tcW w:w="1446" w:type="dxa"/>
            <w:tcBorders>
              <w:top w:val="nil"/>
              <w:left w:val="single" w:sz="4" w:space="0" w:color="000000"/>
              <w:bottom w:val="single" w:sz="4" w:space="0" w:color="000000"/>
            </w:tcBorders>
          </w:tcPr>
          <w:p w14:paraId="6104E92A" w14:textId="77777777" w:rsidR="007D6FB0" w:rsidRDefault="007D6FB0">
            <w:pPr>
              <w:ind w:hanging="2"/>
              <w:jc w:val="center"/>
              <w:rPr>
                <w:sz w:val="18"/>
                <w:szCs w:val="18"/>
              </w:rPr>
            </w:pPr>
          </w:p>
        </w:tc>
      </w:tr>
      <w:tr w:rsidR="007D6FB0" w14:paraId="6D8F7D90" w14:textId="77777777" w:rsidTr="00FD0355">
        <w:trPr>
          <w:trHeight w:val="1333"/>
        </w:trPr>
        <w:tc>
          <w:tcPr>
            <w:tcW w:w="1871" w:type="dxa"/>
            <w:vMerge w:val="restart"/>
            <w:tcBorders>
              <w:right w:val="single" w:sz="4" w:space="0" w:color="000000"/>
            </w:tcBorders>
          </w:tcPr>
          <w:p w14:paraId="707943AD" w14:textId="77777777" w:rsidR="007D6FB0" w:rsidRDefault="007D6FB0">
            <w:pPr>
              <w:ind w:hanging="2"/>
              <w:rPr>
                <w:sz w:val="18"/>
                <w:szCs w:val="18"/>
                <w:u w:val="single"/>
              </w:rPr>
            </w:pPr>
            <w:r>
              <w:rPr>
                <w:sz w:val="18"/>
                <w:szCs w:val="18"/>
                <w:u w:val="single"/>
              </w:rPr>
              <w:t>Outcome 3.1.</w:t>
            </w:r>
          </w:p>
          <w:p w14:paraId="77263FB3" w14:textId="77777777" w:rsidR="007D6FB0" w:rsidRDefault="007D6FB0">
            <w:pPr>
              <w:ind w:hanging="2"/>
              <w:rPr>
                <w:sz w:val="18"/>
                <w:szCs w:val="18"/>
              </w:rPr>
            </w:pPr>
            <w:r w:rsidRPr="00CD7528">
              <w:rPr>
                <w:sz w:val="18"/>
                <w:szCs w:val="18"/>
              </w:rPr>
              <w:t>The implementation of youth-based climate learning through the “climate-smart community system</w:t>
            </w:r>
          </w:p>
        </w:tc>
        <w:tc>
          <w:tcPr>
            <w:tcW w:w="2229" w:type="dxa"/>
            <w:tcBorders>
              <w:left w:val="single" w:sz="4" w:space="0" w:color="000000"/>
              <w:bottom w:val="nil"/>
              <w:right w:val="single" w:sz="4" w:space="0" w:color="000000"/>
            </w:tcBorders>
          </w:tcPr>
          <w:p w14:paraId="1166BFF9" w14:textId="77777777" w:rsidR="007D6FB0" w:rsidRDefault="007D6FB0">
            <w:pPr>
              <w:rPr>
                <w:sz w:val="18"/>
                <w:szCs w:val="18"/>
              </w:rPr>
            </w:pPr>
            <w:r w:rsidRPr="00074B1E">
              <w:rPr>
                <w:color w:val="000000" w:themeColor="text1"/>
                <w:sz w:val="18"/>
                <w:szCs w:val="18"/>
              </w:rPr>
              <w:t>1 platform of media that managed to increase community awareness through the dissemination process</w:t>
            </w:r>
          </w:p>
        </w:tc>
        <w:tc>
          <w:tcPr>
            <w:tcW w:w="1986" w:type="dxa"/>
            <w:tcBorders>
              <w:left w:val="single" w:sz="4" w:space="0" w:color="000000"/>
              <w:bottom w:val="nil"/>
              <w:right w:val="single" w:sz="4" w:space="0" w:color="000000"/>
            </w:tcBorders>
          </w:tcPr>
          <w:p w14:paraId="2DDF765F" w14:textId="77777777" w:rsidR="007D6FB0" w:rsidRDefault="007D6FB0">
            <w:pPr>
              <w:ind w:hanging="2"/>
              <w:rPr>
                <w:sz w:val="18"/>
                <w:szCs w:val="18"/>
                <w:u w:val="single"/>
              </w:rPr>
            </w:pPr>
            <w:r>
              <w:rPr>
                <w:sz w:val="18"/>
                <w:szCs w:val="18"/>
                <w:u w:val="single"/>
              </w:rPr>
              <w:t>Output 3.1:</w:t>
            </w:r>
          </w:p>
          <w:p w14:paraId="70CCD5DA" w14:textId="77777777" w:rsidR="007D6FB0" w:rsidRDefault="007D6FB0">
            <w:pPr>
              <w:ind w:hanging="2"/>
              <w:rPr>
                <w:sz w:val="18"/>
                <w:szCs w:val="18"/>
              </w:rPr>
            </w:pPr>
            <w:r>
              <w:rPr>
                <w:sz w:val="18"/>
                <w:szCs w:val="18"/>
              </w:rPr>
              <w:t xml:space="preserve">Targeted population groups participating </w:t>
            </w:r>
          </w:p>
          <w:p w14:paraId="7D350700" w14:textId="77777777" w:rsidR="007D6FB0" w:rsidRDefault="007D6FB0" w:rsidP="007D6FB0">
            <w:pPr>
              <w:ind w:hanging="2"/>
              <w:rPr>
                <w:sz w:val="18"/>
                <w:szCs w:val="18"/>
              </w:rPr>
            </w:pPr>
            <w:r>
              <w:rPr>
                <w:sz w:val="18"/>
                <w:szCs w:val="18"/>
              </w:rPr>
              <w:t>in adaptation and risk reduction awareness activities</w:t>
            </w:r>
          </w:p>
        </w:tc>
        <w:tc>
          <w:tcPr>
            <w:tcW w:w="2551" w:type="dxa"/>
            <w:tcBorders>
              <w:left w:val="single" w:sz="4" w:space="0" w:color="000000"/>
              <w:bottom w:val="nil"/>
              <w:right w:val="nil"/>
            </w:tcBorders>
          </w:tcPr>
          <w:p w14:paraId="765A801C" w14:textId="77777777" w:rsidR="007D6FB0" w:rsidRDefault="007D6FB0">
            <w:pPr>
              <w:ind w:hanging="2"/>
              <w:rPr>
                <w:sz w:val="18"/>
                <w:szCs w:val="18"/>
              </w:rPr>
            </w:pPr>
            <w:r>
              <w:rPr>
                <w:sz w:val="18"/>
                <w:szCs w:val="18"/>
              </w:rPr>
              <w:t xml:space="preserve">3.1.1 No. of news outlets in the local press and media that have covered the topic </w:t>
            </w:r>
          </w:p>
          <w:p w14:paraId="08F1AEC8" w14:textId="77777777" w:rsidR="007D6FB0" w:rsidRDefault="007D6FB0">
            <w:pPr>
              <w:ind w:hanging="2"/>
              <w:rPr>
                <w:sz w:val="18"/>
                <w:szCs w:val="18"/>
              </w:rPr>
            </w:pPr>
          </w:p>
          <w:p w14:paraId="3ACAE4D4" w14:textId="77777777" w:rsidR="007D6FB0" w:rsidRDefault="007D6FB0">
            <w:pPr>
              <w:ind w:hanging="2"/>
              <w:rPr>
                <w:sz w:val="18"/>
                <w:szCs w:val="18"/>
              </w:rPr>
            </w:pPr>
          </w:p>
          <w:p w14:paraId="14B97F5F" w14:textId="77777777" w:rsidR="007D6FB0" w:rsidRDefault="007D6FB0" w:rsidP="00FD0355">
            <w:pPr>
              <w:rPr>
                <w:sz w:val="18"/>
                <w:szCs w:val="18"/>
                <w:u w:val="single"/>
              </w:rPr>
            </w:pPr>
          </w:p>
        </w:tc>
        <w:tc>
          <w:tcPr>
            <w:tcW w:w="1446" w:type="dxa"/>
            <w:tcBorders>
              <w:left w:val="single" w:sz="4" w:space="0" w:color="000000"/>
              <w:bottom w:val="nil"/>
            </w:tcBorders>
          </w:tcPr>
          <w:p w14:paraId="2B5817A2" w14:textId="77777777" w:rsidR="007D6FB0" w:rsidRDefault="007D6FB0">
            <w:pPr>
              <w:ind w:hanging="2"/>
              <w:jc w:val="center"/>
              <w:rPr>
                <w:sz w:val="18"/>
                <w:szCs w:val="18"/>
              </w:rPr>
            </w:pPr>
            <w:r>
              <w:rPr>
                <w:sz w:val="18"/>
                <w:szCs w:val="18"/>
              </w:rPr>
              <w:t>49,607</w:t>
            </w:r>
          </w:p>
        </w:tc>
      </w:tr>
      <w:tr w:rsidR="007D6FB0" w14:paraId="1C7359B7" w14:textId="77777777" w:rsidTr="00FD0355">
        <w:tc>
          <w:tcPr>
            <w:tcW w:w="1871" w:type="dxa"/>
            <w:vMerge/>
            <w:tcBorders>
              <w:right w:val="single" w:sz="4" w:space="0" w:color="000000"/>
            </w:tcBorders>
          </w:tcPr>
          <w:p w14:paraId="34D0E3BE" w14:textId="77777777" w:rsidR="007D6FB0" w:rsidRDefault="007D6FB0">
            <w:pPr>
              <w:ind w:hanging="2"/>
              <w:rPr>
                <w:sz w:val="18"/>
                <w:szCs w:val="18"/>
                <w:u w:val="single"/>
              </w:rPr>
            </w:pPr>
          </w:p>
        </w:tc>
        <w:tc>
          <w:tcPr>
            <w:tcW w:w="2229" w:type="dxa"/>
            <w:tcBorders>
              <w:top w:val="nil"/>
              <w:left w:val="single" w:sz="4" w:space="0" w:color="000000"/>
              <w:right w:val="single" w:sz="4" w:space="0" w:color="000000"/>
            </w:tcBorders>
          </w:tcPr>
          <w:p w14:paraId="4CBDAF30" w14:textId="77777777" w:rsidR="007D6FB0" w:rsidRPr="00074B1E" w:rsidRDefault="007D6FB0" w:rsidP="007D6FB0">
            <w:pPr>
              <w:rPr>
                <w:color w:val="000000" w:themeColor="text1"/>
                <w:sz w:val="18"/>
                <w:szCs w:val="18"/>
              </w:rPr>
            </w:pPr>
            <w:r w:rsidRPr="00074B1E">
              <w:rPr>
                <w:color w:val="000000" w:themeColor="text1"/>
                <w:sz w:val="18"/>
                <w:szCs w:val="18"/>
              </w:rPr>
              <w:t>9 villages implementing climate learning through climate-smart community systems</w:t>
            </w:r>
          </w:p>
          <w:p w14:paraId="23F6A300" w14:textId="77777777" w:rsidR="007D6FB0" w:rsidRPr="00074B1E" w:rsidRDefault="007D6FB0" w:rsidP="007D6FB0">
            <w:pPr>
              <w:rPr>
                <w:color w:val="000000" w:themeColor="text1"/>
                <w:sz w:val="18"/>
                <w:szCs w:val="18"/>
              </w:rPr>
            </w:pPr>
          </w:p>
          <w:p w14:paraId="47D7F351" w14:textId="77777777" w:rsidR="007D6FB0" w:rsidRPr="00074B1E" w:rsidRDefault="007D6FB0" w:rsidP="007D6FB0">
            <w:pPr>
              <w:rPr>
                <w:color w:val="000000" w:themeColor="text1"/>
                <w:sz w:val="18"/>
                <w:szCs w:val="18"/>
              </w:rPr>
            </w:pPr>
            <w:r w:rsidRPr="00074B1E">
              <w:rPr>
                <w:color w:val="000000" w:themeColor="text1"/>
                <w:sz w:val="18"/>
                <w:szCs w:val="18"/>
              </w:rPr>
              <w:t>Conducting 1 climate observer group based on youth-village community</w:t>
            </w:r>
          </w:p>
          <w:p w14:paraId="429E4CBB" w14:textId="77777777" w:rsidR="007D6FB0" w:rsidRPr="00074B1E" w:rsidRDefault="007D6FB0" w:rsidP="007D6FB0">
            <w:pPr>
              <w:rPr>
                <w:color w:val="000000" w:themeColor="text1"/>
                <w:sz w:val="18"/>
                <w:szCs w:val="18"/>
              </w:rPr>
            </w:pPr>
          </w:p>
          <w:p w14:paraId="4DF287C3" w14:textId="77777777" w:rsidR="007D6FB0" w:rsidRPr="00074B1E" w:rsidRDefault="007D6FB0" w:rsidP="007D6FB0">
            <w:pPr>
              <w:rPr>
                <w:color w:val="000000" w:themeColor="text1"/>
                <w:sz w:val="18"/>
                <w:szCs w:val="18"/>
              </w:rPr>
            </w:pPr>
            <w:r w:rsidRPr="00074B1E">
              <w:rPr>
                <w:color w:val="000000" w:themeColor="text1"/>
                <w:sz w:val="18"/>
                <w:szCs w:val="18"/>
              </w:rPr>
              <w:t xml:space="preserve">6 </w:t>
            </w:r>
            <w:r>
              <w:rPr>
                <w:color w:val="000000" w:themeColor="text1"/>
                <w:sz w:val="18"/>
                <w:szCs w:val="18"/>
              </w:rPr>
              <w:t xml:space="preserve">communication </w:t>
            </w:r>
            <w:r w:rsidRPr="00074B1E">
              <w:rPr>
                <w:color w:val="000000" w:themeColor="text1"/>
                <w:sz w:val="18"/>
                <w:szCs w:val="18"/>
              </w:rPr>
              <w:t>products will be created</w:t>
            </w:r>
          </w:p>
        </w:tc>
        <w:tc>
          <w:tcPr>
            <w:tcW w:w="1986" w:type="dxa"/>
            <w:tcBorders>
              <w:top w:val="nil"/>
              <w:left w:val="single" w:sz="4" w:space="0" w:color="000000"/>
              <w:right w:val="single" w:sz="4" w:space="0" w:color="000000"/>
            </w:tcBorders>
          </w:tcPr>
          <w:p w14:paraId="6C4F17E8" w14:textId="77777777" w:rsidR="007D6FB0" w:rsidRDefault="007D6FB0">
            <w:pPr>
              <w:ind w:hanging="2"/>
              <w:rPr>
                <w:sz w:val="18"/>
                <w:szCs w:val="18"/>
                <w:u w:val="single"/>
              </w:rPr>
            </w:pPr>
            <w:r>
              <w:rPr>
                <w:sz w:val="18"/>
                <w:szCs w:val="18"/>
                <w:u w:val="single"/>
              </w:rPr>
              <w:t xml:space="preserve">Output 3.2: </w:t>
            </w:r>
            <w:r>
              <w:rPr>
                <w:sz w:val="18"/>
                <w:szCs w:val="18"/>
              </w:rPr>
              <w:t>Strengthened capacity of national and subnational stakeholders and entities to capture and disseminate knowledge and learning</w:t>
            </w:r>
          </w:p>
        </w:tc>
        <w:tc>
          <w:tcPr>
            <w:tcW w:w="2551" w:type="dxa"/>
            <w:tcBorders>
              <w:top w:val="nil"/>
              <w:left w:val="single" w:sz="4" w:space="0" w:color="000000"/>
              <w:right w:val="nil"/>
            </w:tcBorders>
          </w:tcPr>
          <w:p w14:paraId="315517D8" w14:textId="77777777" w:rsidR="007D6FB0" w:rsidRDefault="007D6FB0" w:rsidP="007D6FB0">
            <w:pPr>
              <w:ind w:hanging="2"/>
              <w:rPr>
                <w:sz w:val="18"/>
                <w:szCs w:val="18"/>
              </w:rPr>
            </w:pPr>
            <w:r>
              <w:rPr>
                <w:sz w:val="18"/>
                <w:szCs w:val="18"/>
              </w:rPr>
              <w:t xml:space="preserve">3.2.1 No. of technical committees/ associations </w:t>
            </w:r>
          </w:p>
          <w:p w14:paraId="288076FD" w14:textId="77777777" w:rsidR="007D6FB0" w:rsidRDefault="007D6FB0" w:rsidP="007D6FB0">
            <w:pPr>
              <w:ind w:hanging="2"/>
              <w:rPr>
                <w:sz w:val="18"/>
                <w:szCs w:val="18"/>
              </w:rPr>
            </w:pPr>
            <w:r>
              <w:rPr>
                <w:sz w:val="18"/>
                <w:szCs w:val="18"/>
              </w:rPr>
              <w:t>formed to ensure transfer of knowledge</w:t>
            </w:r>
          </w:p>
          <w:p w14:paraId="63618041" w14:textId="77777777" w:rsidR="007D6FB0" w:rsidRDefault="007D6FB0" w:rsidP="007D6FB0">
            <w:pPr>
              <w:rPr>
                <w:sz w:val="18"/>
                <w:szCs w:val="18"/>
              </w:rPr>
            </w:pPr>
            <w:r>
              <w:rPr>
                <w:sz w:val="18"/>
                <w:szCs w:val="18"/>
                <w:u w:val="single"/>
              </w:rPr>
              <w:br/>
            </w:r>
            <w:r>
              <w:rPr>
                <w:sz w:val="18"/>
                <w:szCs w:val="18"/>
              </w:rPr>
              <w:t>3.2.2 No. of tools and guidelines developed</w:t>
            </w:r>
          </w:p>
          <w:p w14:paraId="2E822E3B" w14:textId="77777777" w:rsidR="007D6FB0" w:rsidRDefault="007D6FB0" w:rsidP="007D6FB0">
            <w:pPr>
              <w:ind w:hanging="2"/>
              <w:rPr>
                <w:sz w:val="18"/>
                <w:szCs w:val="18"/>
              </w:rPr>
            </w:pPr>
            <w:r>
              <w:rPr>
                <w:sz w:val="18"/>
                <w:szCs w:val="18"/>
              </w:rPr>
              <w:t>(thematic, sectoral, institutional) and shared with relevant stakeholders</w:t>
            </w:r>
          </w:p>
        </w:tc>
        <w:tc>
          <w:tcPr>
            <w:tcW w:w="1446" w:type="dxa"/>
            <w:tcBorders>
              <w:top w:val="nil"/>
              <w:left w:val="single" w:sz="4" w:space="0" w:color="000000"/>
            </w:tcBorders>
          </w:tcPr>
          <w:p w14:paraId="5334677F" w14:textId="77777777" w:rsidR="007D6FB0" w:rsidRDefault="007D6FB0">
            <w:pPr>
              <w:ind w:hanging="2"/>
              <w:jc w:val="center"/>
              <w:rPr>
                <w:sz w:val="18"/>
                <w:szCs w:val="18"/>
              </w:rPr>
            </w:pPr>
          </w:p>
        </w:tc>
      </w:tr>
    </w:tbl>
    <w:p w14:paraId="10458E83" w14:textId="77777777" w:rsidR="00C51B96" w:rsidRDefault="001353C3" w:rsidP="00C95CD1">
      <w:pPr>
        <w:pStyle w:val="Heading2"/>
        <w:spacing w:before="240"/>
      </w:pPr>
      <w:r>
        <w:t>E.</w:t>
      </w:r>
      <w:r>
        <w:tab/>
        <w:t>Budget</w:t>
      </w:r>
    </w:p>
    <w:p w14:paraId="5778E093" w14:textId="77777777" w:rsidR="00C95CD1" w:rsidRPr="00C95CD1" w:rsidRDefault="00C95CD1" w:rsidP="00C95CD1">
      <w:pPr>
        <w:spacing w:after="120"/>
        <w:rPr>
          <w:i/>
          <w:iCs/>
          <w:sz w:val="14"/>
          <w:szCs w:val="14"/>
        </w:rPr>
      </w:pPr>
      <w:r w:rsidRPr="00C95CD1">
        <w:rPr>
          <w:i/>
          <w:iCs/>
          <w:sz w:val="14"/>
          <w:szCs w:val="14"/>
        </w:rPr>
        <w:t>Include a budget, including a budget on the Implementing Entity management fee use, and an explanation and a breakdown of the execution costs.</w:t>
      </w:r>
    </w:p>
    <w:tbl>
      <w:tblPr>
        <w:tblStyle w:val="afffffa"/>
        <w:tblW w:w="10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1984"/>
        <w:gridCol w:w="3969"/>
        <w:gridCol w:w="956"/>
        <w:gridCol w:w="1239"/>
      </w:tblGrid>
      <w:tr w:rsidR="00C51B96" w14:paraId="521BB748" w14:textId="77777777" w:rsidTr="009E0316">
        <w:trPr>
          <w:trHeight w:val="20"/>
          <w:tblHeader/>
        </w:trPr>
        <w:tc>
          <w:tcPr>
            <w:tcW w:w="1980" w:type="dxa"/>
            <w:tcBorders>
              <w:top w:val="single" w:sz="4" w:space="0" w:color="000000"/>
              <w:left w:val="single" w:sz="4" w:space="0" w:color="000000"/>
              <w:bottom w:val="single" w:sz="4" w:space="0" w:color="000000"/>
              <w:right w:val="single" w:sz="4" w:space="0" w:color="000000"/>
            </w:tcBorders>
            <w:shd w:val="clear" w:color="auto" w:fill="B1D34A"/>
            <w:vAlign w:val="center"/>
          </w:tcPr>
          <w:p w14:paraId="534C4EF4" w14:textId="77777777" w:rsidR="00C51B96" w:rsidRDefault="001353C3">
            <w:pPr>
              <w:jc w:val="center"/>
              <w:rPr>
                <w:b/>
                <w:color w:val="000000"/>
                <w:sz w:val="18"/>
                <w:szCs w:val="18"/>
              </w:rPr>
            </w:pPr>
            <w:r>
              <w:rPr>
                <w:b/>
                <w:color w:val="000000"/>
                <w:sz w:val="18"/>
                <w:szCs w:val="18"/>
              </w:rPr>
              <w:t>Project Components</w:t>
            </w:r>
          </w:p>
        </w:tc>
        <w:tc>
          <w:tcPr>
            <w:tcW w:w="1984" w:type="dxa"/>
            <w:tcBorders>
              <w:top w:val="single" w:sz="4" w:space="0" w:color="000000"/>
              <w:left w:val="nil"/>
              <w:bottom w:val="single" w:sz="4" w:space="0" w:color="000000"/>
              <w:right w:val="single" w:sz="4" w:space="0" w:color="000000"/>
            </w:tcBorders>
            <w:shd w:val="clear" w:color="auto" w:fill="B1D34A"/>
            <w:vAlign w:val="center"/>
          </w:tcPr>
          <w:p w14:paraId="317DC188" w14:textId="77777777" w:rsidR="00C51B96" w:rsidRDefault="001353C3">
            <w:pPr>
              <w:jc w:val="center"/>
              <w:rPr>
                <w:b/>
                <w:color w:val="000000"/>
                <w:sz w:val="18"/>
                <w:szCs w:val="18"/>
              </w:rPr>
            </w:pPr>
            <w:r>
              <w:rPr>
                <w:b/>
                <w:color w:val="000000"/>
                <w:sz w:val="18"/>
                <w:szCs w:val="18"/>
              </w:rPr>
              <w:t>Outcomes</w:t>
            </w:r>
          </w:p>
        </w:tc>
        <w:tc>
          <w:tcPr>
            <w:tcW w:w="3969" w:type="dxa"/>
            <w:tcBorders>
              <w:top w:val="single" w:sz="4" w:space="0" w:color="000000"/>
              <w:left w:val="single" w:sz="4" w:space="0" w:color="000000"/>
              <w:bottom w:val="single" w:sz="4" w:space="0" w:color="000000"/>
              <w:right w:val="single" w:sz="4" w:space="0" w:color="000000"/>
            </w:tcBorders>
            <w:shd w:val="clear" w:color="auto" w:fill="B1D34A"/>
            <w:vAlign w:val="center"/>
          </w:tcPr>
          <w:p w14:paraId="40763E8C" w14:textId="77777777" w:rsidR="00C51B96" w:rsidRDefault="001353C3">
            <w:pPr>
              <w:jc w:val="center"/>
              <w:rPr>
                <w:b/>
                <w:color w:val="000000"/>
                <w:sz w:val="18"/>
                <w:szCs w:val="18"/>
              </w:rPr>
            </w:pPr>
            <w:r>
              <w:rPr>
                <w:b/>
                <w:color w:val="000000"/>
                <w:sz w:val="18"/>
                <w:szCs w:val="18"/>
              </w:rPr>
              <w:t>Main Activities</w:t>
            </w:r>
          </w:p>
        </w:tc>
        <w:tc>
          <w:tcPr>
            <w:tcW w:w="956" w:type="dxa"/>
            <w:tcBorders>
              <w:top w:val="single" w:sz="4" w:space="0" w:color="000000"/>
              <w:left w:val="nil"/>
              <w:bottom w:val="single" w:sz="4" w:space="0" w:color="000000"/>
              <w:right w:val="single" w:sz="4" w:space="0" w:color="000000"/>
            </w:tcBorders>
            <w:shd w:val="clear" w:color="auto" w:fill="B1D34A"/>
            <w:vAlign w:val="center"/>
          </w:tcPr>
          <w:p w14:paraId="134A46EC" w14:textId="77777777" w:rsidR="00C51B96" w:rsidRDefault="001353C3">
            <w:pPr>
              <w:jc w:val="center"/>
              <w:rPr>
                <w:b/>
                <w:color w:val="000000"/>
                <w:sz w:val="18"/>
                <w:szCs w:val="18"/>
              </w:rPr>
            </w:pPr>
            <w:r>
              <w:rPr>
                <w:b/>
                <w:color w:val="000000"/>
                <w:sz w:val="18"/>
                <w:szCs w:val="18"/>
              </w:rPr>
              <w:t>Cost</w:t>
            </w:r>
            <w:r w:rsidR="00FA6B91">
              <w:rPr>
                <w:b/>
                <w:color w:val="000000"/>
                <w:sz w:val="18"/>
                <w:szCs w:val="18"/>
              </w:rPr>
              <w:t xml:space="preserve"> ($)</w:t>
            </w:r>
          </w:p>
        </w:tc>
        <w:tc>
          <w:tcPr>
            <w:tcW w:w="1239" w:type="dxa"/>
            <w:tcBorders>
              <w:top w:val="single" w:sz="4" w:space="0" w:color="000000"/>
              <w:left w:val="nil"/>
              <w:bottom w:val="single" w:sz="4" w:space="0" w:color="000000"/>
              <w:right w:val="single" w:sz="4" w:space="0" w:color="000000"/>
            </w:tcBorders>
            <w:shd w:val="clear" w:color="auto" w:fill="B1D34A"/>
            <w:vAlign w:val="center"/>
          </w:tcPr>
          <w:p w14:paraId="238F78D8" w14:textId="77777777" w:rsidR="00C51B96" w:rsidRDefault="001353C3">
            <w:pPr>
              <w:jc w:val="center"/>
              <w:rPr>
                <w:b/>
                <w:color w:val="000000"/>
                <w:sz w:val="18"/>
                <w:szCs w:val="18"/>
              </w:rPr>
            </w:pPr>
            <w:r>
              <w:rPr>
                <w:b/>
                <w:color w:val="000000"/>
                <w:sz w:val="18"/>
                <w:szCs w:val="18"/>
              </w:rPr>
              <w:t>Total</w:t>
            </w:r>
            <w:r w:rsidR="00FA6B91">
              <w:rPr>
                <w:b/>
                <w:color w:val="000000"/>
                <w:sz w:val="18"/>
                <w:szCs w:val="18"/>
              </w:rPr>
              <w:t xml:space="preserve"> ($)</w:t>
            </w:r>
          </w:p>
        </w:tc>
      </w:tr>
      <w:tr w:rsidR="00C51B96" w14:paraId="55DC20FA" w14:textId="77777777" w:rsidTr="009E0316">
        <w:trPr>
          <w:trHeight w:val="20"/>
        </w:trPr>
        <w:tc>
          <w:tcPr>
            <w:tcW w:w="1980" w:type="dxa"/>
            <w:vMerge w:val="restart"/>
            <w:tcBorders>
              <w:top w:val="single" w:sz="4" w:space="0" w:color="000000"/>
              <w:left w:val="single" w:sz="4" w:space="0" w:color="000000"/>
              <w:right w:val="single" w:sz="4" w:space="0" w:color="000000"/>
            </w:tcBorders>
          </w:tcPr>
          <w:p w14:paraId="0C532392" w14:textId="77777777" w:rsidR="00C51B96" w:rsidRDefault="001353C3">
            <w:pPr>
              <w:rPr>
                <w:color w:val="000000"/>
                <w:sz w:val="18"/>
                <w:szCs w:val="18"/>
              </w:rPr>
            </w:pPr>
            <w:r>
              <w:rPr>
                <w:sz w:val="18"/>
                <w:szCs w:val="18"/>
                <w:u w:val="single"/>
              </w:rPr>
              <w:t>Component 1:</w:t>
            </w:r>
            <w:r>
              <w:rPr>
                <w:sz w:val="18"/>
                <w:szCs w:val="18"/>
              </w:rPr>
              <w:t xml:space="preserve"> </w:t>
            </w:r>
            <w:r w:rsidR="003C2D6E" w:rsidRPr="003C2D6E">
              <w:rPr>
                <w:sz w:val="18"/>
                <w:szCs w:val="18"/>
              </w:rPr>
              <w:t>Development of technology-based climate knowledge and learning systems to increase awareness and adaptive capacity of Saddang watershed ecosystem communities</w:t>
            </w:r>
          </w:p>
        </w:tc>
        <w:tc>
          <w:tcPr>
            <w:tcW w:w="1984" w:type="dxa"/>
            <w:tcBorders>
              <w:top w:val="single" w:sz="4" w:space="0" w:color="000000"/>
              <w:left w:val="single" w:sz="4" w:space="0" w:color="000000"/>
              <w:bottom w:val="single" w:sz="4" w:space="0" w:color="000000"/>
              <w:right w:val="single" w:sz="4" w:space="0" w:color="000000"/>
            </w:tcBorders>
          </w:tcPr>
          <w:p w14:paraId="6C88466B" w14:textId="77777777" w:rsidR="00C51B96" w:rsidRDefault="001353C3">
            <w:pPr>
              <w:rPr>
                <w:color w:val="000000"/>
                <w:sz w:val="18"/>
                <w:szCs w:val="18"/>
                <w:u w:val="single"/>
              </w:rPr>
            </w:pPr>
            <w:r>
              <w:rPr>
                <w:color w:val="000000"/>
                <w:sz w:val="18"/>
                <w:szCs w:val="18"/>
                <w:u w:val="single"/>
              </w:rPr>
              <w:t>Outcome 1.1.</w:t>
            </w:r>
          </w:p>
          <w:p w14:paraId="4302616B" w14:textId="77777777" w:rsidR="00C51B96" w:rsidRDefault="003C2D6E">
            <w:pPr>
              <w:rPr>
                <w:color w:val="000000"/>
                <w:sz w:val="18"/>
                <w:szCs w:val="18"/>
              </w:rPr>
            </w:pPr>
            <w:r w:rsidRPr="003C2D6E">
              <w:rPr>
                <w:color w:val="000000"/>
                <w:sz w:val="18"/>
                <w:szCs w:val="18"/>
              </w:rPr>
              <w:t>Strengthening community capacity as an effort to increase technology-based climate resilience</w:t>
            </w:r>
          </w:p>
        </w:tc>
        <w:tc>
          <w:tcPr>
            <w:tcW w:w="3969" w:type="dxa"/>
            <w:tcBorders>
              <w:top w:val="single" w:sz="4" w:space="0" w:color="000000"/>
              <w:left w:val="single" w:sz="4" w:space="0" w:color="000000"/>
              <w:bottom w:val="single" w:sz="4" w:space="0" w:color="000000"/>
              <w:right w:val="single" w:sz="4" w:space="0" w:color="000000"/>
            </w:tcBorders>
          </w:tcPr>
          <w:p w14:paraId="4D602B19" w14:textId="77777777" w:rsidR="00C51B96" w:rsidRDefault="001353C3">
            <w:pPr>
              <w:rPr>
                <w:color w:val="000000"/>
                <w:sz w:val="18"/>
                <w:szCs w:val="18"/>
              </w:rPr>
            </w:pPr>
            <w:r>
              <w:rPr>
                <w:color w:val="000000"/>
                <w:sz w:val="18"/>
                <w:szCs w:val="18"/>
              </w:rPr>
              <w:t>1.1.1.1. Field Facilitator Trainings</w:t>
            </w:r>
          </w:p>
          <w:p w14:paraId="7D624721" w14:textId="77777777" w:rsidR="00C51B96" w:rsidRDefault="001353C3">
            <w:pPr>
              <w:rPr>
                <w:color w:val="000000"/>
                <w:sz w:val="18"/>
                <w:szCs w:val="18"/>
              </w:rPr>
            </w:pPr>
            <w:r>
              <w:rPr>
                <w:color w:val="000000"/>
                <w:sz w:val="18"/>
                <w:szCs w:val="18"/>
              </w:rPr>
              <w:t>1.1.1.2. Regular FGD meetings for targeted beneficiaries</w:t>
            </w:r>
          </w:p>
          <w:p w14:paraId="3E4FB027" w14:textId="77777777" w:rsidR="00C51B96" w:rsidRDefault="001353C3">
            <w:pPr>
              <w:rPr>
                <w:color w:val="000000"/>
                <w:sz w:val="18"/>
                <w:szCs w:val="18"/>
              </w:rPr>
            </w:pPr>
            <w:r>
              <w:rPr>
                <w:color w:val="000000"/>
                <w:sz w:val="18"/>
                <w:szCs w:val="18"/>
              </w:rPr>
              <w:t>1.1.1.3. Serial trainings for targeted beneficiaries</w:t>
            </w:r>
          </w:p>
          <w:p w14:paraId="1225A90E" w14:textId="77777777" w:rsidR="00C51B96" w:rsidRDefault="001353C3">
            <w:pPr>
              <w:rPr>
                <w:color w:val="000000"/>
                <w:sz w:val="18"/>
                <w:szCs w:val="18"/>
              </w:rPr>
            </w:pPr>
            <w:r>
              <w:rPr>
                <w:color w:val="000000"/>
                <w:sz w:val="18"/>
                <w:szCs w:val="18"/>
              </w:rPr>
              <w:t>1.1.1.4. Operationalizations of Field Facilitators</w:t>
            </w:r>
          </w:p>
          <w:p w14:paraId="49D32C3E" w14:textId="77777777" w:rsidR="00C51B96" w:rsidRDefault="001353C3">
            <w:pPr>
              <w:rPr>
                <w:color w:val="000000"/>
                <w:sz w:val="18"/>
                <w:szCs w:val="18"/>
              </w:rPr>
            </w:pPr>
            <w:r>
              <w:rPr>
                <w:color w:val="000000"/>
                <w:sz w:val="18"/>
                <w:szCs w:val="18"/>
              </w:rPr>
              <w:t>1.1.1.5. Climate Smart Community socialization</w:t>
            </w:r>
          </w:p>
          <w:p w14:paraId="45551C2B" w14:textId="77777777" w:rsidR="00C51B96" w:rsidRDefault="001353C3">
            <w:pPr>
              <w:rPr>
                <w:color w:val="000000"/>
                <w:sz w:val="18"/>
                <w:szCs w:val="18"/>
              </w:rPr>
            </w:pPr>
            <w:r>
              <w:rPr>
                <w:color w:val="000000"/>
                <w:sz w:val="18"/>
                <w:szCs w:val="18"/>
              </w:rPr>
              <w:t>1.1.1.6. Operationalizations of Outcome Project Coordinator - Climate Smart Community</w:t>
            </w:r>
          </w:p>
        </w:tc>
        <w:tc>
          <w:tcPr>
            <w:tcW w:w="956" w:type="dxa"/>
            <w:tcBorders>
              <w:top w:val="single" w:sz="4" w:space="0" w:color="000000"/>
              <w:left w:val="single" w:sz="4" w:space="0" w:color="000000"/>
              <w:bottom w:val="single" w:sz="4" w:space="0" w:color="000000"/>
              <w:right w:val="single" w:sz="4" w:space="0" w:color="000000"/>
            </w:tcBorders>
          </w:tcPr>
          <w:p w14:paraId="6D2668B2" w14:textId="77777777" w:rsidR="00C51B96" w:rsidRDefault="001353C3">
            <w:pPr>
              <w:jc w:val="right"/>
              <w:rPr>
                <w:color w:val="000000"/>
                <w:sz w:val="18"/>
                <w:szCs w:val="18"/>
              </w:rPr>
            </w:pPr>
            <w:r>
              <w:rPr>
                <w:color w:val="000000"/>
                <w:sz w:val="18"/>
                <w:szCs w:val="18"/>
              </w:rPr>
              <w:t>2,500</w:t>
            </w:r>
          </w:p>
          <w:p w14:paraId="758B7503" w14:textId="77777777" w:rsidR="00C51B96" w:rsidRDefault="00E627CD">
            <w:pPr>
              <w:jc w:val="right"/>
              <w:rPr>
                <w:color w:val="000000"/>
                <w:sz w:val="18"/>
                <w:szCs w:val="18"/>
              </w:rPr>
            </w:pPr>
            <w:r>
              <w:rPr>
                <w:color w:val="000000"/>
                <w:sz w:val="18"/>
                <w:szCs w:val="18"/>
              </w:rPr>
              <w:t>3</w:t>
            </w:r>
            <w:r w:rsidR="001353C3">
              <w:rPr>
                <w:color w:val="000000"/>
                <w:sz w:val="18"/>
                <w:szCs w:val="18"/>
              </w:rPr>
              <w:t>,</w:t>
            </w:r>
            <w:r>
              <w:rPr>
                <w:color w:val="000000"/>
                <w:sz w:val="18"/>
                <w:szCs w:val="18"/>
              </w:rPr>
              <w:t>214</w:t>
            </w:r>
          </w:p>
          <w:p w14:paraId="0214FA24" w14:textId="77777777" w:rsidR="00C51B96" w:rsidRDefault="00C51B96">
            <w:pPr>
              <w:jc w:val="right"/>
              <w:rPr>
                <w:color w:val="000000"/>
                <w:sz w:val="18"/>
                <w:szCs w:val="18"/>
              </w:rPr>
            </w:pPr>
          </w:p>
          <w:p w14:paraId="79CCE8E7" w14:textId="77777777" w:rsidR="00C51B96" w:rsidRDefault="001353C3">
            <w:pPr>
              <w:jc w:val="right"/>
              <w:rPr>
                <w:color w:val="000000"/>
                <w:sz w:val="18"/>
                <w:szCs w:val="18"/>
              </w:rPr>
            </w:pPr>
            <w:r>
              <w:rPr>
                <w:color w:val="000000"/>
                <w:sz w:val="18"/>
                <w:szCs w:val="18"/>
              </w:rPr>
              <w:t>17,143</w:t>
            </w:r>
          </w:p>
          <w:p w14:paraId="450FDE1B" w14:textId="77777777" w:rsidR="00C51B96" w:rsidRDefault="001353C3" w:rsidP="009E0316">
            <w:pPr>
              <w:jc w:val="right"/>
              <w:rPr>
                <w:color w:val="000000"/>
                <w:sz w:val="18"/>
                <w:szCs w:val="18"/>
              </w:rPr>
            </w:pPr>
            <w:r>
              <w:rPr>
                <w:color w:val="000000"/>
                <w:sz w:val="18"/>
                <w:szCs w:val="18"/>
              </w:rPr>
              <w:t>46,286</w:t>
            </w:r>
          </w:p>
          <w:p w14:paraId="0CC889DA" w14:textId="77777777" w:rsidR="00C51B96" w:rsidRDefault="00E627CD">
            <w:pPr>
              <w:jc w:val="right"/>
              <w:rPr>
                <w:color w:val="000000"/>
                <w:sz w:val="18"/>
                <w:szCs w:val="18"/>
              </w:rPr>
            </w:pPr>
            <w:r>
              <w:rPr>
                <w:color w:val="000000"/>
                <w:sz w:val="18"/>
                <w:szCs w:val="18"/>
              </w:rPr>
              <w:t>3</w:t>
            </w:r>
            <w:r w:rsidR="001353C3">
              <w:rPr>
                <w:color w:val="000000"/>
                <w:sz w:val="18"/>
                <w:szCs w:val="18"/>
              </w:rPr>
              <w:t>,2</w:t>
            </w:r>
            <w:r>
              <w:rPr>
                <w:color w:val="000000"/>
                <w:sz w:val="18"/>
                <w:szCs w:val="18"/>
              </w:rPr>
              <w:t>14</w:t>
            </w:r>
          </w:p>
          <w:p w14:paraId="045D3416" w14:textId="77777777" w:rsidR="00C51B96" w:rsidRDefault="001353C3">
            <w:pPr>
              <w:jc w:val="right"/>
              <w:rPr>
                <w:color w:val="000000"/>
                <w:sz w:val="18"/>
                <w:szCs w:val="18"/>
              </w:rPr>
            </w:pPr>
            <w:r>
              <w:rPr>
                <w:color w:val="000000"/>
                <w:sz w:val="18"/>
                <w:szCs w:val="18"/>
              </w:rPr>
              <w:t>8,357</w:t>
            </w:r>
          </w:p>
        </w:tc>
        <w:tc>
          <w:tcPr>
            <w:tcW w:w="1239" w:type="dxa"/>
            <w:tcBorders>
              <w:top w:val="single" w:sz="4" w:space="0" w:color="000000"/>
              <w:left w:val="single" w:sz="4" w:space="0" w:color="000000"/>
              <w:bottom w:val="single" w:sz="4" w:space="0" w:color="000000"/>
              <w:right w:val="single" w:sz="4" w:space="0" w:color="000000"/>
            </w:tcBorders>
          </w:tcPr>
          <w:p w14:paraId="06A3D2D6" w14:textId="77777777" w:rsidR="00C51B96" w:rsidRDefault="00E627CD">
            <w:pPr>
              <w:jc w:val="right"/>
              <w:rPr>
                <w:b/>
                <w:color w:val="000000"/>
                <w:sz w:val="18"/>
                <w:szCs w:val="18"/>
              </w:rPr>
            </w:pPr>
            <w:r>
              <w:rPr>
                <w:b/>
                <w:color w:val="000000"/>
                <w:sz w:val="18"/>
                <w:szCs w:val="18"/>
              </w:rPr>
              <w:t>80</w:t>
            </w:r>
            <w:r w:rsidR="001353C3">
              <w:rPr>
                <w:b/>
                <w:color w:val="000000"/>
                <w:sz w:val="18"/>
                <w:szCs w:val="18"/>
              </w:rPr>
              <w:t>,</w:t>
            </w:r>
            <w:r>
              <w:rPr>
                <w:b/>
                <w:color w:val="000000"/>
                <w:sz w:val="18"/>
                <w:szCs w:val="18"/>
              </w:rPr>
              <w:t>714</w:t>
            </w:r>
          </w:p>
        </w:tc>
      </w:tr>
      <w:tr w:rsidR="00C51B96" w14:paraId="45A3C1D3" w14:textId="77777777" w:rsidTr="00A26203">
        <w:trPr>
          <w:trHeight w:val="1587"/>
        </w:trPr>
        <w:tc>
          <w:tcPr>
            <w:tcW w:w="1980" w:type="dxa"/>
            <w:vMerge/>
            <w:tcBorders>
              <w:top w:val="single" w:sz="4" w:space="0" w:color="000000"/>
              <w:left w:val="single" w:sz="4" w:space="0" w:color="000000"/>
              <w:right w:val="single" w:sz="4" w:space="0" w:color="000000"/>
            </w:tcBorders>
          </w:tcPr>
          <w:p w14:paraId="78E9EA5D" w14:textId="77777777" w:rsidR="00C51B96" w:rsidRDefault="00C51B96">
            <w:pPr>
              <w:widowControl w:val="0"/>
              <w:pBdr>
                <w:top w:val="nil"/>
                <w:left w:val="nil"/>
                <w:bottom w:val="nil"/>
                <w:right w:val="nil"/>
                <w:between w:val="nil"/>
              </w:pBdr>
              <w:spacing w:line="276" w:lineRule="auto"/>
              <w:rPr>
                <w:b/>
                <w:color w:val="000000"/>
                <w:sz w:val="18"/>
                <w:szCs w:val="18"/>
              </w:rPr>
            </w:pPr>
          </w:p>
        </w:tc>
        <w:tc>
          <w:tcPr>
            <w:tcW w:w="1984" w:type="dxa"/>
            <w:tcBorders>
              <w:top w:val="single" w:sz="4" w:space="0" w:color="000000"/>
              <w:left w:val="single" w:sz="4" w:space="0" w:color="000000"/>
              <w:bottom w:val="single" w:sz="4" w:space="0" w:color="000000"/>
              <w:right w:val="single" w:sz="4" w:space="0" w:color="000000"/>
            </w:tcBorders>
          </w:tcPr>
          <w:p w14:paraId="40D0DFEE" w14:textId="77777777" w:rsidR="00C51B96" w:rsidRDefault="001353C3">
            <w:pPr>
              <w:rPr>
                <w:color w:val="000000"/>
                <w:sz w:val="18"/>
                <w:szCs w:val="18"/>
                <w:u w:val="single"/>
              </w:rPr>
            </w:pPr>
            <w:r>
              <w:rPr>
                <w:color w:val="000000"/>
                <w:sz w:val="18"/>
                <w:szCs w:val="18"/>
                <w:u w:val="single"/>
              </w:rPr>
              <w:t>Outcome 1.2.</w:t>
            </w:r>
          </w:p>
          <w:p w14:paraId="282B87E7" w14:textId="77777777" w:rsidR="00C51B96" w:rsidRDefault="003C2D6E">
            <w:pPr>
              <w:rPr>
                <w:color w:val="000000"/>
                <w:sz w:val="18"/>
                <w:szCs w:val="18"/>
              </w:rPr>
            </w:pPr>
            <w:r w:rsidRPr="003C2D6E">
              <w:rPr>
                <w:sz w:val="18"/>
                <w:szCs w:val="18"/>
              </w:rPr>
              <w:t>Development and operation of the application of climate knowledge and learning “Climate Smart Community”</w:t>
            </w:r>
          </w:p>
        </w:tc>
        <w:tc>
          <w:tcPr>
            <w:tcW w:w="3969" w:type="dxa"/>
            <w:tcBorders>
              <w:top w:val="single" w:sz="4" w:space="0" w:color="000000"/>
              <w:left w:val="single" w:sz="4" w:space="0" w:color="000000"/>
              <w:bottom w:val="single" w:sz="4" w:space="0" w:color="000000"/>
              <w:right w:val="single" w:sz="4" w:space="0" w:color="000000"/>
            </w:tcBorders>
          </w:tcPr>
          <w:p w14:paraId="2909659D" w14:textId="77777777" w:rsidR="00C51B96" w:rsidRDefault="001353C3">
            <w:pPr>
              <w:rPr>
                <w:color w:val="000000"/>
                <w:sz w:val="18"/>
                <w:szCs w:val="18"/>
              </w:rPr>
            </w:pPr>
            <w:r>
              <w:rPr>
                <w:color w:val="000000"/>
                <w:sz w:val="18"/>
                <w:szCs w:val="18"/>
              </w:rPr>
              <w:t>1.2.1.1. Procurement of apps development services</w:t>
            </w:r>
          </w:p>
          <w:p w14:paraId="688BF074" w14:textId="77777777" w:rsidR="00C51B96" w:rsidRDefault="001353C3">
            <w:pPr>
              <w:rPr>
                <w:color w:val="000000"/>
                <w:sz w:val="18"/>
                <w:szCs w:val="18"/>
              </w:rPr>
            </w:pPr>
            <w:r>
              <w:rPr>
                <w:color w:val="000000"/>
                <w:sz w:val="18"/>
                <w:szCs w:val="18"/>
              </w:rPr>
              <w:t>1.2.1.2. Forming the management team</w:t>
            </w:r>
          </w:p>
          <w:p w14:paraId="5B9489BA" w14:textId="77777777" w:rsidR="00C51B96" w:rsidRDefault="001353C3">
            <w:pPr>
              <w:rPr>
                <w:color w:val="000000"/>
                <w:sz w:val="18"/>
                <w:szCs w:val="18"/>
              </w:rPr>
            </w:pPr>
            <w:r>
              <w:rPr>
                <w:color w:val="000000"/>
                <w:sz w:val="18"/>
                <w:szCs w:val="18"/>
              </w:rPr>
              <w:t>1.2.1.3. Training/</w:t>
            </w:r>
            <w:r>
              <w:rPr>
                <w:sz w:val="18"/>
                <w:szCs w:val="18"/>
              </w:rPr>
              <w:t>k</w:t>
            </w:r>
            <w:r>
              <w:rPr>
                <w:color w:val="000000"/>
                <w:sz w:val="18"/>
                <w:szCs w:val="18"/>
              </w:rPr>
              <w:t>nowledge transfer to the management team</w:t>
            </w:r>
          </w:p>
          <w:p w14:paraId="6C747A83" w14:textId="77777777" w:rsidR="00C51B96" w:rsidRDefault="001353C3">
            <w:pPr>
              <w:rPr>
                <w:color w:val="000000"/>
                <w:sz w:val="18"/>
                <w:szCs w:val="18"/>
              </w:rPr>
            </w:pPr>
            <w:r>
              <w:rPr>
                <w:color w:val="000000"/>
                <w:sz w:val="18"/>
                <w:szCs w:val="18"/>
              </w:rPr>
              <w:t>1.2.2.1. Procurement and installation of weather station</w:t>
            </w:r>
          </w:p>
          <w:p w14:paraId="4B8CDA8A" w14:textId="77777777" w:rsidR="00C51B96" w:rsidRDefault="001353C3">
            <w:pPr>
              <w:rPr>
                <w:color w:val="000000"/>
                <w:sz w:val="18"/>
                <w:szCs w:val="18"/>
              </w:rPr>
            </w:pPr>
            <w:r>
              <w:rPr>
                <w:color w:val="000000"/>
                <w:sz w:val="18"/>
                <w:szCs w:val="18"/>
              </w:rPr>
              <w:t>1.2.2.2. Procurement of supporting equipment</w:t>
            </w:r>
          </w:p>
        </w:tc>
        <w:tc>
          <w:tcPr>
            <w:tcW w:w="956" w:type="dxa"/>
            <w:tcBorders>
              <w:top w:val="single" w:sz="4" w:space="0" w:color="000000"/>
              <w:left w:val="single" w:sz="4" w:space="0" w:color="000000"/>
              <w:bottom w:val="single" w:sz="4" w:space="0" w:color="000000"/>
              <w:right w:val="single" w:sz="4" w:space="0" w:color="000000"/>
            </w:tcBorders>
          </w:tcPr>
          <w:p w14:paraId="75A8D026" w14:textId="77777777" w:rsidR="00C51B96" w:rsidRDefault="001353C3">
            <w:pPr>
              <w:jc w:val="right"/>
              <w:rPr>
                <w:color w:val="000000"/>
                <w:sz w:val="18"/>
                <w:szCs w:val="18"/>
              </w:rPr>
            </w:pPr>
            <w:r>
              <w:rPr>
                <w:color w:val="000000"/>
                <w:sz w:val="18"/>
                <w:szCs w:val="18"/>
              </w:rPr>
              <w:t>10,714</w:t>
            </w:r>
          </w:p>
          <w:p w14:paraId="684630D9" w14:textId="77777777" w:rsidR="00C51B96" w:rsidRDefault="00C51B96">
            <w:pPr>
              <w:jc w:val="right"/>
              <w:rPr>
                <w:color w:val="000000"/>
                <w:sz w:val="18"/>
                <w:szCs w:val="18"/>
              </w:rPr>
            </w:pPr>
          </w:p>
          <w:p w14:paraId="67CCD629" w14:textId="77777777" w:rsidR="00C51B96" w:rsidRDefault="001353C3">
            <w:pPr>
              <w:jc w:val="right"/>
              <w:rPr>
                <w:color w:val="000000"/>
                <w:sz w:val="18"/>
                <w:szCs w:val="18"/>
              </w:rPr>
            </w:pPr>
            <w:r>
              <w:rPr>
                <w:color w:val="000000"/>
                <w:sz w:val="18"/>
                <w:szCs w:val="18"/>
              </w:rPr>
              <w:t>357</w:t>
            </w:r>
          </w:p>
          <w:p w14:paraId="3840E139" w14:textId="77777777" w:rsidR="00C51B96" w:rsidRDefault="001353C3">
            <w:pPr>
              <w:jc w:val="right"/>
              <w:rPr>
                <w:color w:val="000000"/>
                <w:sz w:val="18"/>
                <w:szCs w:val="18"/>
              </w:rPr>
            </w:pPr>
            <w:r>
              <w:rPr>
                <w:color w:val="000000"/>
                <w:sz w:val="18"/>
                <w:szCs w:val="18"/>
              </w:rPr>
              <w:t>714</w:t>
            </w:r>
          </w:p>
          <w:p w14:paraId="2C0D2AFD" w14:textId="77777777" w:rsidR="00C51B96" w:rsidRDefault="00C51B96">
            <w:pPr>
              <w:jc w:val="right"/>
              <w:rPr>
                <w:color w:val="000000"/>
                <w:sz w:val="18"/>
                <w:szCs w:val="18"/>
              </w:rPr>
            </w:pPr>
          </w:p>
          <w:p w14:paraId="1036F93D" w14:textId="77777777" w:rsidR="00C51B96" w:rsidRDefault="001353C3">
            <w:pPr>
              <w:jc w:val="right"/>
              <w:rPr>
                <w:color w:val="000000"/>
                <w:sz w:val="18"/>
                <w:szCs w:val="18"/>
              </w:rPr>
            </w:pPr>
            <w:r>
              <w:rPr>
                <w:color w:val="000000"/>
                <w:sz w:val="18"/>
                <w:szCs w:val="18"/>
              </w:rPr>
              <w:t>12,500</w:t>
            </w:r>
          </w:p>
          <w:p w14:paraId="28045E05" w14:textId="77777777" w:rsidR="00C51B96" w:rsidRDefault="00C51B96">
            <w:pPr>
              <w:jc w:val="right"/>
              <w:rPr>
                <w:color w:val="000000"/>
                <w:sz w:val="18"/>
                <w:szCs w:val="18"/>
              </w:rPr>
            </w:pPr>
          </w:p>
          <w:p w14:paraId="4A97BCE2" w14:textId="77777777" w:rsidR="00C51B96" w:rsidRDefault="00AD0928">
            <w:pPr>
              <w:jc w:val="right"/>
              <w:rPr>
                <w:color w:val="000000"/>
                <w:sz w:val="18"/>
                <w:szCs w:val="18"/>
              </w:rPr>
            </w:pPr>
            <w:r>
              <w:rPr>
                <w:color w:val="000000"/>
                <w:sz w:val="18"/>
                <w:szCs w:val="18"/>
              </w:rPr>
              <w:t>6</w:t>
            </w:r>
            <w:r w:rsidR="001353C3">
              <w:rPr>
                <w:color w:val="000000"/>
                <w:sz w:val="18"/>
                <w:szCs w:val="18"/>
              </w:rPr>
              <w:t>,</w:t>
            </w:r>
            <w:r>
              <w:rPr>
                <w:color w:val="000000"/>
                <w:sz w:val="18"/>
                <w:szCs w:val="18"/>
              </w:rPr>
              <w:t>072</w:t>
            </w:r>
          </w:p>
        </w:tc>
        <w:tc>
          <w:tcPr>
            <w:tcW w:w="1239" w:type="dxa"/>
            <w:tcBorders>
              <w:top w:val="single" w:sz="4" w:space="0" w:color="000000"/>
              <w:left w:val="single" w:sz="4" w:space="0" w:color="000000"/>
              <w:bottom w:val="single" w:sz="4" w:space="0" w:color="000000"/>
              <w:right w:val="single" w:sz="4" w:space="0" w:color="000000"/>
            </w:tcBorders>
          </w:tcPr>
          <w:p w14:paraId="3A36067D" w14:textId="77777777" w:rsidR="00C51B96" w:rsidRDefault="001353C3">
            <w:pPr>
              <w:jc w:val="right"/>
              <w:rPr>
                <w:b/>
                <w:color w:val="000000"/>
                <w:sz w:val="18"/>
                <w:szCs w:val="18"/>
              </w:rPr>
            </w:pPr>
            <w:r>
              <w:rPr>
                <w:b/>
                <w:color w:val="000000"/>
                <w:sz w:val="18"/>
                <w:szCs w:val="18"/>
              </w:rPr>
              <w:t>3</w:t>
            </w:r>
            <w:r w:rsidR="00E627CD">
              <w:rPr>
                <w:b/>
                <w:color w:val="000000"/>
                <w:sz w:val="18"/>
                <w:szCs w:val="18"/>
              </w:rPr>
              <w:t>0</w:t>
            </w:r>
            <w:r>
              <w:rPr>
                <w:b/>
                <w:color w:val="000000"/>
                <w:sz w:val="18"/>
                <w:szCs w:val="18"/>
              </w:rPr>
              <w:t>,</w:t>
            </w:r>
            <w:r w:rsidR="00AD0928">
              <w:rPr>
                <w:b/>
                <w:color w:val="000000"/>
                <w:sz w:val="18"/>
                <w:szCs w:val="18"/>
              </w:rPr>
              <w:t>357</w:t>
            </w:r>
          </w:p>
        </w:tc>
      </w:tr>
      <w:tr w:rsidR="00C51B96" w14:paraId="33A2307E" w14:textId="77777777" w:rsidTr="009E0316">
        <w:trPr>
          <w:trHeight w:val="20"/>
        </w:trPr>
        <w:tc>
          <w:tcPr>
            <w:tcW w:w="1980" w:type="dxa"/>
            <w:tcBorders>
              <w:top w:val="single" w:sz="4" w:space="0" w:color="000000"/>
              <w:left w:val="single" w:sz="4" w:space="0" w:color="000000"/>
              <w:bottom w:val="single" w:sz="4" w:space="0" w:color="000000"/>
              <w:right w:val="single" w:sz="4" w:space="0" w:color="000000"/>
            </w:tcBorders>
          </w:tcPr>
          <w:p w14:paraId="364FA261" w14:textId="77777777" w:rsidR="00C51B96" w:rsidRDefault="001353C3">
            <w:pPr>
              <w:rPr>
                <w:color w:val="000000"/>
                <w:sz w:val="18"/>
                <w:szCs w:val="18"/>
              </w:rPr>
            </w:pPr>
            <w:r>
              <w:rPr>
                <w:color w:val="000000"/>
                <w:sz w:val="18"/>
                <w:szCs w:val="18"/>
                <w:u w:val="single"/>
              </w:rPr>
              <w:lastRenderedPageBreak/>
              <w:t>Component 2:</w:t>
            </w:r>
            <w:r>
              <w:rPr>
                <w:color w:val="000000"/>
                <w:sz w:val="18"/>
                <w:szCs w:val="18"/>
              </w:rPr>
              <w:t xml:space="preserve">  </w:t>
            </w:r>
            <w:r w:rsidR="004E16AB" w:rsidRPr="004E16AB">
              <w:rPr>
                <w:color w:val="000000"/>
                <w:sz w:val="18"/>
                <w:szCs w:val="18"/>
              </w:rPr>
              <w:t>Strengthening policies and participation of stakeholders to support the technology-based adaptive actions for Saddang watershed ecosystem community</w:t>
            </w:r>
          </w:p>
        </w:tc>
        <w:tc>
          <w:tcPr>
            <w:tcW w:w="1984" w:type="dxa"/>
            <w:tcBorders>
              <w:top w:val="single" w:sz="4" w:space="0" w:color="000000"/>
              <w:left w:val="single" w:sz="4" w:space="0" w:color="000000"/>
              <w:bottom w:val="single" w:sz="4" w:space="0" w:color="000000"/>
              <w:right w:val="single" w:sz="4" w:space="0" w:color="000000"/>
            </w:tcBorders>
          </w:tcPr>
          <w:p w14:paraId="28153E34" w14:textId="77777777" w:rsidR="00C51B96" w:rsidRDefault="001353C3">
            <w:pPr>
              <w:ind w:hanging="2"/>
              <w:rPr>
                <w:sz w:val="18"/>
                <w:szCs w:val="18"/>
                <w:u w:val="single"/>
              </w:rPr>
            </w:pPr>
            <w:r>
              <w:rPr>
                <w:sz w:val="18"/>
                <w:szCs w:val="18"/>
                <w:u w:val="single"/>
              </w:rPr>
              <w:t>Outcome 2.1.</w:t>
            </w:r>
          </w:p>
          <w:p w14:paraId="520017FF" w14:textId="77777777" w:rsidR="00C51B96" w:rsidRDefault="001E65F4">
            <w:pPr>
              <w:rPr>
                <w:color w:val="000000"/>
                <w:sz w:val="18"/>
                <w:szCs w:val="18"/>
              </w:rPr>
            </w:pPr>
            <w:r w:rsidRPr="001E65F4">
              <w:rPr>
                <w:sz w:val="18"/>
                <w:szCs w:val="18"/>
              </w:rPr>
              <w:t>The ongoing support of the parties for climate change adaptation actions based on the use of technology</w:t>
            </w:r>
          </w:p>
        </w:tc>
        <w:tc>
          <w:tcPr>
            <w:tcW w:w="3969" w:type="dxa"/>
            <w:tcBorders>
              <w:top w:val="single" w:sz="4" w:space="0" w:color="000000"/>
              <w:left w:val="single" w:sz="4" w:space="0" w:color="000000"/>
              <w:bottom w:val="single" w:sz="4" w:space="0" w:color="000000"/>
              <w:right w:val="single" w:sz="4" w:space="0" w:color="000000"/>
            </w:tcBorders>
          </w:tcPr>
          <w:p w14:paraId="68A579EF" w14:textId="77777777" w:rsidR="00C51B96" w:rsidRDefault="001353C3">
            <w:pPr>
              <w:rPr>
                <w:color w:val="000000"/>
                <w:sz w:val="18"/>
                <w:szCs w:val="18"/>
              </w:rPr>
            </w:pPr>
            <w:r>
              <w:rPr>
                <w:color w:val="000000"/>
                <w:sz w:val="18"/>
                <w:szCs w:val="18"/>
              </w:rPr>
              <w:t>2.1.1.1. Capacity building on drafting the policies and/or regional planning documents that internalize the climate change issues</w:t>
            </w:r>
          </w:p>
          <w:p w14:paraId="2F43C009" w14:textId="77777777" w:rsidR="00A26203" w:rsidRDefault="001353C3">
            <w:pPr>
              <w:rPr>
                <w:color w:val="000000"/>
                <w:sz w:val="18"/>
                <w:szCs w:val="18"/>
              </w:rPr>
            </w:pPr>
            <w:r>
              <w:rPr>
                <w:color w:val="000000"/>
                <w:sz w:val="18"/>
                <w:szCs w:val="18"/>
              </w:rPr>
              <w:t>2.1.1.2. Initial socialization to internalize the monitoring information system apps at the Regency level</w:t>
            </w:r>
          </w:p>
          <w:p w14:paraId="552AD68F" w14:textId="77777777" w:rsidR="00C51B96" w:rsidRDefault="001353C3">
            <w:pPr>
              <w:rPr>
                <w:color w:val="000000"/>
                <w:sz w:val="18"/>
                <w:szCs w:val="18"/>
              </w:rPr>
            </w:pPr>
            <w:r>
              <w:rPr>
                <w:color w:val="000000"/>
                <w:sz w:val="18"/>
                <w:szCs w:val="18"/>
              </w:rPr>
              <w:t>2.1.1.3. Operationalizations of Outcome Project Coordinator – Policy Encouraging and Stakeholder Engagement</w:t>
            </w:r>
          </w:p>
          <w:p w14:paraId="67761C1D" w14:textId="77777777" w:rsidR="00C51B96" w:rsidRDefault="001353C3">
            <w:pPr>
              <w:rPr>
                <w:color w:val="000000"/>
                <w:sz w:val="18"/>
                <w:szCs w:val="18"/>
              </w:rPr>
            </w:pPr>
            <w:r>
              <w:rPr>
                <w:color w:val="000000"/>
                <w:sz w:val="18"/>
                <w:szCs w:val="18"/>
              </w:rPr>
              <w:t>2.1.2.1. Workshop on forming multi-stakeholder coordination groups</w:t>
            </w:r>
          </w:p>
          <w:p w14:paraId="39218184" w14:textId="77777777" w:rsidR="00C51B96" w:rsidRDefault="001353C3">
            <w:pPr>
              <w:rPr>
                <w:color w:val="000000"/>
                <w:sz w:val="18"/>
                <w:szCs w:val="18"/>
              </w:rPr>
            </w:pPr>
            <w:r>
              <w:rPr>
                <w:color w:val="000000"/>
                <w:sz w:val="18"/>
                <w:szCs w:val="18"/>
              </w:rPr>
              <w:t>2.1.2.2. Adaptation of Climate Change – Regional Action Plans Study</w:t>
            </w:r>
          </w:p>
          <w:p w14:paraId="55727DE4" w14:textId="77777777" w:rsidR="00C51B96" w:rsidRDefault="001353C3">
            <w:pPr>
              <w:rPr>
                <w:color w:val="000000"/>
                <w:sz w:val="18"/>
                <w:szCs w:val="18"/>
              </w:rPr>
            </w:pPr>
            <w:r>
              <w:rPr>
                <w:color w:val="000000"/>
                <w:sz w:val="18"/>
                <w:szCs w:val="18"/>
              </w:rPr>
              <w:t xml:space="preserve">2.1.2.3. Workshop on finalization of the policy/strategic action plans draft </w:t>
            </w:r>
          </w:p>
          <w:p w14:paraId="245484F9" w14:textId="77777777" w:rsidR="00C51B96" w:rsidRPr="00A26203" w:rsidRDefault="001353C3">
            <w:pPr>
              <w:rPr>
                <w:color w:val="000000"/>
                <w:sz w:val="18"/>
                <w:szCs w:val="18"/>
              </w:rPr>
            </w:pPr>
            <w:r>
              <w:rPr>
                <w:color w:val="000000"/>
                <w:sz w:val="18"/>
                <w:szCs w:val="18"/>
              </w:rPr>
              <w:t>2.1.2.4. Policy advocation</w:t>
            </w:r>
          </w:p>
          <w:p w14:paraId="597E0292" w14:textId="77777777" w:rsidR="00C51B96" w:rsidRDefault="001353C3">
            <w:pPr>
              <w:rPr>
                <w:color w:val="000000"/>
                <w:sz w:val="18"/>
                <w:szCs w:val="18"/>
              </w:rPr>
            </w:pPr>
            <w:r>
              <w:rPr>
                <w:color w:val="000000"/>
                <w:sz w:val="18"/>
                <w:szCs w:val="18"/>
              </w:rPr>
              <w:t>2.1.3.1. Procurement of apps development services</w:t>
            </w:r>
          </w:p>
          <w:p w14:paraId="52358B22" w14:textId="77777777" w:rsidR="00C51B96" w:rsidRDefault="001353C3">
            <w:pPr>
              <w:rPr>
                <w:color w:val="000000"/>
                <w:sz w:val="18"/>
                <w:szCs w:val="18"/>
              </w:rPr>
            </w:pPr>
            <w:r>
              <w:rPr>
                <w:color w:val="000000"/>
                <w:sz w:val="18"/>
                <w:szCs w:val="18"/>
              </w:rPr>
              <w:t>2.1.3.2. Procurement of supporting equipment</w:t>
            </w:r>
          </w:p>
        </w:tc>
        <w:tc>
          <w:tcPr>
            <w:tcW w:w="956" w:type="dxa"/>
            <w:tcBorders>
              <w:top w:val="single" w:sz="4" w:space="0" w:color="000000"/>
              <w:left w:val="single" w:sz="4" w:space="0" w:color="000000"/>
              <w:bottom w:val="single" w:sz="4" w:space="0" w:color="000000"/>
              <w:right w:val="single" w:sz="4" w:space="0" w:color="000000"/>
            </w:tcBorders>
          </w:tcPr>
          <w:p w14:paraId="6B2766FF" w14:textId="77777777" w:rsidR="00C51B96" w:rsidRDefault="001353C3">
            <w:pPr>
              <w:jc w:val="right"/>
              <w:rPr>
                <w:color w:val="000000"/>
                <w:sz w:val="18"/>
                <w:szCs w:val="18"/>
              </w:rPr>
            </w:pPr>
            <w:r>
              <w:rPr>
                <w:color w:val="000000"/>
                <w:sz w:val="18"/>
                <w:szCs w:val="18"/>
              </w:rPr>
              <w:t>2,143</w:t>
            </w:r>
          </w:p>
          <w:p w14:paraId="61A7480F" w14:textId="77777777" w:rsidR="00C51B96" w:rsidRDefault="00C51B96">
            <w:pPr>
              <w:jc w:val="right"/>
              <w:rPr>
                <w:color w:val="000000"/>
                <w:sz w:val="18"/>
                <w:szCs w:val="18"/>
              </w:rPr>
            </w:pPr>
          </w:p>
          <w:p w14:paraId="6984585D" w14:textId="77777777" w:rsidR="00C51B96" w:rsidRDefault="00C51B96">
            <w:pPr>
              <w:jc w:val="right"/>
              <w:rPr>
                <w:color w:val="000000"/>
                <w:sz w:val="18"/>
                <w:szCs w:val="18"/>
              </w:rPr>
            </w:pPr>
          </w:p>
          <w:p w14:paraId="153EDDBA" w14:textId="77777777" w:rsidR="00C51B96" w:rsidRDefault="001353C3">
            <w:pPr>
              <w:jc w:val="right"/>
              <w:rPr>
                <w:color w:val="000000"/>
                <w:sz w:val="18"/>
                <w:szCs w:val="18"/>
              </w:rPr>
            </w:pPr>
            <w:r>
              <w:rPr>
                <w:color w:val="000000"/>
                <w:sz w:val="18"/>
                <w:szCs w:val="18"/>
              </w:rPr>
              <w:t>4,286</w:t>
            </w:r>
          </w:p>
          <w:p w14:paraId="27CCD84D" w14:textId="77777777" w:rsidR="00C51B96" w:rsidRDefault="00C51B96">
            <w:pPr>
              <w:jc w:val="right"/>
              <w:rPr>
                <w:color w:val="000000"/>
                <w:sz w:val="18"/>
                <w:szCs w:val="18"/>
              </w:rPr>
            </w:pPr>
          </w:p>
          <w:p w14:paraId="7892D07F" w14:textId="77777777" w:rsidR="00C51B96" w:rsidRDefault="00C51B96">
            <w:pPr>
              <w:jc w:val="right"/>
              <w:rPr>
                <w:color w:val="000000"/>
                <w:sz w:val="18"/>
                <w:szCs w:val="18"/>
              </w:rPr>
            </w:pPr>
          </w:p>
          <w:p w14:paraId="33557FC3" w14:textId="77777777" w:rsidR="00C51B96" w:rsidRDefault="001353C3">
            <w:pPr>
              <w:jc w:val="right"/>
              <w:rPr>
                <w:color w:val="000000"/>
                <w:sz w:val="18"/>
                <w:szCs w:val="18"/>
              </w:rPr>
            </w:pPr>
            <w:r>
              <w:rPr>
                <w:color w:val="000000"/>
                <w:sz w:val="18"/>
                <w:szCs w:val="18"/>
              </w:rPr>
              <w:t>8,357</w:t>
            </w:r>
          </w:p>
          <w:p w14:paraId="72133DC5" w14:textId="77777777" w:rsidR="00C51B96" w:rsidRDefault="00C51B96">
            <w:pPr>
              <w:jc w:val="right"/>
              <w:rPr>
                <w:color w:val="000000"/>
                <w:sz w:val="18"/>
                <w:szCs w:val="18"/>
              </w:rPr>
            </w:pPr>
          </w:p>
          <w:p w14:paraId="673597EA" w14:textId="77777777" w:rsidR="00C51B96" w:rsidRDefault="00C51B96">
            <w:pPr>
              <w:jc w:val="right"/>
              <w:rPr>
                <w:color w:val="000000"/>
                <w:sz w:val="18"/>
                <w:szCs w:val="18"/>
              </w:rPr>
            </w:pPr>
          </w:p>
          <w:p w14:paraId="0E11D4D6" w14:textId="77777777" w:rsidR="00C51B96" w:rsidRDefault="00AD0928">
            <w:pPr>
              <w:jc w:val="right"/>
              <w:rPr>
                <w:color w:val="000000"/>
                <w:sz w:val="18"/>
                <w:szCs w:val="18"/>
              </w:rPr>
            </w:pPr>
            <w:r>
              <w:rPr>
                <w:color w:val="000000"/>
                <w:sz w:val="18"/>
                <w:szCs w:val="18"/>
              </w:rPr>
              <w:t>2</w:t>
            </w:r>
            <w:r w:rsidR="001353C3">
              <w:rPr>
                <w:color w:val="000000"/>
                <w:sz w:val="18"/>
                <w:szCs w:val="18"/>
              </w:rPr>
              <w:t>,</w:t>
            </w:r>
            <w:r>
              <w:rPr>
                <w:color w:val="000000"/>
                <w:sz w:val="18"/>
                <w:szCs w:val="18"/>
              </w:rPr>
              <w:t>143</w:t>
            </w:r>
          </w:p>
          <w:p w14:paraId="5D1ECDA3" w14:textId="77777777" w:rsidR="00C51B96" w:rsidRDefault="00C51B96">
            <w:pPr>
              <w:jc w:val="right"/>
              <w:rPr>
                <w:color w:val="000000"/>
                <w:sz w:val="18"/>
                <w:szCs w:val="18"/>
              </w:rPr>
            </w:pPr>
          </w:p>
          <w:p w14:paraId="01C3D364" w14:textId="77777777" w:rsidR="00C51B96" w:rsidRDefault="001353C3">
            <w:pPr>
              <w:jc w:val="right"/>
              <w:rPr>
                <w:color w:val="000000"/>
                <w:sz w:val="18"/>
                <w:szCs w:val="18"/>
              </w:rPr>
            </w:pPr>
            <w:r>
              <w:rPr>
                <w:color w:val="000000"/>
                <w:sz w:val="18"/>
                <w:szCs w:val="18"/>
              </w:rPr>
              <w:t>2</w:t>
            </w:r>
            <w:r w:rsidR="00AD0928">
              <w:rPr>
                <w:color w:val="000000"/>
                <w:sz w:val="18"/>
                <w:szCs w:val="18"/>
              </w:rPr>
              <w:t>2</w:t>
            </w:r>
            <w:r>
              <w:rPr>
                <w:color w:val="000000"/>
                <w:sz w:val="18"/>
                <w:szCs w:val="18"/>
              </w:rPr>
              <w:t>,</w:t>
            </w:r>
            <w:r w:rsidR="00AD0928">
              <w:rPr>
                <w:color w:val="000000"/>
                <w:sz w:val="18"/>
                <w:szCs w:val="18"/>
              </w:rPr>
              <w:t>857</w:t>
            </w:r>
          </w:p>
          <w:p w14:paraId="50914964" w14:textId="77777777" w:rsidR="003F6D2A" w:rsidRDefault="003F6D2A" w:rsidP="009735C0">
            <w:pPr>
              <w:rPr>
                <w:color w:val="000000"/>
                <w:sz w:val="18"/>
                <w:szCs w:val="18"/>
              </w:rPr>
            </w:pPr>
          </w:p>
          <w:p w14:paraId="70B965A8" w14:textId="77777777" w:rsidR="00C51B96" w:rsidRDefault="001353C3">
            <w:pPr>
              <w:jc w:val="right"/>
              <w:rPr>
                <w:color w:val="000000"/>
                <w:sz w:val="18"/>
                <w:szCs w:val="18"/>
              </w:rPr>
            </w:pPr>
            <w:r>
              <w:rPr>
                <w:color w:val="000000"/>
                <w:sz w:val="18"/>
                <w:szCs w:val="18"/>
              </w:rPr>
              <w:t>2,143</w:t>
            </w:r>
          </w:p>
          <w:p w14:paraId="137DD731" w14:textId="77777777" w:rsidR="00C51B96" w:rsidRDefault="00C51B96">
            <w:pPr>
              <w:jc w:val="right"/>
              <w:rPr>
                <w:color w:val="000000"/>
                <w:sz w:val="18"/>
                <w:szCs w:val="18"/>
              </w:rPr>
            </w:pPr>
          </w:p>
          <w:p w14:paraId="5DB541B3" w14:textId="77777777" w:rsidR="00C51B96" w:rsidRDefault="001353C3">
            <w:pPr>
              <w:jc w:val="right"/>
              <w:rPr>
                <w:color w:val="000000"/>
                <w:sz w:val="18"/>
                <w:szCs w:val="18"/>
              </w:rPr>
            </w:pPr>
            <w:r>
              <w:rPr>
                <w:color w:val="000000"/>
                <w:sz w:val="18"/>
                <w:szCs w:val="18"/>
              </w:rPr>
              <w:t>4,286</w:t>
            </w:r>
          </w:p>
          <w:p w14:paraId="0DA65423" w14:textId="77777777" w:rsidR="00C51B96" w:rsidRDefault="001353C3">
            <w:pPr>
              <w:jc w:val="right"/>
              <w:rPr>
                <w:color w:val="000000"/>
                <w:sz w:val="18"/>
                <w:szCs w:val="18"/>
              </w:rPr>
            </w:pPr>
            <w:r>
              <w:rPr>
                <w:color w:val="000000"/>
                <w:sz w:val="18"/>
                <w:szCs w:val="18"/>
              </w:rPr>
              <w:t>7,143</w:t>
            </w:r>
          </w:p>
          <w:p w14:paraId="40F6699A" w14:textId="77777777" w:rsidR="00C51B96" w:rsidRDefault="00C51B96">
            <w:pPr>
              <w:jc w:val="right"/>
              <w:rPr>
                <w:color w:val="000000"/>
                <w:sz w:val="18"/>
                <w:szCs w:val="18"/>
              </w:rPr>
            </w:pPr>
          </w:p>
          <w:p w14:paraId="483E1D33" w14:textId="77777777" w:rsidR="00C51B96" w:rsidRDefault="00AD0928">
            <w:pPr>
              <w:jc w:val="right"/>
              <w:rPr>
                <w:color w:val="000000"/>
                <w:sz w:val="18"/>
                <w:szCs w:val="18"/>
              </w:rPr>
            </w:pPr>
            <w:r>
              <w:rPr>
                <w:color w:val="000000"/>
                <w:sz w:val="18"/>
                <w:szCs w:val="18"/>
              </w:rPr>
              <w:t>5</w:t>
            </w:r>
            <w:r w:rsidR="001353C3">
              <w:rPr>
                <w:color w:val="000000"/>
                <w:sz w:val="18"/>
                <w:szCs w:val="18"/>
              </w:rPr>
              <w:t>,</w:t>
            </w:r>
            <w:r w:rsidR="00606673">
              <w:rPr>
                <w:color w:val="000000"/>
                <w:sz w:val="18"/>
                <w:szCs w:val="18"/>
              </w:rPr>
              <w:t>714</w:t>
            </w:r>
          </w:p>
        </w:tc>
        <w:tc>
          <w:tcPr>
            <w:tcW w:w="1239" w:type="dxa"/>
            <w:tcBorders>
              <w:top w:val="single" w:sz="4" w:space="0" w:color="000000"/>
              <w:left w:val="single" w:sz="4" w:space="0" w:color="000000"/>
              <w:bottom w:val="single" w:sz="4" w:space="0" w:color="000000"/>
              <w:right w:val="single" w:sz="4" w:space="0" w:color="000000"/>
            </w:tcBorders>
          </w:tcPr>
          <w:p w14:paraId="11F308B8" w14:textId="77777777" w:rsidR="00C51B96" w:rsidRDefault="001353C3">
            <w:pPr>
              <w:jc w:val="right"/>
              <w:rPr>
                <w:b/>
                <w:color w:val="000000"/>
                <w:sz w:val="18"/>
                <w:szCs w:val="18"/>
              </w:rPr>
            </w:pPr>
            <w:r>
              <w:rPr>
                <w:b/>
                <w:color w:val="000000"/>
                <w:sz w:val="18"/>
                <w:szCs w:val="18"/>
              </w:rPr>
              <w:t>5</w:t>
            </w:r>
            <w:r w:rsidR="007C3BA2">
              <w:rPr>
                <w:b/>
                <w:color w:val="000000"/>
                <w:sz w:val="18"/>
                <w:szCs w:val="18"/>
              </w:rPr>
              <w:t>9</w:t>
            </w:r>
            <w:r>
              <w:rPr>
                <w:b/>
                <w:color w:val="000000"/>
                <w:sz w:val="18"/>
                <w:szCs w:val="18"/>
              </w:rPr>
              <w:t>,</w:t>
            </w:r>
            <w:r w:rsidR="007C3BA2">
              <w:rPr>
                <w:b/>
                <w:color w:val="000000"/>
                <w:sz w:val="18"/>
                <w:szCs w:val="18"/>
              </w:rPr>
              <w:t>07</w:t>
            </w:r>
            <w:r w:rsidR="00D632B8">
              <w:rPr>
                <w:b/>
                <w:color w:val="000000"/>
                <w:sz w:val="18"/>
                <w:szCs w:val="18"/>
              </w:rPr>
              <w:t>2</w:t>
            </w:r>
          </w:p>
        </w:tc>
      </w:tr>
      <w:tr w:rsidR="00C51B96" w14:paraId="16460EB7" w14:textId="77777777" w:rsidTr="009E0316">
        <w:trPr>
          <w:trHeight w:val="20"/>
        </w:trPr>
        <w:tc>
          <w:tcPr>
            <w:tcW w:w="1980" w:type="dxa"/>
            <w:tcBorders>
              <w:top w:val="single" w:sz="4" w:space="0" w:color="000000"/>
              <w:left w:val="single" w:sz="4" w:space="0" w:color="000000"/>
              <w:right w:val="single" w:sz="4" w:space="0" w:color="000000"/>
            </w:tcBorders>
          </w:tcPr>
          <w:p w14:paraId="702B2DB5" w14:textId="77777777" w:rsidR="00B05CCD" w:rsidRDefault="001353C3">
            <w:pPr>
              <w:rPr>
                <w:color w:val="000000"/>
                <w:sz w:val="18"/>
                <w:szCs w:val="18"/>
                <w:u w:val="single"/>
              </w:rPr>
            </w:pPr>
            <w:r>
              <w:rPr>
                <w:color w:val="000000"/>
                <w:sz w:val="18"/>
                <w:szCs w:val="18"/>
                <w:u w:val="single"/>
              </w:rPr>
              <w:t>Component 3.</w:t>
            </w:r>
          </w:p>
          <w:p w14:paraId="43857416" w14:textId="77777777" w:rsidR="00C51B96" w:rsidRDefault="004E16AB">
            <w:pPr>
              <w:rPr>
                <w:color w:val="000000"/>
                <w:sz w:val="18"/>
                <w:szCs w:val="18"/>
              </w:rPr>
            </w:pPr>
            <w:r w:rsidRPr="004E16AB">
              <w:rPr>
                <w:color w:val="000000"/>
                <w:sz w:val="18"/>
                <w:szCs w:val="18"/>
              </w:rPr>
              <w:t>Building collective intelligence through knowledge management and youth local community-based dissemination</w:t>
            </w:r>
          </w:p>
        </w:tc>
        <w:tc>
          <w:tcPr>
            <w:tcW w:w="1984" w:type="dxa"/>
            <w:tcBorders>
              <w:top w:val="single" w:sz="4" w:space="0" w:color="000000"/>
              <w:left w:val="single" w:sz="4" w:space="0" w:color="000000"/>
              <w:bottom w:val="single" w:sz="4" w:space="0" w:color="000000"/>
              <w:right w:val="single" w:sz="4" w:space="0" w:color="000000"/>
            </w:tcBorders>
          </w:tcPr>
          <w:p w14:paraId="71C3493B" w14:textId="77777777" w:rsidR="00C51B96" w:rsidRDefault="001353C3">
            <w:pPr>
              <w:rPr>
                <w:color w:val="000000"/>
                <w:sz w:val="18"/>
                <w:szCs w:val="18"/>
                <w:u w:val="single"/>
              </w:rPr>
            </w:pPr>
            <w:r>
              <w:rPr>
                <w:color w:val="000000"/>
                <w:sz w:val="18"/>
                <w:szCs w:val="18"/>
                <w:u w:val="single"/>
              </w:rPr>
              <w:t>Outcome 3.1.</w:t>
            </w:r>
          </w:p>
          <w:p w14:paraId="6BDD4315" w14:textId="77777777" w:rsidR="00C51B96" w:rsidRDefault="000C23CF">
            <w:pPr>
              <w:rPr>
                <w:color w:val="000000"/>
                <w:sz w:val="18"/>
                <w:szCs w:val="18"/>
              </w:rPr>
            </w:pPr>
            <w:r w:rsidRPr="000C23CF">
              <w:rPr>
                <w:sz w:val="18"/>
                <w:szCs w:val="18"/>
              </w:rPr>
              <w:t>The implementation of youth-based climate learning through the “climate-smart community system”</w:t>
            </w:r>
          </w:p>
        </w:tc>
        <w:tc>
          <w:tcPr>
            <w:tcW w:w="3969" w:type="dxa"/>
            <w:tcBorders>
              <w:top w:val="single" w:sz="4" w:space="0" w:color="000000"/>
              <w:left w:val="single" w:sz="4" w:space="0" w:color="000000"/>
              <w:bottom w:val="single" w:sz="4" w:space="0" w:color="000000"/>
              <w:right w:val="single" w:sz="4" w:space="0" w:color="000000"/>
            </w:tcBorders>
          </w:tcPr>
          <w:p w14:paraId="22637724" w14:textId="77777777" w:rsidR="00C51B96" w:rsidRDefault="001353C3">
            <w:pPr>
              <w:rPr>
                <w:color w:val="000000"/>
                <w:sz w:val="18"/>
                <w:szCs w:val="18"/>
              </w:rPr>
            </w:pPr>
            <w:r>
              <w:rPr>
                <w:color w:val="000000"/>
                <w:sz w:val="18"/>
                <w:szCs w:val="18"/>
              </w:rPr>
              <w:t xml:space="preserve">3.1.1.1. Socialization of local youth </w:t>
            </w:r>
            <w:r w:rsidR="004E16AB">
              <w:rPr>
                <w:color w:val="000000"/>
                <w:sz w:val="18"/>
                <w:szCs w:val="18"/>
              </w:rPr>
              <w:t xml:space="preserve">climate observer </w:t>
            </w:r>
            <w:r>
              <w:rPr>
                <w:color w:val="000000"/>
                <w:sz w:val="18"/>
                <w:szCs w:val="18"/>
              </w:rPr>
              <w:t>and forming the groups</w:t>
            </w:r>
          </w:p>
          <w:p w14:paraId="5CDE52F4" w14:textId="77777777" w:rsidR="00C51B96" w:rsidRDefault="001353C3">
            <w:pPr>
              <w:rPr>
                <w:sz w:val="18"/>
                <w:szCs w:val="18"/>
              </w:rPr>
            </w:pPr>
            <w:r>
              <w:rPr>
                <w:color w:val="000000"/>
                <w:sz w:val="18"/>
                <w:szCs w:val="18"/>
              </w:rPr>
              <w:t xml:space="preserve">3.1.1.2. Serial trainings for local youth </w:t>
            </w:r>
            <w:r w:rsidR="004E16AB">
              <w:rPr>
                <w:color w:val="000000"/>
                <w:sz w:val="18"/>
                <w:szCs w:val="18"/>
              </w:rPr>
              <w:t>climate observer</w:t>
            </w:r>
          </w:p>
          <w:p w14:paraId="5821414B" w14:textId="77777777" w:rsidR="00C51B96" w:rsidRDefault="001353C3">
            <w:r>
              <w:rPr>
                <w:sz w:val="18"/>
                <w:szCs w:val="18"/>
              </w:rPr>
              <w:t xml:space="preserve">3.1.1.3. </w:t>
            </w:r>
            <w:r>
              <w:rPr>
                <w:color w:val="000000"/>
                <w:sz w:val="18"/>
                <w:szCs w:val="18"/>
              </w:rPr>
              <w:t>Operationalizations of Outcome Project Coordinator – Knowledge Management &amp; Learning</w:t>
            </w:r>
          </w:p>
          <w:p w14:paraId="0ED2AE3E" w14:textId="77777777" w:rsidR="00C51B96" w:rsidRDefault="001353C3">
            <w:pPr>
              <w:rPr>
                <w:color w:val="000000"/>
                <w:sz w:val="18"/>
                <w:szCs w:val="18"/>
              </w:rPr>
            </w:pPr>
            <w:r>
              <w:rPr>
                <w:color w:val="000000"/>
                <w:sz w:val="18"/>
                <w:szCs w:val="18"/>
              </w:rPr>
              <w:t>3.1.1.4. Operationalizations of Knowledge Management Team</w:t>
            </w:r>
          </w:p>
          <w:p w14:paraId="43734BC0" w14:textId="77777777" w:rsidR="00C51B96" w:rsidRDefault="001353C3">
            <w:pPr>
              <w:rPr>
                <w:color w:val="000000"/>
                <w:sz w:val="18"/>
                <w:szCs w:val="18"/>
              </w:rPr>
            </w:pPr>
            <w:r>
              <w:rPr>
                <w:color w:val="000000"/>
                <w:sz w:val="18"/>
                <w:szCs w:val="18"/>
              </w:rPr>
              <w:t>3.1.1.5. Reporting, Review, FGD, Interview, M&amp;E</w:t>
            </w:r>
          </w:p>
          <w:p w14:paraId="392DECAD" w14:textId="77777777" w:rsidR="00B31532" w:rsidRDefault="001353C3">
            <w:pPr>
              <w:rPr>
                <w:color w:val="000000"/>
                <w:sz w:val="18"/>
                <w:szCs w:val="18"/>
              </w:rPr>
            </w:pPr>
            <w:r>
              <w:rPr>
                <w:color w:val="000000"/>
                <w:sz w:val="18"/>
                <w:szCs w:val="18"/>
              </w:rPr>
              <w:t>3.1.</w:t>
            </w:r>
            <w:r w:rsidR="004E16AB">
              <w:rPr>
                <w:color w:val="000000"/>
                <w:sz w:val="18"/>
                <w:szCs w:val="18"/>
              </w:rPr>
              <w:t>2</w:t>
            </w:r>
            <w:r>
              <w:rPr>
                <w:color w:val="000000"/>
                <w:sz w:val="18"/>
                <w:szCs w:val="18"/>
              </w:rPr>
              <w:t xml:space="preserve">.1. Operationalization of </w:t>
            </w:r>
            <w:r w:rsidR="00B31532">
              <w:rPr>
                <w:color w:val="000000"/>
                <w:sz w:val="18"/>
                <w:szCs w:val="18"/>
              </w:rPr>
              <w:t>Community-Based Broadcasting (Radio)</w:t>
            </w:r>
          </w:p>
          <w:p w14:paraId="31DD8037" w14:textId="77777777" w:rsidR="00C51B96" w:rsidRDefault="001353C3">
            <w:pPr>
              <w:rPr>
                <w:color w:val="000000"/>
                <w:sz w:val="18"/>
                <w:szCs w:val="18"/>
              </w:rPr>
            </w:pPr>
            <w:r>
              <w:rPr>
                <w:color w:val="000000"/>
                <w:sz w:val="18"/>
                <w:szCs w:val="18"/>
              </w:rPr>
              <w:t>3.1.</w:t>
            </w:r>
            <w:r w:rsidR="004E16AB">
              <w:rPr>
                <w:color w:val="000000"/>
                <w:sz w:val="18"/>
                <w:szCs w:val="18"/>
              </w:rPr>
              <w:t>2</w:t>
            </w:r>
            <w:r>
              <w:rPr>
                <w:color w:val="000000"/>
                <w:sz w:val="18"/>
                <w:szCs w:val="18"/>
              </w:rPr>
              <w:t xml:space="preserve">.2. </w:t>
            </w:r>
            <w:r w:rsidR="002938BA">
              <w:rPr>
                <w:color w:val="000000"/>
                <w:sz w:val="18"/>
                <w:szCs w:val="18"/>
              </w:rPr>
              <w:t>Creating the</w:t>
            </w:r>
            <w:r>
              <w:rPr>
                <w:color w:val="000000"/>
                <w:sz w:val="18"/>
                <w:szCs w:val="18"/>
              </w:rPr>
              <w:t xml:space="preserve"> communication product</w:t>
            </w:r>
          </w:p>
        </w:tc>
        <w:tc>
          <w:tcPr>
            <w:tcW w:w="956" w:type="dxa"/>
            <w:tcBorders>
              <w:top w:val="single" w:sz="4" w:space="0" w:color="000000"/>
              <w:left w:val="single" w:sz="4" w:space="0" w:color="000000"/>
              <w:bottom w:val="single" w:sz="4" w:space="0" w:color="000000"/>
              <w:right w:val="single" w:sz="4" w:space="0" w:color="000000"/>
            </w:tcBorders>
          </w:tcPr>
          <w:p w14:paraId="198C8FE1" w14:textId="77777777" w:rsidR="00C51B96" w:rsidRDefault="008D018C">
            <w:pPr>
              <w:jc w:val="right"/>
              <w:rPr>
                <w:color w:val="000000"/>
                <w:sz w:val="18"/>
                <w:szCs w:val="18"/>
              </w:rPr>
            </w:pPr>
            <w:r>
              <w:rPr>
                <w:color w:val="000000"/>
                <w:sz w:val="18"/>
                <w:szCs w:val="18"/>
              </w:rPr>
              <w:t>3</w:t>
            </w:r>
            <w:r w:rsidR="001353C3">
              <w:rPr>
                <w:color w:val="000000"/>
                <w:sz w:val="18"/>
                <w:szCs w:val="18"/>
              </w:rPr>
              <w:t>,</w:t>
            </w:r>
            <w:r>
              <w:rPr>
                <w:color w:val="000000"/>
                <w:sz w:val="18"/>
                <w:szCs w:val="18"/>
              </w:rPr>
              <w:t>214</w:t>
            </w:r>
          </w:p>
          <w:p w14:paraId="407872AB" w14:textId="77777777" w:rsidR="00C51B96" w:rsidRDefault="00C51B96">
            <w:pPr>
              <w:jc w:val="right"/>
              <w:rPr>
                <w:color w:val="000000"/>
                <w:sz w:val="18"/>
                <w:szCs w:val="18"/>
              </w:rPr>
            </w:pPr>
          </w:p>
          <w:p w14:paraId="67D3F258" w14:textId="77777777" w:rsidR="00C51B96" w:rsidRDefault="001353C3">
            <w:pPr>
              <w:jc w:val="right"/>
              <w:rPr>
                <w:color w:val="000000"/>
                <w:sz w:val="18"/>
                <w:szCs w:val="18"/>
              </w:rPr>
            </w:pPr>
            <w:r>
              <w:rPr>
                <w:color w:val="000000"/>
                <w:sz w:val="18"/>
                <w:szCs w:val="18"/>
              </w:rPr>
              <w:t>5,</w:t>
            </w:r>
            <w:r w:rsidR="008D018C">
              <w:rPr>
                <w:color w:val="000000"/>
                <w:sz w:val="18"/>
                <w:szCs w:val="18"/>
              </w:rPr>
              <w:t>893</w:t>
            </w:r>
          </w:p>
          <w:p w14:paraId="49050D35" w14:textId="77777777" w:rsidR="004E16AB" w:rsidRDefault="004E16AB" w:rsidP="009E0316">
            <w:pPr>
              <w:jc w:val="right"/>
              <w:rPr>
                <w:color w:val="000000"/>
                <w:sz w:val="18"/>
                <w:szCs w:val="18"/>
              </w:rPr>
            </w:pPr>
          </w:p>
          <w:p w14:paraId="61D89207" w14:textId="77777777" w:rsidR="00C51B96" w:rsidRDefault="001353C3" w:rsidP="009E0316">
            <w:pPr>
              <w:jc w:val="right"/>
              <w:rPr>
                <w:color w:val="000000"/>
                <w:sz w:val="18"/>
                <w:szCs w:val="18"/>
              </w:rPr>
            </w:pPr>
            <w:r>
              <w:rPr>
                <w:color w:val="000000"/>
                <w:sz w:val="18"/>
                <w:szCs w:val="18"/>
              </w:rPr>
              <w:t>8,357</w:t>
            </w:r>
          </w:p>
          <w:p w14:paraId="4C670656" w14:textId="77777777" w:rsidR="00C51B96" w:rsidRDefault="00C51B96">
            <w:pPr>
              <w:jc w:val="right"/>
              <w:rPr>
                <w:color w:val="000000"/>
                <w:sz w:val="18"/>
                <w:szCs w:val="18"/>
              </w:rPr>
            </w:pPr>
          </w:p>
          <w:p w14:paraId="276AEB62" w14:textId="77777777" w:rsidR="00C51B96" w:rsidRDefault="001353C3">
            <w:pPr>
              <w:jc w:val="right"/>
              <w:rPr>
                <w:color w:val="000000"/>
                <w:sz w:val="18"/>
                <w:szCs w:val="18"/>
              </w:rPr>
            </w:pPr>
            <w:r>
              <w:rPr>
                <w:color w:val="000000"/>
                <w:sz w:val="18"/>
                <w:szCs w:val="18"/>
              </w:rPr>
              <w:t>22,286</w:t>
            </w:r>
          </w:p>
          <w:p w14:paraId="4BD4D5C8" w14:textId="77777777" w:rsidR="00C51B96" w:rsidRDefault="00C51B96">
            <w:pPr>
              <w:jc w:val="right"/>
              <w:rPr>
                <w:color w:val="000000"/>
                <w:sz w:val="18"/>
                <w:szCs w:val="18"/>
              </w:rPr>
            </w:pPr>
          </w:p>
          <w:p w14:paraId="3F1A48ED" w14:textId="77777777" w:rsidR="00C51B96" w:rsidRDefault="001353C3">
            <w:pPr>
              <w:jc w:val="right"/>
              <w:rPr>
                <w:color w:val="000000"/>
                <w:sz w:val="18"/>
                <w:szCs w:val="18"/>
              </w:rPr>
            </w:pPr>
            <w:r>
              <w:rPr>
                <w:color w:val="000000"/>
                <w:sz w:val="18"/>
                <w:szCs w:val="18"/>
              </w:rPr>
              <w:t>2,500</w:t>
            </w:r>
          </w:p>
          <w:p w14:paraId="6E6C7BD2" w14:textId="77777777" w:rsidR="00C51B96" w:rsidRDefault="008D018C">
            <w:pPr>
              <w:jc w:val="right"/>
              <w:rPr>
                <w:color w:val="000000"/>
                <w:sz w:val="18"/>
                <w:szCs w:val="18"/>
              </w:rPr>
            </w:pPr>
            <w:r>
              <w:rPr>
                <w:color w:val="000000"/>
                <w:sz w:val="18"/>
                <w:szCs w:val="18"/>
              </w:rPr>
              <w:t>5</w:t>
            </w:r>
            <w:r w:rsidR="001353C3">
              <w:rPr>
                <w:color w:val="000000"/>
                <w:sz w:val="18"/>
                <w:szCs w:val="18"/>
              </w:rPr>
              <w:t>,</w:t>
            </w:r>
            <w:r>
              <w:rPr>
                <w:color w:val="000000"/>
                <w:sz w:val="18"/>
                <w:szCs w:val="18"/>
              </w:rPr>
              <w:t>357</w:t>
            </w:r>
          </w:p>
          <w:p w14:paraId="52D70B51" w14:textId="77777777" w:rsidR="00C51B96" w:rsidRDefault="00C51B96">
            <w:pPr>
              <w:jc w:val="right"/>
              <w:rPr>
                <w:color w:val="000000"/>
                <w:sz w:val="18"/>
                <w:szCs w:val="18"/>
              </w:rPr>
            </w:pPr>
          </w:p>
          <w:p w14:paraId="1EDA0F26" w14:textId="77777777" w:rsidR="00C51B96" w:rsidRDefault="008D018C">
            <w:pPr>
              <w:jc w:val="right"/>
              <w:rPr>
                <w:color w:val="000000"/>
                <w:sz w:val="18"/>
                <w:szCs w:val="18"/>
              </w:rPr>
            </w:pPr>
            <w:r>
              <w:rPr>
                <w:color w:val="000000"/>
                <w:sz w:val="18"/>
                <w:szCs w:val="18"/>
              </w:rPr>
              <w:t>2</w:t>
            </w:r>
            <w:r w:rsidR="001353C3">
              <w:rPr>
                <w:color w:val="000000"/>
                <w:sz w:val="18"/>
                <w:szCs w:val="18"/>
              </w:rPr>
              <w:t>,</w:t>
            </w:r>
            <w:r>
              <w:rPr>
                <w:color w:val="000000"/>
                <w:sz w:val="18"/>
                <w:szCs w:val="18"/>
              </w:rPr>
              <w:t>000</w:t>
            </w:r>
          </w:p>
        </w:tc>
        <w:tc>
          <w:tcPr>
            <w:tcW w:w="1239" w:type="dxa"/>
            <w:tcBorders>
              <w:top w:val="single" w:sz="4" w:space="0" w:color="000000"/>
              <w:left w:val="single" w:sz="4" w:space="0" w:color="000000"/>
              <w:bottom w:val="single" w:sz="4" w:space="0" w:color="000000"/>
              <w:right w:val="single" w:sz="4" w:space="0" w:color="000000"/>
            </w:tcBorders>
          </w:tcPr>
          <w:p w14:paraId="2E83EDC9" w14:textId="77777777" w:rsidR="00C51B96" w:rsidRDefault="00036486">
            <w:pPr>
              <w:jc w:val="right"/>
              <w:rPr>
                <w:b/>
                <w:color w:val="000000"/>
                <w:sz w:val="18"/>
                <w:szCs w:val="18"/>
              </w:rPr>
            </w:pPr>
            <w:r>
              <w:rPr>
                <w:b/>
                <w:color w:val="000000"/>
                <w:sz w:val="18"/>
                <w:szCs w:val="18"/>
              </w:rPr>
              <w:t>49</w:t>
            </w:r>
            <w:r w:rsidR="001353C3">
              <w:rPr>
                <w:b/>
                <w:color w:val="000000"/>
                <w:sz w:val="18"/>
                <w:szCs w:val="18"/>
              </w:rPr>
              <w:t>,</w:t>
            </w:r>
            <w:r>
              <w:rPr>
                <w:b/>
                <w:color w:val="000000"/>
                <w:sz w:val="18"/>
                <w:szCs w:val="18"/>
              </w:rPr>
              <w:t>607</w:t>
            </w:r>
          </w:p>
        </w:tc>
      </w:tr>
      <w:tr w:rsidR="00C51B96" w14:paraId="73FC0FEC" w14:textId="77777777" w:rsidTr="009E0316">
        <w:trPr>
          <w:trHeight w:val="20"/>
        </w:trPr>
        <w:tc>
          <w:tcPr>
            <w:tcW w:w="3964" w:type="dxa"/>
            <w:gridSpan w:val="2"/>
            <w:tcBorders>
              <w:top w:val="single" w:sz="4" w:space="0" w:color="000000"/>
              <w:left w:val="single" w:sz="4" w:space="0" w:color="000000"/>
              <w:bottom w:val="single" w:sz="4" w:space="0" w:color="000000"/>
              <w:right w:val="single" w:sz="4" w:space="0" w:color="000000"/>
            </w:tcBorders>
          </w:tcPr>
          <w:p w14:paraId="18AF3C07" w14:textId="77777777" w:rsidR="00C51B96" w:rsidRDefault="001353C3">
            <w:pPr>
              <w:rPr>
                <w:color w:val="000000"/>
                <w:sz w:val="18"/>
                <w:szCs w:val="18"/>
              </w:rPr>
            </w:pPr>
            <w:r>
              <w:rPr>
                <w:color w:val="000000"/>
                <w:sz w:val="18"/>
                <w:szCs w:val="18"/>
              </w:rPr>
              <w:t>Project Execution Cost</w:t>
            </w:r>
          </w:p>
        </w:tc>
        <w:tc>
          <w:tcPr>
            <w:tcW w:w="3969" w:type="dxa"/>
            <w:tcBorders>
              <w:top w:val="single" w:sz="4" w:space="0" w:color="000000"/>
              <w:left w:val="single" w:sz="4" w:space="0" w:color="000000"/>
              <w:bottom w:val="single" w:sz="4" w:space="0" w:color="000000"/>
              <w:right w:val="single" w:sz="4" w:space="0" w:color="000000"/>
            </w:tcBorders>
          </w:tcPr>
          <w:p w14:paraId="159E9F34" w14:textId="77777777" w:rsidR="00C51B96" w:rsidRDefault="001353C3">
            <w:pPr>
              <w:rPr>
                <w:color w:val="000000"/>
                <w:sz w:val="18"/>
                <w:szCs w:val="18"/>
              </w:rPr>
            </w:pPr>
            <w:r>
              <w:rPr>
                <w:color w:val="000000"/>
                <w:sz w:val="18"/>
                <w:szCs w:val="18"/>
              </w:rPr>
              <w:t xml:space="preserve">Project Director </w:t>
            </w:r>
            <w:r w:rsidRPr="002B327A">
              <w:rPr>
                <w:i/>
                <w:iCs/>
                <w:color w:val="000000" w:themeColor="text1"/>
                <w:sz w:val="18"/>
                <w:szCs w:val="18"/>
              </w:rPr>
              <w:t>(LoE 25%)</w:t>
            </w:r>
          </w:p>
          <w:p w14:paraId="014E4C63" w14:textId="77777777" w:rsidR="00C51B96" w:rsidRDefault="001353C3">
            <w:pPr>
              <w:rPr>
                <w:color w:val="000000"/>
                <w:sz w:val="18"/>
                <w:szCs w:val="18"/>
              </w:rPr>
            </w:pPr>
            <w:r>
              <w:rPr>
                <w:color w:val="000000"/>
                <w:sz w:val="18"/>
                <w:szCs w:val="18"/>
              </w:rPr>
              <w:t>Project Manager</w:t>
            </w:r>
          </w:p>
          <w:p w14:paraId="33D511CF" w14:textId="77777777" w:rsidR="00C51B96" w:rsidRDefault="001353C3">
            <w:pPr>
              <w:rPr>
                <w:color w:val="000000"/>
                <w:sz w:val="18"/>
                <w:szCs w:val="18"/>
              </w:rPr>
            </w:pPr>
            <w:r>
              <w:rPr>
                <w:color w:val="000000"/>
                <w:sz w:val="18"/>
                <w:szCs w:val="18"/>
              </w:rPr>
              <w:t xml:space="preserve">Finance Manager </w:t>
            </w:r>
            <w:r w:rsidRPr="002B327A">
              <w:rPr>
                <w:i/>
                <w:iCs/>
                <w:color w:val="000000" w:themeColor="text1"/>
                <w:sz w:val="18"/>
                <w:szCs w:val="18"/>
              </w:rPr>
              <w:t>(LoE 30%)</w:t>
            </w:r>
          </w:p>
          <w:p w14:paraId="1019139C" w14:textId="77777777" w:rsidR="00C51B96" w:rsidRDefault="001353C3">
            <w:pPr>
              <w:rPr>
                <w:color w:val="000000"/>
                <w:sz w:val="18"/>
                <w:szCs w:val="18"/>
              </w:rPr>
            </w:pPr>
            <w:r>
              <w:rPr>
                <w:color w:val="000000"/>
                <w:sz w:val="18"/>
                <w:szCs w:val="18"/>
              </w:rPr>
              <w:t>M&amp;E Specialists</w:t>
            </w:r>
          </w:p>
          <w:p w14:paraId="2D120BBF" w14:textId="77777777" w:rsidR="00C51B96" w:rsidRDefault="001353C3">
            <w:pPr>
              <w:rPr>
                <w:color w:val="000000"/>
                <w:sz w:val="18"/>
                <w:szCs w:val="18"/>
              </w:rPr>
            </w:pPr>
            <w:r>
              <w:rPr>
                <w:color w:val="000000"/>
                <w:sz w:val="18"/>
                <w:szCs w:val="18"/>
              </w:rPr>
              <w:t>Audit Program</w:t>
            </w:r>
          </w:p>
        </w:tc>
        <w:tc>
          <w:tcPr>
            <w:tcW w:w="956" w:type="dxa"/>
            <w:tcBorders>
              <w:top w:val="single" w:sz="4" w:space="0" w:color="000000"/>
              <w:left w:val="single" w:sz="4" w:space="0" w:color="000000"/>
              <w:bottom w:val="single" w:sz="4" w:space="0" w:color="000000"/>
              <w:right w:val="single" w:sz="4" w:space="0" w:color="000000"/>
            </w:tcBorders>
          </w:tcPr>
          <w:p w14:paraId="285965D5" w14:textId="77777777" w:rsidR="00C51B96" w:rsidRDefault="001353C3">
            <w:pPr>
              <w:jc w:val="right"/>
              <w:rPr>
                <w:color w:val="000000"/>
                <w:sz w:val="18"/>
                <w:szCs w:val="18"/>
              </w:rPr>
            </w:pPr>
            <w:r>
              <w:rPr>
                <w:color w:val="000000"/>
                <w:sz w:val="18"/>
                <w:szCs w:val="18"/>
              </w:rPr>
              <w:t>2,786</w:t>
            </w:r>
          </w:p>
          <w:p w14:paraId="08A46A7F" w14:textId="77777777" w:rsidR="00C51B96" w:rsidRDefault="001353C3">
            <w:pPr>
              <w:jc w:val="right"/>
              <w:rPr>
                <w:color w:val="000000"/>
                <w:sz w:val="18"/>
                <w:szCs w:val="18"/>
              </w:rPr>
            </w:pPr>
            <w:r>
              <w:rPr>
                <w:color w:val="000000"/>
                <w:sz w:val="18"/>
                <w:szCs w:val="18"/>
              </w:rPr>
              <w:t>10,214</w:t>
            </w:r>
          </w:p>
          <w:p w14:paraId="26963842" w14:textId="77777777" w:rsidR="00C51B96" w:rsidRDefault="001353C3">
            <w:pPr>
              <w:jc w:val="right"/>
              <w:rPr>
                <w:color w:val="000000"/>
                <w:sz w:val="18"/>
                <w:szCs w:val="18"/>
              </w:rPr>
            </w:pPr>
            <w:r>
              <w:rPr>
                <w:color w:val="000000"/>
                <w:sz w:val="18"/>
                <w:szCs w:val="18"/>
              </w:rPr>
              <w:t>2,786</w:t>
            </w:r>
          </w:p>
          <w:p w14:paraId="6BF8FAF4" w14:textId="77777777" w:rsidR="00C51B96" w:rsidRDefault="001353C3">
            <w:pPr>
              <w:jc w:val="right"/>
              <w:rPr>
                <w:color w:val="000000"/>
                <w:sz w:val="18"/>
                <w:szCs w:val="18"/>
              </w:rPr>
            </w:pPr>
            <w:r>
              <w:rPr>
                <w:color w:val="000000"/>
                <w:sz w:val="18"/>
                <w:szCs w:val="18"/>
              </w:rPr>
              <w:t>2,571</w:t>
            </w:r>
          </w:p>
          <w:p w14:paraId="49C042F6" w14:textId="77777777" w:rsidR="00C51B96" w:rsidRDefault="001353C3">
            <w:pPr>
              <w:jc w:val="right"/>
              <w:rPr>
                <w:color w:val="000000"/>
                <w:sz w:val="18"/>
                <w:szCs w:val="18"/>
              </w:rPr>
            </w:pPr>
            <w:r>
              <w:rPr>
                <w:color w:val="000000"/>
                <w:sz w:val="18"/>
                <w:szCs w:val="18"/>
              </w:rPr>
              <w:t>2,893</w:t>
            </w:r>
          </w:p>
        </w:tc>
        <w:tc>
          <w:tcPr>
            <w:tcW w:w="1239" w:type="dxa"/>
            <w:tcBorders>
              <w:top w:val="single" w:sz="4" w:space="0" w:color="000000"/>
              <w:left w:val="single" w:sz="4" w:space="0" w:color="000000"/>
              <w:bottom w:val="single" w:sz="4" w:space="0" w:color="000000"/>
              <w:right w:val="single" w:sz="4" w:space="0" w:color="000000"/>
            </w:tcBorders>
          </w:tcPr>
          <w:p w14:paraId="6FD5B134" w14:textId="77777777" w:rsidR="00C51B96" w:rsidRDefault="001353C3">
            <w:pPr>
              <w:jc w:val="right"/>
              <w:rPr>
                <w:b/>
                <w:color w:val="000000"/>
                <w:sz w:val="18"/>
                <w:szCs w:val="18"/>
              </w:rPr>
            </w:pPr>
            <w:r>
              <w:rPr>
                <w:b/>
                <w:color w:val="000000"/>
                <w:sz w:val="18"/>
                <w:szCs w:val="18"/>
              </w:rPr>
              <w:t>21,250</w:t>
            </w:r>
          </w:p>
        </w:tc>
      </w:tr>
      <w:tr w:rsidR="00C51B96" w14:paraId="3038F95F" w14:textId="77777777" w:rsidTr="009E0316">
        <w:trPr>
          <w:trHeight w:val="20"/>
        </w:trPr>
        <w:tc>
          <w:tcPr>
            <w:tcW w:w="7933" w:type="dxa"/>
            <w:gridSpan w:val="3"/>
            <w:tcBorders>
              <w:top w:val="single" w:sz="4" w:space="0" w:color="000000"/>
              <w:left w:val="single" w:sz="4" w:space="0" w:color="000000"/>
              <w:bottom w:val="single" w:sz="4" w:space="0" w:color="000000"/>
              <w:right w:val="single" w:sz="4" w:space="0" w:color="000000"/>
            </w:tcBorders>
          </w:tcPr>
          <w:p w14:paraId="27FBD0A4" w14:textId="77777777" w:rsidR="00C51B96" w:rsidRDefault="001353C3">
            <w:pPr>
              <w:rPr>
                <w:color w:val="000000"/>
                <w:sz w:val="18"/>
                <w:szCs w:val="18"/>
              </w:rPr>
            </w:pPr>
            <w:r>
              <w:rPr>
                <w:color w:val="000000"/>
                <w:sz w:val="18"/>
                <w:szCs w:val="18"/>
              </w:rPr>
              <w:t>PCM Fees</w:t>
            </w:r>
          </w:p>
        </w:tc>
        <w:tc>
          <w:tcPr>
            <w:tcW w:w="956" w:type="dxa"/>
            <w:tcBorders>
              <w:top w:val="single" w:sz="4" w:space="0" w:color="000000"/>
              <w:left w:val="single" w:sz="4" w:space="0" w:color="000000"/>
              <w:bottom w:val="single" w:sz="4" w:space="0" w:color="000000"/>
              <w:right w:val="single" w:sz="4" w:space="0" w:color="000000"/>
            </w:tcBorders>
          </w:tcPr>
          <w:p w14:paraId="027FD975" w14:textId="77777777" w:rsidR="00C51B96" w:rsidRDefault="00036486">
            <w:pPr>
              <w:jc w:val="right"/>
              <w:rPr>
                <w:color w:val="000000"/>
                <w:sz w:val="18"/>
                <w:szCs w:val="18"/>
              </w:rPr>
            </w:pPr>
            <w:r>
              <w:rPr>
                <w:color w:val="000000"/>
                <w:sz w:val="18"/>
                <w:szCs w:val="18"/>
              </w:rPr>
              <w:t>9</w:t>
            </w:r>
            <w:r w:rsidR="001353C3">
              <w:rPr>
                <w:color w:val="000000"/>
                <w:sz w:val="18"/>
                <w:szCs w:val="18"/>
              </w:rPr>
              <w:t>,</w:t>
            </w:r>
            <w:r>
              <w:rPr>
                <w:color w:val="000000"/>
                <w:sz w:val="18"/>
                <w:szCs w:val="18"/>
              </w:rPr>
              <w:t>0</w:t>
            </w:r>
            <w:r w:rsidR="001353C3">
              <w:rPr>
                <w:color w:val="000000"/>
                <w:sz w:val="18"/>
                <w:szCs w:val="18"/>
              </w:rPr>
              <w:t>00</w:t>
            </w:r>
          </w:p>
        </w:tc>
        <w:tc>
          <w:tcPr>
            <w:tcW w:w="1239" w:type="dxa"/>
            <w:tcBorders>
              <w:top w:val="single" w:sz="4" w:space="0" w:color="000000"/>
              <w:left w:val="single" w:sz="4" w:space="0" w:color="000000"/>
              <w:bottom w:val="single" w:sz="4" w:space="0" w:color="000000"/>
              <w:right w:val="single" w:sz="4" w:space="0" w:color="000000"/>
            </w:tcBorders>
          </w:tcPr>
          <w:p w14:paraId="7DC6019E" w14:textId="77777777" w:rsidR="00C51B96" w:rsidRDefault="00036486">
            <w:pPr>
              <w:jc w:val="right"/>
              <w:rPr>
                <w:b/>
                <w:color w:val="000000"/>
                <w:sz w:val="18"/>
                <w:szCs w:val="18"/>
              </w:rPr>
            </w:pPr>
            <w:r>
              <w:rPr>
                <w:b/>
                <w:color w:val="000000"/>
                <w:sz w:val="18"/>
                <w:szCs w:val="18"/>
              </w:rPr>
              <w:t>9</w:t>
            </w:r>
            <w:r w:rsidR="001353C3">
              <w:rPr>
                <w:b/>
                <w:color w:val="000000"/>
                <w:sz w:val="18"/>
                <w:szCs w:val="18"/>
              </w:rPr>
              <w:t>,</w:t>
            </w:r>
            <w:r>
              <w:rPr>
                <w:b/>
                <w:color w:val="000000"/>
                <w:sz w:val="18"/>
                <w:szCs w:val="18"/>
              </w:rPr>
              <w:t>000</w:t>
            </w:r>
          </w:p>
        </w:tc>
      </w:tr>
      <w:tr w:rsidR="00C51B96" w14:paraId="1461AE69" w14:textId="77777777" w:rsidTr="009E0316">
        <w:trPr>
          <w:trHeight w:val="20"/>
        </w:trPr>
        <w:tc>
          <w:tcPr>
            <w:tcW w:w="7933" w:type="dxa"/>
            <w:gridSpan w:val="3"/>
            <w:tcBorders>
              <w:top w:val="single" w:sz="4" w:space="0" w:color="000000"/>
              <w:left w:val="single" w:sz="4" w:space="0" w:color="000000"/>
              <w:bottom w:val="single" w:sz="4" w:space="0" w:color="000000"/>
              <w:right w:val="single" w:sz="4" w:space="0" w:color="000000"/>
            </w:tcBorders>
            <w:shd w:val="clear" w:color="auto" w:fill="B1D34A"/>
          </w:tcPr>
          <w:p w14:paraId="14C37C5E" w14:textId="77777777" w:rsidR="00C51B96" w:rsidRDefault="001353C3">
            <w:pPr>
              <w:rPr>
                <w:b/>
                <w:color w:val="000000"/>
                <w:sz w:val="18"/>
                <w:szCs w:val="18"/>
              </w:rPr>
            </w:pPr>
            <w:r>
              <w:rPr>
                <w:b/>
                <w:color w:val="000000"/>
                <w:sz w:val="18"/>
                <w:szCs w:val="18"/>
              </w:rPr>
              <w:t>TOTAL</w:t>
            </w:r>
            <w:r w:rsidR="00FA6B91">
              <w:rPr>
                <w:b/>
                <w:color w:val="000000"/>
                <w:sz w:val="18"/>
                <w:szCs w:val="18"/>
              </w:rPr>
              <w:t xml:space="preserve"> (USD)</w:t>
            </w:r>
          </w:p>
        </w:tc>
        <w:tc>
          <w:tcPr>
            <w:tcW w:w="2195" w:type="dxa"/>
            <w:gridSpan w:val="2"/>
            <w:tcBorders>
              <w:top w:val="single" w:sz="4" w:space="0" w:color="000000"/>
              <w:left w:val="single" w:sz="4" w:space="0" w:color="000000"/>
              <w:bottom w:val="single" w:sz="4" w:space="0" w:color="000000"/>
              <w:right w:val="single" w:sz="4" w:space="0" w:color="000000"/>
            </w:tcBorders>
            <w:shd w:val="clear" w:color="auto" w:fill="B1D34A"/>
          </w:tcPr>
          <w:p w14:paraId="2A86E73C" w14:textId="77777777" w:rsidR="00C51B96" w:rsidRDefault="001353C3">
            <w:pPr>
              <w:jc w:val="right"/>
              <w:rPr>
                <w:b/>
                <w:color w:val="000000"/>
                <w:sz w:val="20"/>
                <w:szCs w:val="20"/>
              </w:rPr>
            </w:pPr>
            <w:r>
              <w:rPr>
                <w:b/>
                <w:color w:val="000000"/>
                <w:sz w:val="20"/>
                <w:szCs w:val="20"/>
              </w:rPr>
              <w:t xml:space="preserve"> </w:t>
            </w:r>
            <w:r>
              <w:rPr>
                <w:b/>
                <w:color w:val="000000"/>
                <w:sz w:val="18"/>
                <w:szCs w:val="18"/>
              </w:rPr>
              <w:t>250,000</w:t>
            </w:r>
          </w:p>
        </w:tc>
      </w:tr>
    </w:tbl>
    <w:p w14:paraId="026C9BCF" w14:textId="77777777" w:rsidR="00C51B96" w:rsidRDefault="001353C3">
      <w:pPr>
        <w:pBdr>
          <w:top w:val="nil"/>
          <w:left w:val="nil"/>
          <w:bottom w:val="nil"/>
          <w:right w:val="nil"/>
          <w:between w:val="nil"/>
        </w:pBdr>
        <w:ind w:left="1" w:hanging="3"/>
        <w:rPr>
          <w:color w:val="000000"/>
          <w:sz w:val="28"/>
          <w:szCs w:val="28"/>
        </w:rPr>
      </w:pPr>
      <w:r>
        <w:rPr>
          <w:color w:val="000000"/>
          <w:sz w:val="28"/>
          <w:szCs w:val="28"/>
        </w:rPr>
        <w:t>     </w:t>
      </w:r>
    </w:p>
    <w:p w14:paraId="1BA20761" w14:textId="77777777" w:rsidR="00C51B96" w:rsidRDefault="001353C3" w:rsidP="004D018B">
      <w:pPr>
        <w:pStyle w:val="Heading2"/>
      </w:pPr>
      <w:r>
        <w:t>F.</w:t>
      </w:r>
      <w:r>
        <w:tab/>
        <w:t>Disbursement Schedule</w:t>
      </w:r>
    </w:p>
    <w:p w14:paraId="3201CA0A" w14:textId="77777777" w:rsidR="004D018B" w:rsidRPr="004D018B" w:rsidRDefault="004D018B" w:rsidP="004D018B">
      <w:pPr>
        <w:spacing w:after="120"/>
        <w:rPr>
          <w:i/>
          <w:iCs/>
          <w:sz w:val="14"/>
          <w:szCs w:val="14"/>
        </w:rPr>
      </w:pPr>
      <w:r w:rsidRPr="004D018B">
        <w:rPr>
          <w:i/>
          <w:iCs/>
          <w:sz w:val="14"/>
          <w:szCs w:val="14"/>
        </w:rPr>
        <w:t>Include a disbursement schedule with time-bound milestones.</w:t>
      </w:r>
    </w:p>
    <w:tbl>
      <w:tblPr>
        <w:tblStyle w:val="afffffb"/>
        <w:tblW w:w="10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2605"/>
        <w:gridCol w:w="2467"/>
        <w:gridCol w:w="1756"/>
      </w:tblGrid>
      <w:tr w:rsidR="00C51B96" w14:paraId="64529DCD" w14:textId="77777777">
        <w:trPr>
          <w:trHeight w:val="20"/>
        </w:trPr>
        <w:tc>
          <w:tcPr>
            <w:tcW w:w="3397" w:type="dxa"/>
            <w:tcBorders>
              <w:top w:val="single" w:sz="4" w:space="0" w:color="000000"/>
              <w:left w:val="single" w:sz="4" w:space="0" w:color="000000"/>
              <w:bottom w:val="single" w:sz="4" w:space="0" w:color="000000"/>
              <w:right w:val="single" w:sz="4" w:space="0" w:color="000000"/>
            </w:tcBorders>
            <w:shd w:val="clear" w:color="auto" w:fill="B1D34A"/>
            <w:vAlign w:val="center"/>
          </w:tcPr>
          <w:p w14:paraId="09B0BC26" w14:textId="77777777" w:rsidR="00C51B96" w:rsidRDefault="001353C3">
            <w:pPr>
              <w:jc w:val="center"/>
              <w:rPr>
                <w:b/>
                <w:color w:val="000000"/>
                <w:sz w:val="18"/>
                <w:szCs w:val="18"/>
              </w:rPr>
            </w:pPr>
            <w:r>
              <w:rPr>
                <w:b/>
                <w:color w:val="000000"/>
                <w:sz w:val="18"/>
                <w:szCs w:val="18"/>
              </w:rPr>
              <w:t>Disbursement Schedule </w:t>
            </w:r>
          </w:p>
        </w:tc>
        <w:tc>
          <w:tcPr>
            <w:tcW w:w="2605" w:type="dxa"/>
            <w:tcBorders>
              <w:top w:val="single" w:sz="4" w:space="0" w:color="000000"/>
              <w:left w:val="nil"/>
              <w:bottom w:val="single" w:sz="4" w:space="0" w:color="000000"/>
              <w:right w:val="single" w:sz="4" w:space="0" w:color="000000"/>
            </w:tcBorders>
            <w:shd w:val="clear" w:color="auto" w:fill="B1D34A"/>
            <w:vAlign w:val="center"/>
          </w:tcPr>
          <w:p w14:paraId="5C2EC177" w14:textId="77777777" w:rsidR="00C51B96" w:rsidRDefault="001353C3">
            <w:pPr>
              <w:jc w:val="center"/>
              <w:rPr>
                <w:b/>
                <w:color w:val="000000"/>
                <w:sz w:val="18"/>
                <w:szCs w:val="18"/>
              </w:rPr>
            </w:pPr>
            <w:r>
              <w:rPr>
                <w:b/>
                <w:color w:val="000000"/>
                <w:sz w:val="18"/>
                <w:szCs w:val="18"/>
              </w:rPr>
              <w:t>Upon signature of the Agreement</w:t>
            </w:r>
          </w:p>
        </w:tc>
        <w:tc>
          <w:tcPr>
            <w:tcW w:w="2467" w:type="dxa"/>
            <w:tcBorders>
              <w:top w:val="single" w:sz="4" w:space="0" w:color="000000"/>
              <w:left w:val="single" w:sz="4" w:space="0" w:color="000000"/>
              <w:bottom w:val="single" w:sz="4" w:space="0" w:color="000000"/>
              <w:right w:val="single" w:sz="4" w:space="0" w:color="000000"/>
            </w:tcBorders>
            <w:shd w:val="clear" w:color="auto" w:fill="B1D34A"/>
            <w:vAlign w:val="center"/>
          </w:tcPr>
          <w:p w14:paraId="08C0CCE6" w14:textId="77777777" w:rsidR="00C51B96" w:rsidRDefault="001353C3">
            <w:pPr>
              <w:jc w:val="center"/>
              <w:rPr>
                <w:b/>
                <w:color w:val="000000"/>
                <w:sz w:val="18"/>
                <w:szCs w:val="18"/>
              </w:rPr>
            </w:pPr>
            <w:r>
              <w:rPr>
                <w:b/>
                <w:color w:val="000000"/>
                <w:sz w:val="18"/>
                <w:szCs w:val="18"/>
              </w:rPr>
              <w:t>1 Year after Project Start</w:t>
            </w:r>
          </w:p>
        </w:tc>
        <w:tc>
          <w:tcPr>
            <w:tcW w:w="1756" w:type="dxa"/>
            <w:tcBorders>
              <w:top w:val="single" w:sz="4" w:space="0" w:color="000000"/>
              <w:left w:val="nil"/>
              <w:bottom w:val="single" w:sz="4" w:space="0" w:color="000000"/>
              <w:right w:val="single" w:sz="4" w:space="0" w:color="000000"/>
            </w:tcBorders>
            <w:shd w:val="clear" w:color="auto" w:fill="B1D34A"/>
            <w:vAlign w:val="center"/>
          </w:tcPr>
          <w:p w14:paraId="67813EC9" w14:textId="77777777" w:rsidR="00C51B96" w:rsidRDefault="001353C3">
            <w:pPr>
              <w:jc w:val="center"/>
              <w:rPr>
                <w:b/>
                <w:color w:val="000000"/>
                <w:sz w:val="18"/>
                <w:szCs w:val="18"/>
              </w:rPr>
            </w:pPr>
            <w:r>
              <w:rPr>
                <w:b/>
                <w:color w:val="000000"/>
                <w:sz w:val="18"/>
                <w:szCs w:val="18"/>
              </w:rPr>
              <w:t>Total</w:t>
            </w:r>
          </w:p>
        </w:tc>
      </w:tr>
      <w:tr w:rsidR="00C51B96" w14:paraId="3566E70A" w14:textId="77777777">
        <w:trPr>
          <w:trHeight w:val="18"/>
        </w:trPr>
        <w:tc>
          <w:tcPr>
            <w:tcW w:w="3397" w:type="dxa"/>
            <w:tcBorders>
              <w:top w:val="single" w:sz="4" w:space="0" w:color="000000"/>
              <w:left w:val="single" w:sz="4" w:space="0" w:color="000000"/>
              <w:bottom w:val="single" w:sz="4" w:space="0" w:color="000000"/>
              <w:right w:val="single" w:sz="4" w:space="0" w:color="000000"/>
            </w:tcBorders>
            <w:vAlign w:val="center"/>
          </w:tcPr>
          <w:p w14:paraId="507CBA2E" w14:textId="77777777" w:rsidR="00C51B96" w:rsidRDefault="001353C3">
            <w:pPr>
              <w:rPr>
                <w:color w:val="000000"/>
                <w:sz w:val="18"/>
                <w:szCs w:val="18"/>
              </w:rPr>
            </w:pPr>
            <w:r>
              <w:rPr>
                <w:color w:val="000000"/>
                <w:sz w:val="18"/>
                <w:szCs w:val="18"/>
              </w:rPr>
              <w:t>Scheduled date</w:t>
            </w:r>
          </w:p>
        </w:tc>
        <w:tc>
          <w:tcPr>
            <w:tcW w:w="2605" w:type="dxa"/>
            <w:tcBorders>
              <w:top w:val="single" w:sz="4" w:space="0" w:color="000000"/>
              <w:left w:val="single" w:sz="4" w:space="0" w:color="000000"/>
              <w:bottom w:val="single" w:sz="4" w:space="0" w:color="000000"/>
              <w:right w:val="single" w:sz="4" w:space="0" w:color="000000"/>
            </w:tcBorders>
            <w:vAlign w:val="center"/>
          </w:tcPr>
          <w:p w14:paraId="5BFF6873" w14:textId="77777777" w:rsidR="00C51B96" w:rsidRDefault="001353C3">
            <w:pPr>
              <w:jc w:val="right"/>
              <w:rPr>
                <w:color w:val="000000"/>
                <w:sz w:val="18"/>
                <w:szCs w:val="18"/>
              </w:rPr>
            </w:pPr>
            <w:r>
              <w:rPr>
                <w:color w:val="000000"/>
                <w:sz w:val="18"/>
                <w:szCs w:val="18"/>
              </w:rPr>
              <w:t> October 2022</w:t>
            </w:r>
          </w:p>
        </w:tc>
        <w:tc>
          <w:tcPr>
            <w:tcW w:w="2467" w:type="dxa"/>
            <w:tcBorders>
              <w:top w:val="single" w:sz="4" w:space="0" w:color="000000"/>
              <w:left w:val="single" w:sz="4" w:space="0" w:color="000000"/>
              <w:bottom w:val="single" w:sz="4" w:space="0" w:color="000000"/>
              <w:right w:val="single" w:sz="4" w:space="0" w:color="000000"/>
            </w:tcBorders>
            <w:vAlign w:val="center"/>
          </w:tcPr>
          <w:p w14:paraId="7056F9A3" w14:textId="77777777" w:rsidR="00C51B96" w:rsidRDefault="001353C3">
            <w:pPr>
              <w:jc w:val="right"/>
              <w:rPr>
                <w:color w:val="000000"/>
                <w:sz w:val="18"/>
                <w:szCs w:val="18"/>
              </w:rPr>
            </w:pPr>
            <w:r>
              <w:rPr>
                <w:color w:val="000000"/>
                <w:sz w:val="18"/>
                <w:szCs w:val="18"/>
              </w:rPr>
              <w:t>October 2023</w:t>
            </w:r>
          </w:p>
        </w:tc>
        <w:tc>
          <w:tcPr>
            <w:tcW w:w="1756" w:type="dxa"/>
            <w:tcBorders>
              <w:top w:val="single" w:sz="4" w:space="0" w:color="000000"/>
              <w:left w:val="single" w:sz="4" w:space="0" w:color="000000"/>
              <w:bottom w:val="single" w:sz="4" w:space="0" w:color="000000"/>
              <w:right w:val="single" w:sz="4" w:space="0" w:color="000000"/>
            </w:tcBorders>
            <w:vAlign w:val="center"/>
          </w:tcPr>
          <w:p w14:paraId="53B3D7B4" w14:textId="77777777" w:rsidR="00C51B96" w:rsidRDefault="00C51B96">
            <w:pPr>
              <w:jc w:val="right"/>
              <w:rPr>
                <w:color w:val="000000"/>
                <w:sz w:val="18"/>
                <w:szCs w:val="18"/>
              </w:rPr>
            </w:pPr>
          </w:p>
        </w:tc>
      </w:tr>
      <w:tr w:rsidR="00C51B96" w14:paraId="255ABE9C" w14:textId="77777777">
        <w:trPr>
          <w:trHeight w:val="20"/>
        </w:trPr>
        <w:tc>
          <w:tcPr>
            <w:tcW w:w="3397" w:type="dxa"/>
            <w:tcBorders>
              <w:top w:val="single" w:sz="4" w:space="0" w:color="000000"/>
              <w:left w:val="single" w:sz="4" w:space="0" w:color="000000"/>
              <w:bottom w:val="single" w:sz="4" w:space="0" w:color="000000"/>
              <w:right w:val="single" w:sz="4" w:space="0" w:color="000000"/>
            </w:tcBorders>
            <w:vAlign w:val="center"/>
          </w:tcPr>
          <w:p w14:paraId="47BA2B85" w14:textId="77777777" w:rsidR="00C51B96" w:rsidRDefault="001353C3">
            <w:pPr>
              <w:rPr>
                <w:color w:val="000000"/>
                <w:sz w:val="18"/>
                <w:szCs w:val="18"/>
              </w:rPr>
            </w:pPr>
            <w:r>
              <w:rPr>
                <w:color w:val="000000"/>
                <w:sz w:val="18"/>
                <w:szCs w:val="18"/>
              </w:rPr>
              <w:t>Project Cost</w:t>
            </w:r>
          </w:p>
        </w:tc>
        <w:tc>
          <w:tcPr>
            <w:tcW w:w="2605" w:type="dxa"/>
            <w:tcBorders>
              <w:top w:val="single" w:sz="4" w:space="0" w:color="000000"/>
              <w:left w:val="single" w:sz="4" w:space="0" w:color="000000"/>
              <w:bottom w:val="single" w:sz="4" w:space="0" w:color="000000"/>
              <w:right w:val="single" w:sz="4" w:space="0" w:color="000000"/>
            </w:tcBorders>
            <w:vAlign w:val="center"/>
          </w:tcPr>
          <w:p w14:paraId="4C2472B2" w14:textId="77777777" w:rsidR="00C51B96" w:rsidRDefault="001353C3">
            <w:pPr>
              <w:jc w:val="right"/>
              <w:rPr>
                <w:color w:val="000000"/>
                <w:sz w:val="18"/>
                <w:szCs w:val="18"/>
              </w:rPr>
            </w:pPr>
            <w:r>
              <w:rPr>
                <w:color w:val="000000"/>
                <w:sz w:val="18"/>
                <w:szCs w:val="18"/>
              </w:rPr>
              <w:t>$ 15</w:t>
            </w:r>
            <w:r w:rsidR="00560782">
              <w:rPr>
                <w:color w:val="000000"/>
                <w:sz w:val="18"/>
                <w:szCs w:val="18"/>
              </w:rPr>
              <w:t>3</w:t>
            </w:r>
            <w:r>
              <w:rPr>
                <w:color w:val="000000"/>
                <w:sz w:val="18"/>
                <w:szCs w:val="18"/>
              </w:rPr>
              <w:t>,</w:t>
            </w:r>
            <w:r w:rsidR="00560782">
              <w:rPr>
                <w:color w:val="000000"/>
                <w:sz w:val="18"/>
                <w:szCs w:val="18"/>
              </w:rPr>
              <w:t>825</w:t>
            </w:r>
          </w:p>
        </w:tc>
        <w:tc>
          <w:tcPr>
            <w:tcW w:w="2467" w:type="dxa"/>
            <w:tcBorders>
              <w:top w:val="single" w:sz="4" w:space="0" w:color="000000"/>
              <w:left w:val="single" w:sz="4" w:space="0" w:color="000000"/>
              <w:bottom w:val="single" w:sz="4" w:space="0" w:color="000000"/>
              <w:right w:val="single" w:sz="4" w:space="0" w:color="000000"/>
            </w:tcBorders>
            <w:vAlign w:val="center"/>
          </w:tcPr>
          <w:p w14:paraId="2D50E74A" w14:textId="77777777" w:rsidR="00C51B96" w:rsidRDefault="001353C3">
            <w:pPr>
              <w:jc w:val="right"/>
              <w:rPr>
                <w:color w:val="000000"/>
                <w:sz w:val="18"/>
                <w:szCs w:val="18"/>
              </w:rPr>
            </w:pPr>
            <w:r>
              <w:rPr>
                <w:color w:val="000000"/>
                <w:sz w:val="18"/>
                <w:szCs w:val="18"/>
              </w:rPr>
              <w:t xml:space="preserve">$ </w:t>
            </w:r>
            <w:r w:rsidR="00560782">
              <w:rPr>
                <w:color w:val="000000"/>
                <w:sz w:val="18"/>
                <w:szCs w:val="18"/>
              </w:rPr>
              <w:t>65</w:t>
            </w:r>
            <w:r>
              <w:rPr>
                <w:color w:val="000000"/>
                <w:sz w:val="18"/>
                <w:szCs w:val="18"/>
              </w:rPr>
              <w:t>,</w:t>
            </w:r>
            <w:r w:rsidR="00560782">
              <w:rPr>
                <w:color w:val="000000"/>
                <w:sz w:val="18"/>
                <w:szCs w:val="18"/>
              </w:rPr>
              <w:t>925</w:t>
            </w:r>
          </w:p>
        </w:tc>
        <w:tc>
          <w:tcPr>
            <w:tcW w:w="1756" w:type="dxa"/>
            <w:tcBorders>
              <w:top w:val="single" w:sz="4" w:space="0" w:color="000000"/>
              <w:left w:val="single" w:sz="4" w:space="0" w:color="000000"/>
              <w:bottom w:val="single" w:sz="4" w:space="0" w:color="000000"/>
              <w:right w:val="single" w:sz="4" w:space="0" w:color="000000"/>
            </w:tcBorders>
            <w:vAlign w:val="center"/>
          </w:tcPr>
          <w:p w14:paraId="13C5C672" w14:textId="77777777" w:rsidR="00C51B96" w:rsidRDefault="001353C3">
            <w:pPr>
              <w:jc w:val="right"/>
              <w:rPr>
                <w:color w:val="000000"/>
                <w:sz w:val="18"/>
                <w:szCs w:val="18"/>
              </w:rPr>
            </w:pPr>
            <w:r>
              <w:rPr>
                <w:color w:val="000000"/>
                <w:sz w:val="18"/>
                <w:szCs w:val="18"/>
              </w:rPr>
              <w:t xml:space="preserve"> $ 2</w:t>
            </w:r>
            <w:r w:rsidR="00560782">
              <w:rPr>
                <w:color w:val="000000"/>
                <w:sz w:val="18"/>
                <w:szCs w:val="18"/>
              </w:rPr>
              <w:t>19</w:t>
            </w:r>
            <w:r>
              <w:rPr>
                <w:color w:val="000000"/>
                <w:sz w:val="18"/>
                <w:szCs w:val="18"/>
              </w:rPr>
              <w:t>,</w:t>
            </w:r>
            <w:r w:rsidR="00560782">
              <w:rPr>
                <w:color w:val="000000"/>
                <w:sz w:val="18"/>
                <w:szCs w:val="18"/>
              </w:rPr>
              <w:t>7</w:t>
            </w:r>
            <w:r>
              <w:rPr>
                <w:color w:val="000000"/>
                <w:sz w:val="18"/>
                <w:szCs w:val="18"/>
              </w:rPr>
              <w:t>50</w:t>
            </w:r>
          </w:p>
        </w:tc>
      </w:tr>
      <w:tr w:rsidR="00C51B96" w14:paraId="64C3A172" w14:textId="77777777">
        <w:trPr>
          <w:trHeight w:val="20"/>
        </w:trPr>
        <w:tc>
          <w:tcPr>
            <w:tcW w:w="3397" w:type="dxa"/>
            <w:tcBorders>
              <w:top w:val="single" w:sz="4" w:space="0" w:color="000000"/>
              <w:left w:val="single" w:sz="4" w:space="0" w:color="000000"/>
              <w:bottom w:val="single" w:sz="4" w:space="0" w:color="000000"/>
              <w:right w:val="single" w:sz="4" w:space="0" w:color="000000"/>
            </w:tcBorders>
            <w:vAlign w:val="center"/>
          </w:tcPr>
          <w:p w14:paraId="254F2D2E" w14:textId="77777777" w:rsidR="00C51B96" w:rsidRDefault="001353C3">
            <w:pPr>
              <w:rPr>
                <w:color w:val="000000"/>
                <w:sz w:val="18"/>
                <w:szCs w:val="18"/>
              </w:rPr>
            </w:pPr>
            <w:r>
              <w:rPr>
                <w:color w:val="000000"/>
                <w:sz w:val="18"/>
                <w:szCs w:val="18"/>
              </w:rPr>
              <w:t>Project Execution Cost</w:t>
            </w:r>
          </w:p>
        </w:tc>
        <w:tc>
          <w:tcPr>
            <w:tcW w:w="2605" w:type="dxa"/>
            <w:tcBorders>
              <w:top w:val="single" w:sz="4" w:space="0" w:color="000000"/>
              <w:left w:val="single" w:sz="4" w:space="0" w:color="000000"/>
              <w:bottom w:val="single" w:sz="4" w:space="0" w:color="000000"/>
              <w:right w:val="single" w:sz="4" w:space="0" w:color="000000"/>
            </w:tcBorders>
            <w:vAlign w:val="center"/>
          </w:tcPr>
          <w:p w14:paraId="698514A0" w14:textId="77777777" w:rsidR="00C51B96" w:rsidRDefault="001353C3">
            <w:pPr>
              <w:jc w:val="right"/>
              <w:rPr>
                <w:color w:val="000000"/>
                <w:sz w:val="18"/>
                <w:szCs w:val="18"/>
              </w:rPr>
            </w:pPr>
            <w:r>
              <w:rPr>
                <w:color w:val="000000"/>
                <w:sz w:val="18"/>
                <w:szCs w:val="18"/>
              </w:rPr>
              <w:t>$ 1</w:t>
            </w:r>
            <w:r w:rsidR="00560782">
              <w:rPr>
                <w:color w:val="000000"/>
                <w:sz w:val="18"/>
                <w:szCs w:val="18"/>
              </w:rPr>
              <w:t>4</w:t>
            </w:r>
            <w:r>
              <w:rPr>
                <w:color w:val="000000"/>
                <w:sz w:val="18"/>
                <w:szCs w:val="18"/>
              </w:rPr>
              <w:t>,</w:t>
            </w:r>
            <w:r w:rsidR="00560782">
              <w:rPr>
                <w:color w:val="000000"/>
                <w:sz w:val="18"/>
                <w:szCs w:val="18"/>
              </w:rPr>
              <w:t>875</w:t>
            </w:r>
          </w:p>
        </w:tc>
        <w:tc>
          <w:tcPr>
            <w:tcW w:w="2467" w:type="dxa"/>
            <w:tcBorders>
              <w:top w:val="single" w:sz="4" w:space="0" w:color="000000"/>
              <w:left w:val="single" w:sz="4" w:space="0" w:color="000000"/>
              <w:bottom w:val="single" w:sz="4" w:space="0" w:color="000000"/>
              <w:right w:val="single" w:sz="4" w:space="0" w:color="000000"/>
            </w:tcBorders>
            <w:vAlign w:val="center"/>
          </w:tcPr>
          <w:p w14:paraId="317532F0" w14:textId="77777777" w:rsidR="00C51B96" w:rsidRDefault="001353C3">
            <w:pPr>
              <w:jc w:val="right"/>
              <w:rPr>
                <w:color w:val="000000"/>
                <w:sz w:val="18"/>
                <w:szCs w:val="18"/>
              </w:rPr>
            </w:pPr>
            <w:r>
              <w:rPr>
                <w:color w:val="000000"/>
                <w:sz w:val="18"/>
                <w:szCs w:val="18"/>
              </w:rPr>
              <w:t>$ 6,</w:t>
            </w:r>
            <w:r w:rsidR="00560782">
              <w:rPr>
                <w:color w:val="000000"/>
                <w:sz w:val="18"/>
                <w:szCs w:val="18"/>
              </w:rPr>
              <w:t>375</w:t>
            </w:r>
          </w:p>
        </w:tc>
        <w:tc>
          <w:tcPr>
            <w:tcW w:w="1756" w:type="dxa"/>
            <w:tcBorders>
              <w:top w:val="single" w:sz="4" w:space="0" w:color="000000"/>
              <w:left w:val="single" w:sz="4" w:space="0" w:color="000000"/>
              <w:bottom w:val="single" w:sz="4" w:space="0" w:color="000000"/>
              <w:right w:val="single" w:sz="4" w:space="0" w:color="000000"/>
            </w:tcBorders>
            <w:vAlign w:val="center"/>
          </w:tcPr>
          <w:p w14:paraId="783001D8" w14:textId="77777777" w:rsidR="00C51B96" w:rsidRDefault="001353C3">
            <w:pPr>
              <w:jc w:val="right"/>
              <w:rPr>
                <w:color w:val="000000"/>
                <w:sz w:val="18"/>
                <w:szCs w:val="18"/>
              </w:rPr>
            </w:pPr>
            <w:r>
              <w:rPr>
                <w:color w:val="000000"/>
                <w:sz w:val="18"/>
                <w:szCs w:val="18"/>
              </w:rPr>
              <w:t>$ 21,250</w:t>
            </w:r>
          </w:p>
        </w:tc>
      </w:tr>
      <w:tr w:rsidR="00C51B96" w14:paraId="2A1C615B" w14:textId="77777777">
        <w:trPr>
          <w:trHeight w:val="20"/>
        </w:trPr>
        <w:tc>
          <w:tcPr>
            <w:tcW w:w="3397" w:type="dxa"/>
            <w:tcBorders>
              <w:top w:val="single" w:sz="4" w:space="0" w:color="000000"/>
              <w:left w:val="single" w:sz="4" w:space="0" w:color="000000"/>
              <w:bottom w:val="single" w:sz="4" w:space="0" w:color="000000"/>
              <w:right w:val="single" w:sz="4" w:space="0" w:color="000000"/>
            </w:tcBorders>
            <w:vAlign w:val="center"/>
          </w:tcPr>
          <w:p w14:paraId="4015747F" w14:textId="77777777" w:rsidR="00C51B96" w:rsidRDefault="001353C3">
            <w:pPr>
              <w:rPr>
                <w:color w:val="000000"/>
                <w:sz w:val="18"/>
                <w:szCs w:val="18"/>
              </w:rPr>
            </w:pPr>
            <w:r>
              <w:rPr>
                <w:color w:val="000000"/>
                <w:sz w:val="18"/>
                <w:szCs w:val="18"/>
              </w:rPr>
              <w:t>PCM Fees</w:t>
            </w:r>
          </w:p>
        </w:tc>
        <w:tc>
          <w:tcPr>
            <w:tcW w:w="2605" w:type="dxa"/>
            <w:tcBorders>
              <w:top w:val="single" w:sz="4" w:space="0" w:color="000000"/>
              <w:left w:val="single" w:sz="4" w:space="0" w:color="000000"/>
              <w:bottom w:val="single" w:sz="4" w:space="0" w:color="000000"/>
              <w:right w:val="single" w:sz="4" w:space="0" w:color="000000"/>
            </w:tcBorders>
            <w:vAlign w:val="center"/>
          </w:tcPr>
          <w:p w14:paraId="1222FD10" w14:textId="77777777" w:rsidR="00C51B96" w:rsidRDefault="001353C3">
            <w:pPr>
              <w:jc w:val="right"/>
              <w:rPr>
                <w:color w:val="000000"/>
                <w:sz w:val="18"/>
                <w:szCs w:val="18"/>
              </w:rPr>
            </w:pPr>
            <w:r>
              <w:rPr>
                <w:color w:val="000000"/>
                <w:sz w:val="18"/>
                <w:szCs w:val="18"/>
              </w:rPr>
              <w:t xml:space="preserve">$ </w:t>
            </w:r>
            <w:r w:rsidR="00560782">
              <w:rPr>
                <w:color w:val="000000"/>
                <w:sz w:val="18"/>
                <w:szCs w:val="18"/>
              </w:rPr>
              <w:t>6</w:t>
            </w:r>
            <w:r>
              <w:rPr>
                <w:color w:val="000000"/>
                <w:sz w:val="18"/>
                <w:szCs w:val="18"/>
              </w:rPr>
              <w:t>,</w:t>
            </w:r>
            <w:r w:rsidR="00560782">
              <w:rPr>
                <w:color w:val="000000"/>
                <w:sz w:val="18"/>
                <w:szCs w:val="18"/>
              </w:rPr>
              <w:t>3</w:t>
            </w:r>
            <w:r>
              <w:rPr>
                <w:color w:val="000000"/>
                <w:sz w:val="18"/>
                <w:szCs w:val="18"/>
              </w:rPr>
              <w:t>00</w:t>
            </w:r>
          </w:p>
        </w:tc>
        <w:tc>
          <w:tcPr>
            <w:tcW w:w="2467" w:type="dxa"/>
            <w:tcBorders>
              <w:top w:val="single" w:sz="4" w:space="0" w:color="000000"/>
              <w:left w:val="single" w:sz="4" w:space="0" w:color="000000"/>
              <w:bottom w:val="single" w:sz="4" w:space="0" w:color="000000"/>
              <w:right w:val="single" w:sz="4" w:space="0" w:color="000000"/>
            </w:tcBorders>
            <w:vAlign w:val="center"/>
          </w:tcPr>
          <w:p w14:paraId="635308E1" w14:textId="77777777" w:rsidR="00C51B96" w:rsidRDefault="001353C3">
            <w:pPr>
              <w:jc w:val="right"/>
              <w:rPr>
                <w:color w:val="000000"/>
                <w:sz w:val="18"/>
                <w:szCs w:val="18"/>
              </w:rPr>
            </w:pPr>
            <w:r>
              <w:rPr>
                <w:color w:val="000000"/>
                <w:sz w:val="18"/>
                <w:szCs w:val="18"/>
              </w:rPr>
              <w:t>$ 2,</w:t>
            </w:r>
            <w:r w:rsidR="00560782">
              <w:rPr>
                <w:color w:val="000000"/>
                <w:sz w:val="18"/>
                <w:szCs w:val="18"/>
              </w:rPr>
              <w:t>7</w:t>
            </w:r>
            <w:r>
              <w:rPr>
                <w:color w:val="000000"/>
                <w:sz w:val="18"/>
                <w:szCs w:val="18"/>
              </w:rPr>
              <w:t>00</w:t>
            </w:r>
          </w:p>
        </w:tc>
        <w:tc>
          <w:tcPr>
            <w:tcW w:w="1756" w:type="dxa"/>
            <w:tcBorders>
              <w:top w:val="single" w:sz="4" w:space="0" w:color="000000"/>
              <w:left w:val="single" w:sz="4" w:space="0" w:color="000000"/>
              <w:bottom w:val="single" w:sz="4" w:space="0" w:color="000000"/>
              <w:right w:val="single" w:sz="4" w:space="0" w:color="000000"/>
            </w:tcBorders>
            <w:vAlign w:val="center"/>
          </w:tcPr>
          <w:p w14:paraId="0388972E" w14:textId="77777777" w:rsidR="00C51B96" w:rsidRDefault="001353C3">
            <w:pPr>
              <w:jc w:val="right"/>
              <w:rPr>
                <w:color w:val="000000"/>
                <w:sz w:val="18"/>
                <w:szCs w:val="18"/>
              </w:rPr>
            </w:pPr>
            <w:r>
              <w:rPr>
                <w:color w:val="000000"/>
                <w:sz w:val="18"/>
                <w:szCs w:val="18"/>
              </w:rPr>
              <w:t xml:space="preserve">$ </w:t>
            </w:r>
            <w:r w:rsidR="00560782">
              <w:rPr>
                <w:color w:val="000000"/>
                <w:sz w:val="18"/>
                <w:szCs w:val="18"/>
              </w:rPr>
              <w:t>9</w:t>
            </w:r>
            <w:r>
              <w:rPr>
                <w:color w:val="000000"/>
                <w:sz w:val="18"/>
                <w:szCs w:val="18"/>
              </w:rPr>
              <w:t>,</w:t>
            </w:r>
            <w:r w:rsidR="00560782">
              <w:rPr>
                <w:color w:val="000000"/>
                <w:sz w:val="18"/>
                <w:szCs w:val="18"/>
              </w:rPr>
              <w:t>0</w:t>
            </w:r>
            <w:r>
              <w:rPr>
                <w:color w:val="000000"/>
                <w:sz w:val="18"/>
                <w:szCs w:val="18"/>
              </w:rPr>
              <w:t>00</w:t>
            </w:r>
          </w:p>
        </w:tc>
      </w:tr>
      <w:tr w:rsidR="00C51B96" w14:paraId="69D7A4B6" w14:textId="77777777">
        <w:trPr>
          <w:trHeight w:val="20"/>
        </w:trPr>
        <w:tc>
          <w:tcPr>
            <w:tcW w:w="3397" w:type="dxa"/>
            <w:tcBorders>
              <w:top w:val="single" w:sz="4" w:space="0" w:color="000000"/>
              <w:left w:val="single" w:sz="4" w:space="0" w:color="000000"/>
              <w:bottom w:val="single" w:sz="4" w:space="0" w:color="000000"/>
              <w:right w:val="single" w:sz="4" w:space="0" w:color="000000"/>
            </w:tcBorders>
            <w:shd w:val="clear" w:color="auto" w:fill="FFC000"/>
            <w:vAlign w:val="center"/>
          </w:tcPr>
          <w:p w14:paraId="1DCFA8E4" w14:textId="77777777" w:rsidR="00C51B96" w:rsidRDefault="001353C3">
            <w:pPr>
              <w:jc w:val="center"/>
              <w:rPr>
                <w:b/>
                <w:color w:val="000000"/>
                <w:sz w:val="18"/>
                <w:szCs w:val="18"/>
              </w:rPr>
            </w:pPr>
            <w:r>
              <w:rPr>
                <w:b/>
                <w:color w:val="000000"/>
                <w:sz w:val="18"/>
                <w:szCs w:val="18"/>
              </w:rPr>
              <w:t>Total</w:t>
            </w:r>
          </w:p>
        </w:tc>
        <w:tc>
          <w:tcPr>
            <w:tcW w:w="2605" w:type="dxa"/>
            <w:tcBorders>
              <w:top w:val="single" w:sz="4" w:space="0" w:color="000000"/>
              <w:left w:val="single" w:sz="4" w:space="0" w:color="000000"/>
              <w:bottom w:val="single" w:sz="4" w:space="0" w:color="000000"/>
              <w:right w:val="single" w:sz="4" w:space="0" w:color="000000"/>
            </w:tcBorders>
            <w:shd w:val="clear" w:color="auto" w:fill="FFC000"/>
            <w:vAlign w:val="center"/>
          </w:tcPr>
          <w:p w14:paraId="428EFB95" w14:textId="77777777" w:rsidR="00C51B96" w:rsidRDefault="001353C3">
            <w:pPr>
              <w:jc w:val="right"/>
              <w:rPr>
                <w:b/>
                <w:color w:val="000000"/>
                <w:sz w:val="18"/>
                <w:szCs w:val="18"/>
              </w:rPr>
            </w:pPr>
            <w:r>
              <w:rPr>
                <w:b/>
                <w:color w:val="000000"/>
                <w:sz w:val="18"/>
                <w:szCs w:val="18"/>
              </w:rPr>
              <w:t>$ 175,</w:t>
            </w:r>
            <w:r w:rsidR="00560782">
              <w:rPr>
                <w:b/>
                <w:color w:val="000000"/>
                <w:sz w:val="18"/>
                <w:szCs w:val="18"/>
              </w:rPr>
              <w:t>0</w:t>
            </w:r>
            <w:r>
              <w:rPr>
                <w:b/>
                <w:color w:val="000000"/>
                <w:sz w:val="18"/>
                <w:szCs w:val="18"/>
              </w:rPr>
              <w:t>00</w:t>
            </w:r>
          </w:p>
        </w:tc>
        <w:tc>
          <w:tcPr>
            <w:tcW w:w="2467" w:type="dxa"/>
            <w:tcBorders>
              <w:top w:val="single" w:sz="4" w:space="0" w:color="000000"/>
              <w:left w:val="single" w:sz="4" w:space="0" w:color="000000"/>
              <w:bottom w:val="single" w:sz="4" w:space="0" w:color="000000"/>
              <w:right w:val="single" w:sz="4" w:space="0" w:color="000000"/>
            </w:tcBorders>
            <w:shd w:val="clear" w:color="auto" w:fill="FFC000"/>
            <w:vAlign w:val="center"/>
          </w:tcPr>
          <w:p w14:paraId="02566B49" w14:textId="77777777" w:rsidR="00C51B96" w:rsidRDefault="001353C3">
            <w:pPr>
              <w:jc w:val="right"/>
              <w:rPr>
                <w:b/>
                <w:color w:val="000000"/>
                <w:sz w:val="18"/>
                <w:szCs w:val="18"/>
              </w:rPr>
            </w:pPr>
            <w:r>
              <w:rPr>
                <w:b/>
                <w:color w:val="000000"/>
                <w:sz w:val="18"/>
                <w:szCs w:val="18"/>
              </w:rPr>
              <w:t>$ 7</w:t>
            </w:r>
            <w:r w:rsidR="00560782">
              <w:rPr>
                <w:b/>
                <w:color w:val="000000"/>
                <w:sz w:val="18"/>
                <w:szCs w:val="18"/>
              </w:rPr>
              <w:t>5</w:t>
            </w:r>
            <w:r>
              <w:rPr>
                <w:b/>
                <w:color w:val="000000"/>
                <w:sz w:val="18"/>
                <w:szCs w:val="18"/>
              </w:rPr>
              <w:t>,</w:t>
            </w:r>
            <w:r w:rsidR="00560782">
              <w:rPr>
                <w:b/>
                <w:color w:val="000000"/>
                <w:sz w:val="18"/>
                <w:szCs w:val="18"/>
              </w:rPr>
              <w:t>0</w:t>
            </w:r>
            <w:r>
              <w:rPr>
                <w:b/>
                <w:color w:val="000000"/>
                <w:sz w:val="18"/>
                <w:szCs w:val="18"/>
              </w:rPr>
              <w:t>00</w:t>
            </w:r>
          </w:p>
        </w:tc>
        <w:tc>
          <w:tcPr>
            <w:tcW w:w="1756" w:type="dxa"/>
            <w:tcBorders>
              <w:top w:val="single" w:sz="4" w:space="0" w:color="000000"/>
              <w:left w:val="single" w:sz="4" w:space="0" w:color="000000"/>
              <w:bottom w:val="single" w:sz="4" w:space="0" w:color="000000"/>
              <w:right w:val="single" w:sz="4" w:space="0" w:color="000000"/>
            </w:tcBorders>
            <w:shd w:val="clear" w:color="auto" w:fill="FFC000"/>
            <w:vAlign w:val="center"/>
          </w:tcPr>
          <w:p w14:paraId="485E6F10" w14:textId="77777777" w:rsidR="00C51B96" w:rsidRDefault="001353C3">
            <w:pPr>
              <w:jc w:val="right"/>
              <w:rPr>
                <w:b/>
                <w:color w:val="000000"/>
                <w:sz w:val="18"/>
                <w:szCs w:val="18"/>
              </w:rPr>
            </w:pPr>
            <w:r>
              <w:rPr>
                <w:b/>
                <w:color w:val="000000"/>
                <w:sz w:val="18"/>
                <w:szCs w:val="18"/>
              </w:rPr>
              <w:t>$ 2</w:t>
            </w:r>
            <w:r>
              <w:rPr>
                <w:b/>
                <w:sz w:val="18"/>
                <w:szCs w:val="18"/>
              </w:rPr>
              <w:t>50.000</w:t>
            </w:r>
          </w:p>
        </w:tc>
      </w:tr>
    </w:tbl>
    <w:p w14:paraId="10D6BA2E" w14:textId="77777777" w:rsidR="00C51B96" w:rsidRDefault="008E64A8" w:rsidP="00CE7751">
      <w:pPr>
        <w:pStyle w:val="Heading1"/>
      </w:pPr>
      <w:r>
        <w:rPr>
          <w:noProof/>
          <w:lang w:eastAsia="en-US"/>
        </w:rPr>
        <w:lastRenderedPageBreak/>
        <mc:AlternateContent>
          <mc:Choice Requires="wps">
            <w:drawing>
              <wp:anchor distT="0" distB="0" distL="0" distR="0" simplePos="0" relativeHeight="251672576" behindDoc="1" locked="0" layoutInCell="1" hidden="0" allowOverlap="1" wp14:anchorId="3FDB5CC3" wp14:editId="5D826953">
                <wp:simplePos x="0" y="0"/>
                <wp:positionH relativeFrom="column">
                  <wp:posOffset>-916940</wp:posOffset>
                </wp:positionH>
                <wp:positionV relativeFrom="paragraph">
                  <wp:posOffset>-8890</wp:posOffset>
                </wp:positionV>
                <wp:extent cx="7994650" cy="468630"/>
                <wp:effectExtent l="0" t="0" r="6350" b="7620"/>
                <wp:wrapNone/>
                <wp:docPr id="1139" name="Rectangle: Rounded Corners 1139"/>
                <wp:cNvGraphicFramePr/>
                <a:graphic xmlns:a="http://schemas.openxmlformats.org/drawingml/2006/main">
                  <a:graphicData uri="http://schemas.microsoft.com/office/word/2010/wordprocessingShape">
                    <wps:wsp>
                      <wps:cNvSpPr/>
                      <wps:spPr>
                        <a:xfrm>
                          <a:off x="0" y="0"/>
                          <a:ext cx="7994650" cy="468630"/>
                        </a:xfrm>
                        <a:prstGeom prst="roundRect">
                          <a:avLst>
                            <a:gd name="adj" fmla="val 16667"/>
                          </a:avLst>
                        </a:prstGeom>
                        <a:solidFill>
                          <a:srgbClr val="FCAF17"/>
                        </a:solidFill>
                        <a:ln>
                          <a:noFill/>
                        </a:ln>
                      </wps:spPr>
                      <wps:txbx>
                        <w:txbxContent>
                          <w:p w14:paraId="0D035E57" w14:textId="77777777" w:rsidR="00C51B96" w:rsidRDefault="00C51B96">
                            <w:pPr>
                              <w:ind w:hanging="2"/>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703DE5DB" id="Rectangle: Rounded Corners 1139" o:spid="_x0000_s1031" style="position:absolute;margin-left:-72.2pt;margin-top:-.7pt;width:629.5pt;height:36.9pt;z-index:-2516439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" fillcolor="#fcaf17" stroked="f">
                <v:textbox inset="2.53958mm,2.53958mm,2.53958mm,2.53958mm">
                  <w:txbxContent>
                    <w:p w:rsidR="00C51B96" w:rsidRDefault="00C51B96">
                      <w:pPr>
                        <w:ind w:hanging="2"/>
                        <w:textDirection w:val="btLr"/>
                      </w:pPr>
                    </w:p>
                  </w:txbxContent>
                </v:textbox>
              </v:roundrect>
            </w:pict>
          </mc:Fallback>
        </mc:AlternateContent>
      </w:r>
      <w:r w:rsidR="001353C3">
        <w:t>PART IV: ENDORSEMENT BY GOVERNMENT AND CERTIFICATION BY THE IMPLEMENTING ENTITY</w:t>
      </w:r>
    </w:p>
    <w:p w14:paraId="18B124F2" w14:textId="77777777" w:rsidR="00C51B96" w:rsidRDefault="001353C3">
      <w:pPr>
        <w:pStyle w:val="Heading2"/>
      </w:pPr>
      <w:r>
        <w:t>A.</w:t>
      </w:r>
      <w:r>
        <w:tab/>
        <w:t>Record of endorsement on behalf of the government</w:t>
      </w:r>
      <w:r>
        <w:rPr>
          <w:smallCaps/>
          <w:vertAlign w:val="superscript"/>
        </w:rPr>
        <w:footnoteReference w:id="21"/>
      </w:r>
    </w:p>
    <w:p w14:paraId="5EE30E29" w14:textId="77777777" w:rsidR="00C51B96" w:rsidRDefault="00000000" w:rsidP="00FD0355">
      <w:pPr>
        <w:spacing w:after="120"/>
        <w:ind w:hanging="2"/>
        <w:jc w:val="both"/>
        <w:rPr>
          <w:sz w:val="28"/>
          <w:szCs w:val="28"/>
        </w:rPr>
      </w:pPr>
      <w:sdt>
        <w:sdtPr>
          <w:tag w:val="goog_rdk_110"/>
          <w:id w:val="1157340171"/>
        </w:sdtPr>
        <w:sdtContent/>
      </w:sdt>
      <w:sdt>
        <w:sdtPr>
          <w:tag w:val="goog_rdk_111"/>
          <w:id w:val="-1597398471"/>
        </w:sdtPr>
        <w:sdtContent/>
      </w:sdt>
      <w:r w:rsidR="001353C3">
        <w:rPr>
          <w:i/>
          <w:sz w:val="14"/>
          <w:szCs w:val="14"/>
        </w:rPr>
        <w:t>Provide the name and position of the government official and indicate date of endorsement. If this is a regional project/programme, list the endorsing officials all the participating countries. The endorsement letter(s) should be attached as an annex to the project/programme proposal. Please attach the endorsement letter(s) with this template; add as many participating governments if a regional project/programme:</w:t>
      </w:r>
    </w:p>
    <w:tbl>
      <w:tblPr>
        <w:tblStyle w:val="afffffc"/>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80"/>
        <w:gridCol w:w="4680"/>
      </w:tblGrid>
      <w:tr w:rsidR="00C51B96" w14:paraId="0AAA9C20" w14:textId="77777777">
        <w:trPr>
          <w:trHeight w:val="43"/>
        </w:trPr>
        <w:tc>
          <w:tcPr>
            <w:tcW w:w="4680" w:type="dxa"/>
          </w:tcPr>
          <w:p w14:paraId="47A32837" w14:textId="77777777" w:rsidR="00C51B96" w:rsidRPr="00FD0355" w:rsidRDefault="007D6FB0">
            <w:pPr>
              <w:ind w:hanging="2"/>
              <w:rPr>
                <w:b/>
                <w:bCs/>
                <w:iCs/>
                <w:sz w:val="20"/>
                <w:szCs w:val="20"/>
              </w:rPr>
            </w:pPr>
            <w:r w:rsidRPr="00FD0355">
              <w:rPr>
                <w:b/>
                <w:bCs/>
                <w:iCs/>
                <w:sz w:val="20"/>
                <w:szCs w:val="20"/>
              </w:rPr>
              <w:t>Laksmi Dewanthi</w:t>
            </w:r>
          </w:p>
          <w:p w14:paraId="594AA058" w14:textId="77777777" w:rsidR="007D6FB0" w:rsidRDefault="007D6FB0">
            <w:pPr>
              <w:ind w:hanging="2"/>
              <w:rPr>
                <w:iCs/>
                <w:sz w:val="20"/>
                <w:szCs w:val="20"/>
              </w:rPr>
            </w:pPr>
            <w:r>
              <w:rPr>
                <w:iCs/>
                <w:sz w:val="20"/>
                <w:szCs w:val="20"/>
              </w:rPr>
              <w:t>Director General for Climate Change</w:t>
            </w:r>
          </w:p>
          <w:p w14:paraId="1EF62C0F" w14:textId="77777777" w:rsidR="007D6FB0" w:rsidRPr="007D6FB0" w:rsidRDefault="007D6FB0">
            <w:pPr>
              <w:ind w:hanging="2"/>
              <w:rPr>
                <w:iCs/>
                <w:sz w:val="20"/>
                <w:szCs w:val="20"/>
              </w:rPr>
            </w:pPr>
            <w:r>
              <w:rPr>
                <w:iCs/>
                <w:sz w:val="20"/>
                <w:szCs w:val="20"/>
              </w:rPr>
              <w:t>Ministry of Environment and Forestry</w:t>
            </w:r>
          </w:p>
        </w:tc>
        <w:tc>
          <w:tcPr>
            <w:tcW w:w="4680" w:type="dxa"/>
          </w:tcPr>
          <w:p w14:paraId="6504F7FD" w14:textId="77777777" w:rsidR="00C51B96" w:rsidRDefault="001353C3">
            <w:pPr>
              <w:ind w:hanging="2"/>
              <w:rPr>
                <w:sz w:val="20"/>
                <w:szCs w:val="20"/>
              </w:rPr>
            </w:pPr>
            <w:r>
              <w:rPr>
                <w:sz w:val="20"/>
                <w:szCs w:val="20"/>
              </w:rPr>
              <w:t>Date</w:t>
            </w:r>
            <w:r>
              <w:rPr>
                <w:i/>
                <w:sz w:val="20"/>
                <w:szCs w:val="20"/>
              </w:rPr>
              <w:t xml:space="preserve">: </w:t>
            </w:r>
            <w:r w:rsidR="007D6FB0">
              <w:rPr>
                <w:i/>
                <w:sz w:val="20"/>
                <w:szCs w:val="20"/>
              </w:rPr>
              <w:t>August</w:t>
            </w:r>
            <w:r>
              <w:rPr>
                <w:i/>
                <w:sz w:val="20"/>
                <w:szCs w:val="20"/>
              </w:rPr>
              <w:t xml:space="preserve">, </w:t>
            </w:r>
            <w:r w:rsidR="007D6FB0">
              <w:rPr>
                <w:i/>
                <w:sz w:val="20"/>
                <w:szCs w:val="20"/>
              </w:rPr>
              <w:t>2</w:t>
            </w:r>
            <w:r>
              <w:rPr>
                <w:i/>
                <w:sz w:val="20"/>
                <w:szCs w:val="20"/>
              </w:rPr>
              <w:t xml:space="preserve">, </w:t>
            </w:r>
            <w:r w:rsidR="007D6FB0">
              <w:rPr>
                <w:i/>
                <w:sz w:val="20"/>
                <w:szCs w:val="20"/>
              </w:rPr>
              <w:t>2022</w:t>
            </w:r>
          </w:p>
        </w:tc>
      </w:tr>
    </w:tbl>
    <w:p w14:paraId="4E342ABA" w14:textId="77777777" w:rsidR="00C51B96" w:rsidRDefault="001353C3">
      <w:pPr>
        <w:ind w:left="1" w:hanging="3"/>
        <w:rPr>
          <w:sz w:val="28"/>
          <w:szCs w:val="28"/>
        </w:rPr>
      </w:pPr>
      <w:r>
        <w:rPr>
          <w:sz w:val="28"/>
          <w:szCs w:val="28"/>
        </w:rPr>
        <w:t xml:space="preserve">      </w:t>
      </w:r>
    </w:p>
    <w:p w14:paraId="4257F6C4" w14:textId="77777777" w:rsidR="00C51B96" w:rsidRDefault="001353C3">
      <w:pPr>
        <w:pStyle w:val="Heading2"/>
      </w:pPr>
      <w:r>
        <w:t>B.</w:t>
      </w:r>
      <w:r>
        <w:tab/>
        <w:t>Implementing Entity certification</w:t>
      </w:r>
    </w:p>
    <w:p w14:paraId="43A284D6" w14:textId="77777777" w:rsidR="00C51B96" w:rsidRDefault="001353C3" w:rsidP="00FD0355">
      <w:pPr>
        <w:spacing w:after="120"/>
        <w:ind w:hanging="2"/>
        <w:jc w:val="both"/>
        <w:rPr>
          <w:sz w:val="28"/>
          <w:szCs w:val="28"/>
        </w:rPr>
      </w:pPr>
      <w:r>
        <w:rPr>
          <w:i/>
          <w:sz w:val="16"/>
          <w:szCs w:val="16"/>
        </w:rPr>
        <w:t>Provide the name and signature of the Implementing Entity Coordinator and the date of signature. Provide also the project/programme contact person’s name, telephone number and email address</w:t>
      </w:r>
      <w:r>
        <w:rPr>
          <w:i/>
          <w:sz w:val="16"/>
          <w:szCs w:val="16"/>
        </w:rPr>
        <w:tab/>
      </w:r>
    </w:p>
    <w:tbl>
      <w:tblPr>
        <w:tblStyle w:val="afffffd"/>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80"/>
        <w:gridCol w:w="4680"/>
      </w:tblGrid>
      <w:tr w:rsidR="00C51B96" w14:paraId="355EC015" w14:textId="77777777">
        <w:trPr>
          <w:cantSplit/>
        </w:trPr>
        <w:tc>
          <w:tcPr>
            <w:tcW w:w="9360" w:type="dxa"/>
            <w:gridSpan w:val="2"/>
          </w:tcPr>
          <w:p w14:paraId="4CCED218" w14:textId="77777777" w:rsidR="00C51B96" w:rsidRDefault="001353C3" w:rsidP="00FD0355">
            <w:pPr>
              <w:ind w:hanging="2"/>
              <w:jc w:val="both"/>
              <w:rPr>
                <w:sz w:val="20"/>
                <w:szCs w:val="20"/>
              </w:rPr>
            </w:pPr>
            <w:r>
              <w:rPr>
                <w:sz w:val="20"/>
                <w:szCs w:val="20"/>
              </w:rPr>
              <w:t xml:space="preserve">I certify that this proposal has been prepared in accordance with guidelines provided by the Adaptation Fund Board, and prevailing National Development and Adaptation Plans </w:t>
            </w:r>
            <w:r w:rsidR="00A330C0" w:rsidRPr="00A330C0">
              <w:rPr>
                <w:sz w:val="20"/>
                <w:szCs w:val="20"/>
              </w:rPr>
              <w:t>(President Decree No. 16 Year 2015; President Decree No. 60 Year 2021; MoEF Regulations No. P.13/Menlhk/Setjen/OTL.0/1/2016; MoEF Regulations No. P.33/Menlhk/Setjen/Kum.1/3/2016; Indonesia Intended Nationally Determined Contribution (INDC); COP 21 Paris Agreement signed by Government of Indonesia; Book and Map of Information System of Vulnerability Index Data (SIDIK); Climate Change Adaptation National Action Plan)</w:t>
            </w:r>
            <w:r>
              <w:rPr>
                <w:sz w:val="20"/>
                <w:szCs w:val="20"/>
              </w:rPr>
              <w:t xml:space="preserve"> and subject to the approval by the Adaptation Fund Board, </w:t>
            </w:r>
            <w:r>
              <w:rPr>
                <w:sz w:val="20"/>
                <w:szCs w:val="20"/>
                <w:u w:val="single"/>
              </w:rPr>
              <w:t>commit to implementing the project/programme in compliance with the Environmental and Social Policy of the Adaptation Fund</w:t>
            </w:r>
            <w:r>
              <w:rPr>
                <w:sz w:val="20"/>
                <w:szCs w:val="20"/>
              </w:rPr>
              <w:t xml:space="preserve"> and on the understanding that the Implementing Entity will be fully (legally and financially) responsible for the implementation of this project/programme.</w:t>
            </w:r>
          </w:p>
        </w:tc>
      </w:tr>
      <w:tr w:rsidR="00C51B96" w14:paraId="6F14D8FE" w14:textId="77777777" w:rsidTr="00721DD3">
        <w:trPr>
          <w:trHeight w:val="2022"/>
        </w:trPr>
        <w:tc>
          <w:tcPr>
            <w:tcW w:w="9360" w:type="dxa"/>
            <w:gridSpan w:val="2"/>
          </w:tcPr>
          <w:p w14:paraId="5E61E978" w14:textId="61D946A7" w:rsidR="00C51B96" w:rsidRPr="00FD0355" w:rsidRDefault="00C838F1" w:rsidP="00721DD3">
            <w:pPr>
              <w:rPr>
                <w:color w:val="000000" w:themeColor="text1"/>
                <w:sz w:val="20"/>
                <w:szCs w:val="20"/>
              </w:rPr>
            </w:pPr>
            <w:r w:rsidRPr="00C838F1">
              <w:rPr>
                <w:noProof/>
                <w:color w:val="000000" w:themeColor="text1"/>
                <w:sz w:val="20"/>
                <w:szCs w:val="20"/>
                <w:lang w:eastAsia="en-US"/>
              </w:rPr>
              <w:drawing>
                <wp:inline distT="0" distB="0" distL="0" distR="0" wp14:anchorId="6F0F6FBD" wp14:editId="5551EB98">
                  <wp:extent cx="1052713" cy="565637"/>
                  <wp:effectExtent l="0" t="0" r="0" b="6350"/>
                  <wp:docPr id="2" name="Picture 2" descr="C:\Users\Hindijani\Documents\OFFICE\Laode M Syarif\Signature ED\Esignature laode syari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indijani\Documents\OFFICE\Laode M Syarif\Signature ED\Esignature laode syarif.jpe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74512" cy="577350"/>
                          </a:xfrm>
                          <a:prstGeom prst="rect">
                            <a:avLst/>
                          </a:prstGeom>
                          <a:noFill/>
                          <a:ln>
                            <a:noFill/>
                          </a:ln>
                        </pic:spPr>
                      </pic:pic>
                    </a:graphicData>
                  </a:graphic>
                </wp:inline>
              </w:drawing>
            </w:r>
            <w:r w:rsidR="007D6FB0" w:rsidRPr="00FD0355">
              <w:rPr>
                <w:i/>
                <w:color w:val="000000" w:themeColor="text1"/>
                <w:sz w:val="20"/>
                <w:szCs w:val="20"/>
              </w:rPr>
              <w:t>Laode M Syarif</w:t>
            </w:r>
          </w:p>
          <w:p w14:paraId="457D32DB" w14:textId="67786C40" w:rsidR="00C51B96" w:rsidRPr="00FD0355" w:rsidRDefault="001353C3" w:rsidP="00C838F1">
            <w:pPr>
              <w:ind w:hanging="2"/>
              <w:rPr>
                <w:color w:val="000000" w:themeColor="text1"/>
                <w:sz w:val="20"/>
                <w:szCs w:val="20"/>
              </w:rPr>
            </w:pPr>
            <w:r w:rsidRPr="00FD0355">
              <w:rPr>
                <w:color w:val="000000" w:themeColor="text1"/>
                <w:sz w:val="20"/>
                <w:szCs w:val="20"/>
              </w:rPr>
              <w:t>Implementing Entity Coordinator</w:t>
            </w:r>
          </w:p>
        </w:tc>
      </w:tr>
      <w:tr w:rsidR="00C51B96" w14:paraId="0B75985A" w14:textId="77777777">
        <w:tc>
          <w:tcPr>
            <w:tcW w:w="4680" w:type="dxa"/>
          </w:tcPr>
          <w:p w14:paraId="0DD57586" w14:textId="435AB4A3" w:rsidR="00C51B96" w:rsidRPr="00FD0355" w:rsidRDefault="001353C3">
            <w:pPr>
              <w:ind w:hanging="2"/>
              <w:rPr>
                <w:color w:val="000000" w:themeColor="text1"/>
                <w:sz w:val="20"/>
                <w:szCs w:val="20"/>
              </w:rPr>
            </w:pPr>
            <w:r w:rsidRPr="00FD0355">
              <w:rPr>
                <w:color w:val="000000" w:themeColor="text1"/>
                <w:sz w:val="20"/>
                <w:szCs w:val="20"/>
              </w:rPr>
              <w:t xml:space="preserve">Date: </w:t>
            </w:r>
            <w:r w:rsidRPr="00FD0355">
              <w:rPr>
                <w:i/>
                <w:color w:val="000000" w:themeColor="text1"/>
                <w:sz w:val="20"/>
                <w:szCs w:val="20"/>
              </w:rPr>
              <w:t>(</w:t>
            </w:r>
            <w:r w:rsidR="00096C18">
              <w:rPr>
                <w:i/>
                <w:color w:val="000000" w:themeColor="text1"/>
                <w:sz w:val="20"/>
                <w:szCs w:val="20"/>
              </w:rPr>
              <w:t>July</w:t>
            </w:r>
            <w:r w:rsidRPr="00FD0355">
              <w:rPr>
                <w:i/>
                <w:color w:val="000000" w:themeColor="text1"/>
                <w:sz w:val="20"/>
                <w:szCs w:val="20"/>
              </w:rPr>
              <w:t xml:space="preserve">, </w:t>
            </w:r>
            <w:r w:rsidR="00096C18">
              <w:rPr>
                <w:i/>
                <w:color w:val="000000" w:themeColor="text1"/>
                <w:sz w:val="20"/>
                <w:szCs w:val="20"/>
              </w:rPr>
              <w:t>21</w:t>
            </w:r>
            <w:r w:rsidRPr="00FD0355">
              <w:rPr>
                <w:i/>
                <w:color w:val="000000" w:themeColor="text1"/>
                <w:sz w:val="20"/>
                <w:szCs w:val="20"/>
              </w:rPr>
              <w:t xml:space="preserve">, </w:t>
            </w:r>
            <w:r w:rsidR="00096C18">
              <w:rPr>
                <w:i/>
                <w:color w:val="000000" w:themeColor="text1"/>
                <w:sz w:val="20"/>
                <w:szCs w:val="20"/>
              </w:rPr>
              <w:t>2022</w:t>
            </w:r>
            <w:r w:rsidRPr="00FD0355">
              <w:rPr>
                <w:i/>
                <w:color w:val="000000" w:themeColor="text1"/>
                <w:sz w:val="20"/>
                <w:szCs w:val="20"/>
              </w:rPr>
              <w:t>)</w:t>
            </w:r>
          </w:p>
        </w:tc>
        <w:tc>
          <w:tcPr>
            <w:tcW w:w="4680" w:type="dxa"/>
          </w:tcPr>
          <w:p w14:paraId="510A42DC" w14:textId="77777777" w:rsidR="005B6946" w:rsidRPr="00FD0355" w:rsidRDefault="001353C3" w:rsidP="005B6946">
            <w:pPr>
              <w:ind w:hanging="2"/>
              <w:rPr>
                <w:color w:val="000000" w:themeColor="text1"/>
              </w:rPr>
            </w:pPr>
            <w:r w:rsidRPr="00FD0355">
              <w:rPr>
                <w:color w:val="000000" w:themeColor="text1"/>
                <w:sz w:val="20"/>
                <w:szCs w:val="20"/>
              </w:rPr>
              <w:t>Tel. and email:   </w:t>
            </w:r>
            <w:r w:rsidR="005B6946" w:rsidRPr="00FD0355">
              <w:rPr>
                <w:color w:val="000000" w:themeColor="text1"/>
              </w:rPr>
              <w:t xml:space="preserve"> </w:t>
            </w:r>
          </w:p>
          <w:p w14:paraId="11B3E012" w14:textId="77777777" w:rsidR="005B6946" w:rsidRPr="00FD0355" w:rsidRDefault="005B6946" w:rsidP="005B6946">
            <w:pPr>
              <w:ind w:hanging="2"/>
              <w:rPr>
                <w:color w:val="000000" w:themeColor="text1"/>
                <w:sz w:val="20"/>
                <w:szCs w:val="20"/>
              </w:rPr>
            </w:pPr>
            <w:r w:rsidRPr="00FD0355">
              <w:rPr>
                <w:color w:val="000000" w:themeColor="text1"/>
                <w:sz w:val="20"/>
                <w:szCs w:val="20"/>
              </w:rPr>
              <w:t xml:space="preserve">+62 21 2278 0580 </w:t>
            </w:r>
          </w:p>
          <w:p w14:paraId="3CA7C677" w14:textId="77777777" w:rsidR="00C51B96" w:rsidRPr="00FD0355" w:rsidRDefault="00000000" w:rsidP="005B6946">
            <w:pPr>
              <w:ind w:hanging="2"/>
              <w:rPr>
                <w:color w:val="000000" w:themeColor="text1"/>
                <w:sz w:val="20"/>
                <w:szCs w:val="20"/>
              </w:rPr>
            </w:pPr>
            <w:hyperlink r:id="rId20" w:history="1">
              <w:r w:rsidR="005B6946" w:rsidRPr="00FD0355">
                <w:rPr>
                  <w:rStyle w:val="Hyperlink"/>
                  <w:color w:val="000000" w:themeColor="text1"/>
                  <w:sz w:val="20"/>
                  <w:szCs w:val="20"/>
                </w:rPr>
                <w:t>laode.syarif@kemitraan.or.id</w:t>
              </w:r>
            </w:hyperlink>
            <w:r w:rsidR="005B6946" w:rsidRPr="00FD0355">
              <w:rPr>
                <w:color w:val="000000" w:themeColor="text1"/>
                <w:sz w:val="20"/>
                <w:szCs w:val="20"/>
              </w:rPr>
              <w:t xml:space="preserve"> </w:t>
            </w:r>
            <w:r w:rsidR="001353C3" w:rsidRPr="00FD0355">
              <w:rPr>
                <w:color w:val="000000" w:themeColor="text1"/>
                <w:sz w:val="20"/>
                <w:szCs w:val="20"/>
              </w:rPr>
              <w:t>  </w:t>
            </w:r>
          </w:p>
        </w:tc>
      </w:tr>
      <w:tr w:rsidR="00C51B96" w14:paraId="0736C826" w14:textId="77777777">
        <w:trPr>
          <w:trHeight w:val="255"/>
        </w:trPr>
        <w:tc>
          <w:tcPr>
            <w:tcW w:w="9360" w:type="dxa"/>
            <w:gridSpan w:val="2"/>
          </w:tcPr>
          <w:p w14:paraId="3962755C" w14:textId="77777777" w:rsidR="00096C18" w:rsidRDefault="00096C18" w:rsidP="00096C18">
            <w:pPr>
              <w:rPr>
                <w:sz w:val="20"/>
                <w:szCs w:val="20"/>
              </w:rPr>
            </w:pPr>
            <w:r>
              <w:rPr>
                <w:sz w:val="20"/>
                <w:szCs w:val="20"/>
              </w:rPr>
              <w:t xml:space="preserve">Project Contact Person: </w:t>
            </w:r>
          </w:p>
          <w:p w14:paraId="113D1AE6" w14:textId="77777777" w:rsidR="00096C18" w:rsidRDefault="00096C18" w:rsidP="00096C18">
            <w:pPr>
              <w:rPr>
                <w:sz w:val="20"/>
                <w:szCs w:val="20"/>
              </w:rPr>
            </w:pPr>
            <w:r>
              <w:rPr>
                <w:sz w:val="20"/>
                <w:szCs w:val="20"/>
              </w:rPr>
              <w:t xml:space="preserve">Abimanyu S Aji </w:t>
            </w:r>
          </w:p>
          <w:p w14:paraId="703DA02D" w14:textId="2655DD37" w:rsidR="00C51B96" w:rsidRDefault="00096C18" w:rsidP="00721DD3">
            <w:pPr>
              <w:rPr>
                <w:sz w:val="20"/>
                <w:szCs w:val="20"/>
              </w:rPr>
            </w:pPr>
            <w:r w:rsidRPr="0037793C">
              <w:t>Program Manage</w:t>
            </w:r>
            <w:r>
              <w:t>r</w:t>
            </w:r>
            <w:r w:rsidDel="00096C18">
              <w:rPr>
                <w:sz w:val="20"/>
                <w:szCs w:val="20"/>
              </w:rPr>
              <w:t xml:space="preserve"> </w:t>
            </w:r>
          </w:p>
        </w:tc>
      </w:tr>
      <w:tr w:rsidR="00C51B96" w14:paraId="40F7851C" w14:textId="77777777">
        <w:trPr>
          <w:trHeight w:val="255"/>
        </w:trPr>
        <w:tc>
          <w:tcPr>
            <w:tcW w:w="9360" w:type="dxa"/>
            <w:gridSpan w:val="2"/>
          </w:tcPr>
          <w:p w14:paraId="5BA91F90" w14:textId="77777777" w:rsidR="00096C18" w:rsidRDefault="00096C18" w:rsidP="00096C18">
            <w:pPr>
              <w:rPr>
                <w:sz w:val="20"/>
                <w:szCs w:val="20"/>
              </w:rPr>
            </w:pPr>
            <w:r>
              <w:rPr>
                <w:sz w:val="20"/>
                <w:szCs w:val="20"/>
              </w:rPr>
              <w:t>Tel. And Email:</w:t>
            </w:r>
          </w:p>
          <w:p w14:paraId="022CB547" w14:textId="77777777" w:rsidR="00096C18" w:rsidRDefault="00096C18" w:rsidP="00096C18">
            <w:r w:rsidRPr="0037793C">
              <w:t>+62 821 6512 0204</w:t>
            </w:r>
          </w:p>
          <w:p w14:paraId="08330FBB" w14:textId="77777777" w:rsidR="00096C18" w:rsidRDefault="00096C18" w:rsidP="00096C18">
            <w:hyperlink r:id="rId21" w:history="1">
              <w:r w:rsidRPr="00AC1470">
                <w:rPr>
                  <w:rStyle w:val="Hyperlink"/>
                </w:rPr>
                <w:t>abimanyu.aji@kemitraan.or.id</w:t>
              </w:r>
            </w:hyperlink>
          </w:p>
          <w:p w14:paraId="32780228" w14:textId="716BF2E3" w:rsidR="00C51B96" w:rsidRDefault="005B6946" w:rsidP="005B6946">
            <w:pPr>
              <w:ind w:hanging="2"/>
              <w:rPr>
                <w:sz w:val="20"/>
                <w:szCs w:val="20"/>
              </w:rPr>
            </w:pPr>
            <w:r>
              <w:rPr>
                <w:sz w:val="20"/>
                <w:szCs w:val="20"/>
              </w:rPr>
              <w:t xml:space="preserve"> </w:t>
            </w:r>
          </w:p>
        </w:tc>
      </w:tr>
    </w:tbl>
    <w:p w14:paraId="72BA4F12" w14:textId="77777777" w:rsidR="00B9281A" w:rsidRDefault="00B9281A">
      <w:pPr>
        <w:ind w:hanging="2"/>
      </w:pPr>
    </w:p>
    <w:p w14:paraId="707865D0" w14:textId="77777777" w:rsidR="00B9281A" w:rsidRDefault="00B9281A">
      <w:r>
        <w:br w:type="page"/>
      </w:r>
    </w:p>
    <w:p w14:paraId="55E6DB91" w14:textId="77777777" w:rsidR="00C51B96" w:rsidRDefault="00E7096B">
      <w:pPr>
        <w:ind w:hanging="2"/>
      </w:pPr>
      <w:r>
        <w:rPr>
          <w:noProof/>
          <w:lang w:eastAsia="en-US"/>
        </w:rPr>
        <w:lastRenderedPageBreak/>
        <w:drawing>
          <wp:anchor distT="0" distB="0" distL="114300" distR="114300" simplePos="0" relativeHeight="251677696" behindDoc="0" locked="0" layoutInCell="1" allowOverlap="1" wp14:anchorId="02265B37" wp14:editId="1485F897">
            <wp:simplePos x="0" y="0"/>
            <wp:positionH relativeFrom="margin">
              <wp:posOffset>-336550</wp:posOffset>
            </wp:positionH>
            <wp:positionV relativeFrom="paragraph">
              <wp:posOffset>-521335</wp:posOffset>
            </wp:positionV>
            <wp:extent cx="6979453" cy="9869361"/>
            <wp:effectExtent l="0" t="0" r="0" b="0"/>
            <wp:wrapNone/>
            <wp:docPr id="1" name="Picture 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etter&#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979453" cy="9869361"/>
                    </a:xfrm>
                    <a:prstGeom prst="rect">
                      <a:avLst/>
                    </a:prstGeom>
                  </pic:spPr>
                </pic:pic>
              </a:graphicData>
            </a:graphic>
            <wp14:sizeRelH relativeFrom="margin">
              <wp14:pctWidth>0</wp14:pctWidth>
            </wp14:sizeRelH>
            <wp14:sizeRelV relativeFrom="margin">
              <wp14:pctHeight>0</wp14:pctHeight>
            </wp14:sizeRelV>
          </wp:anchor>
        </w:drawing>
      </w:r>
    </w:p>
    <w:sectPr w:rsidR="00C51B96">
      <w:footerReference w:type="even" r:id="rId23"/>
      <w:footerReference w:type="default" r:id="rId24"/>
      <w:pgSz w:w="12240" w:h="15840"/>
      <w:pgMar w:top="1134" w:right="1134" w:bottom="170" w:left="1134" w:header="720" w:footer="30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4ED448" w14:textId="77777777" w:rsidR="009B0E5F" w:rsidRDefault="009B0E5F">
      <w:r>
        <w:separator/>
      </w:r>
    </w:p>
  </w:endnote>
  <w:endnote w:type="continuationSeparator" w:id="0">
    <w:p w14:paraId="74A67E5F" w14:textId="77777777" w:rsidR="009B0E5F" w:rsidRDefault="009B0E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89F5F4" w14:textId="77777777" w:rsidR="00C51B96" w:rsidRDefault="001353C3">
    <w:pPr>
      <w:pBdr>
        <w:top w:val="nil"/>
        <w:left w:val="nil"/>
        <w:bottom w:val="nil"/>
        <w:right w:val="nil"/>
        <w:between w:val="nil"/>
      </w:pBdr>
      <w:ind w:hanging="2"/>
      <w:jc w:val="center"/>
      <w:rPr>
        <w:color w:val="000000"/>
      </w:rPr>
    </w:pPr>
    <w:r>
      <w:rPr>
        <w:color w:val="000000"/>
      </w:rPr>
      <w:fldChar w:fldCharType="begin"/>
    </w:r>
    <w:r>
      <w:rPr>
        <w:color w:val="000000"/>
      </w:rPr>
      <w:instrText>PAGE</w:instrText>
    </w:r>
    <w:r>
      <w:rPr>
        <w:color w:val="000000"/>
      </w:rPr>
      <w:fldChar w:fldCharType="end"/>
    </w:r>
  </w:p>
  <w:p w14:paraId="00AD5395" w14:textId="77777777" w:rsidR="00C51B96" w:rsidRDefault="00C51B96">
    <w:pPr>
      <w:pBdr>
        <w:top w:val="nil"/>
        <w:left w:val="nil"/>
        <w:bottom w:val="nil"/>
        <w:right w:val="nil"/>
        <w:between w:val="nil"/>
      </w:pBdr>
      <w:ind w:hanging="2"/>
      <w:rPr>
        <w:color w:val="000000"/>
      </w:rPr>
    </w:pPr>
  </w:p>
  <w:p w14:paraId="146C289D" w14:textId="77777777" w:rsidR="00C51B96" w:rsidRDefault="00C51B96">
    <w:pPr>
      <w:ind w:hanging="2"/>
    </w:pPr>
  </w:p>
  <w:p w14:paraId="145ECC55" w14:textId="77777777" w:rsidR="00C51B96" w:rsidRDefault="00C51B9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54688D" w14:textId="77777777" w:rsidR="00C51B96" w:rsidRDefault="001353C3" w:rsidP="00EF7C88">
    <w:pPr>
      <w:pBdr>
        <w:top w:val="nil"/>
        <w:left w:val="nil"/>
        <w:bottom w:val="nil"/>
        <w:right w:val="nil"/>
        <w:between w:val="nil"/>
      </w:pBdr>
      <w:spacing w:before="120"/>
      <w:ind w:hanging="2"/>
      <w:jc w:val="center"/>
      <w:rPr>
        <w:color w:val="000000"/>
        <w:sz w:val="16"/>
        <w:szCs w:val="16"/>
      </w:rPr>
    </w:pPr>
    <w:r>
      <w:rPr>
        <w:color w:val="000000"/>
        <w:sz w:val="16"/>
        <w:szCs w:val="16"/>
      </w:rPr>
      <w:fldChar w:fldCharType="begin"/>
    </w:r>
    <w:r>
      <w:rPr>
        <w:color w:val="000000"/>
        <w:sz w:val="16"/>
        <w:szCs w:val="16"/>
      </w:rPr>
      <w:instrText>PAGE</w:instrText>
    </w:r>
    <w:r>
      <w:rPr>
        <w:color w:val="000000"/>
        <w:sz w:val="16"/>
        <w:szCs w:val="16"/>
      </w:rPr>
      <w:fldChar w:fldCharType="separate"/>
    </w:r>
    <w:r w:rsidR="00C838F1">
      <w:rPr>
        <w:noProof/>
        <w:color w:val="000000"/>
        <w:sz w:val="16"/>
        <w:szCs w:val="16"/>
      </w:rPr>
      <w:t>28</w:t>
    </w:r>
    <w:r>
      <w:rPr>
        <w:color w:val="000000"/>
        <w:sz w:val="16"/>
        <w:szCs w:val="16"/>
      </w:rPr>
      <w:fldChar w:fldCharType="end"/>
    </w:r>
  </w:p>
  <w:p w14:paraId="093BE8F1" w14:textId="77777777" w:rsidR="00C51B96" w:rsidRDefault="00C51B9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ABC10D" w14:textId="77777777" w:rsidR="009B0E5F" w:rsidRDefault="009B0E5F">
      <w:r>
        <w:separator/>
      </w:r>
    </w:p>
  </w:footnote>
  <w:footnote w:type="continuationSeparator" w:id="0">
    <w:p w14:paraId="27F743F2" w14:textId="77777777" w:rsidR="009B0E5F" w:rsidRDefault="009B0E5F">
      <w:r>
        <w:continuationSeparator/>
      </w:r>
    </w:p>
  </w:footnote>
  <w:footnote w:id="1">
    <w:p w14:paraId="35401E5B" w14:textId="77777777" w:rsidR="00C51B96" w:rsidRPr="00900F2E" w:rsidRDefault="001353C3">
      <w:pPr>
        <w:pBdr>
          <w:top w:val="nil"/>
          <w:left w:val="nil"/>
          <w:bottom w:val="nil"/>
          <w:right w:val="nil"/>
          <w:between w:val="nil"/>
        </w:pBdr>
        <w:tabs>
          <w:tab w:val="left" w:pos="180"/>
        </w:tabs>
        <w:rPr>
          <w:color w:val="000000"/>
          <w:sz w:val="14"/>
          <w:szCs w:val="14"/>
        </w:rPr>
      </w:pPr>
      <w:r w:rsidRPr="00900F2E">
        <w:rPr>
          <w:rStyle w:val="FootnoteReference"/>
          <w:sz w:val="14"/>
          <w:szCs w:val="14"/>
        </w:rPr>
        <w:footnoteRef/>
      </w:r>
      <w:r w:rsidRPr="00900F2E">
        <w:rPr>
          <w:color w:val="000000"/>
          <w:sz w:val="14"/>
          <w:szCs w:val="14"/>
        </w:rPr>
        <w:t xml:space="preserve"> </w:t>
      </w:r>
      <w:r w:rsidR="00720D2A">
        <w:rPr>
          <w:color w:val="000000"/>
          <w:sz w:val="14"/>
          <w:szCs w:val="14"/>
        </w:rPr>
        <w:t>Watershed Management Information System</w:t>
      </w:r>
      <w:r w:rsidRPr="00900F2E">
        <w:rPr>
          <w:color w:val="000000"/>
          <w:sz w:val="14"/>
          <w:szCs w:val="14"/>
        </w:rPr>
        <w:t>, Website, 2022</w:t>
      </w:r>
    </w:p>
  </w:footnote>
  <w:footnote w:id="2">
    <w:p w14:paraId="77D96BE3" w14:textId="77777777" w:rsidR="00C51B96" w:rsidRPr="00900F2E" w:rsidRDefault="001353C3">
      <w:pPr>
        <w:pBdr>
          <w:top w:val="nil"/>
          <w:left w:val="nil"/>
          <w:bottom w:val="nil"/>
          <w:right w:val="nil"/>
          <w:between w:val="nil"/>
        </w:pBdr>
        <w:tabs>
          <w:tab w:val="left" w:pos="180"/>
        </w:tabs>
        <w:rPr>
          <w:color w:val="000000"/>
          <w:sz w:val="14"/>
          <w:szCs w:val="14"/>
        </w:rPr>
      </w:pPr>
      <w:r w:rsidRPr="00900F2E">
        <w:rPr>
          <w:rStyle w:val="FootnoteReference"/>
          <w:sz w:val="14"/>
          <w:szCs w:val="14"/>
        </w:rPr>
        <w:footnoteRef/>
      </w:r>
      <w:r w:rsidRPr="00900F2E">
        <w:rPr>
          <w:color w:val="000000"/>
          <w:sz w:val="14"/>
          <w:szCs w:val="14"/>
        </w:rPr>
        <w:t xml:space="preserve"> </w:t>
      </w:r>
      <w:r w:rsidR="00720D2A" w:rsidRPr="00720D2A">
        <w:rPr>
          <w:color w:val="000000"/>
          <w:sz w:val="14"/>
          <w:szCs w:val="14"/>
        </w:rPr>
        <w:t>Regency Statistics Document in Figures, Central Bureau of Statistics of South Sulawesi Province</w:t>
      </w:r>
      <w:r w:rsidRPr="00900F2E">
        <w:rPr>
          <w:color w:val="000000"/>
          <w:sz w:val="14"/>
          <w:szCs w:val="14"/>
        </w:rPr>
        <w:t>, 2022</w:t>
      </w:r>
    </w:p>
  </w:footnote>
  <w:footnote w:id="3">
    <w:p w14:paraId="6B0CD3B5" w14:textId="77777777" w:rsidR="00900F2E" w:rsidRPr="00900F2E" w:rsidRDefault="00900F2E" w:rsidP="00900F2E">
      <w:pPr>
        <w:pBdr>
          <w:top w:val="nil"/>
          <w:left w:val="nil"/>
          <w:bottom w:val="nil"/>
          <w:right w:val="nil"/>
          <w:between w:val="nil"/>
        </w:pBdr>
        <w:tabs>
          <w:tab w:val="left" w:pos="180"/>
        </w:tabs>
        <w:rPr>
          <w:color w:val="000000"/>
          <w:sz w:val="14"/>
          <w:szCs w:val="14"/>
        </w:rPr>
      </w:pPr>
      <w:r w:rsidRPr="00900F2E">
        <w:rPr>
          <w:rStyle w:val="FootnoteReference"/>
          <w:sz w:val="14"/>
          <w:szCs w:val="14"/>
        </w:rPr>
        <w:footnoteRef/>
      </w:r>
      <w:r w:rsidRPr="00900F2E">
        <w:rPr>
          <w:color w:val="000000"/>
          <w:sz w:val="14"/>
          <w:szCs w:val="14"/>
        </w:rPr>
        <w:t xml:space="preserve"> </w:t>
      </w:r>
      <w:r w:rsidR="00720D2A" w:rsidRPr="00720D2A">
        <w:rPr>
          <w:color w:val="000000"/>
          <w:sz w:val="14"/>
          <w:szCs w:val="14"/>
        </w:rPr>
        <w:t xml:space="preserve">Surveys and Interviews in Saddang </w:t>
      </w:r>
      <w:r w:rsidR="00720D2A">
        <w:rPr>
          <w:color w:val="000000"/>
          <w:sz w:val="14"/>
          <w:szCs w:val="14"/>
        </w:rPr>
        <w:t>Watershed Community</w:t>
      </w:r>
      <w:r w:rsidRPr="00900F2E">
        <w:rPr>
          <w:color w:val="000000"/>
          <w:sz w:val="14"/>
          <w:szCs w:val="14"/>
        </w:rPr>
        <w:t>, 2021</w:t>
      </w:r>
    </w:p>
  </w:footnote>
  <w:footnote w:id="4">
    <w:p w14:paraId="6622A47D" w14:textId="77777777" w:rsidR="00900F2E" w:rsidRDefault="00900F2E">
      <w:pPr>
        <w:pStyle w:val="FootnoteText"/>
      </w:pPr>
      <w:r w:rsidRPr="00900F2E">
        <w:rPr>
          <w:rStyle w:val="FootnoteReference"/>
          <w:sz w:val="14"/>
          <w:szCs w:val="14"/>
        </w:rPr>
        <w:footnoteRef/>
      </w:r>
      <w:r w:rsidRPr="00900F2E">
        <w:rPr>
          <w:sz w:val="14"/>
          <w:szCs w:val="14"/>
        </w:rPr>
        <w:t xml:space="preserve"> </w:t>
      </w:r>
      <w:r>
        <w:rPr>
          <w:sz w:val="14"/>
          <w:szCs w:val="14"/>
        </w:rPr>
        <w:t xml:space="preserve"> </w:t>
      </w:r>
      <w:r w:rsidRPr="00900F2E">
        <w:rPr>
          <w:sz w:val="14"/>
          <w:szCs w:val="14"/>
        </w:rPr>
        <w:t xml:space="preserve">Naufal et.al, Adaptation from Maladaptation: A Case Study of Community-Based Initiatives in the Saddang Watershed, 2022 </w:t>
      </w:r>
      <w:r w:rsidRPr="00900F2E">
        <w:rPr>
          <w:i/>
          <w:iCs/>
          <w:sz w:val="14"/>
          <w:szCs w:val="14"/>
        </w:rPr>
        <w:t>(Unpublished)</w:t>
      </w:r>
    </w:p>
  </w:footnote>
  <w:footnote w:id="5">
    <w:p w14:paraId="5A0D323D" w14:textId="77777777" w:rsidR="00C51B96" w:rsidRPr="00951BCC" w:rsidRDefault="001353C3">
      <w:pPr>
        <w:pBdr>
          <w:top w:val="nil"/>
          <w:left w:val="nil"/>
          <w:bottom w:val="nil"/>
          <w:right w:val="nil"/>
          <w:between w:val="nil"/>
        </w:pBdr>
        <w:tabs>
          <w:tab w:val="left" w:pos="180"/>
        </w:tabs>
        <w:rPr>
          <w:color w:val="000000"/>
          <w:sz w:val="14"/>
          <w:szCs w:val="14"/>
        </w:rPr>
      </w:pPr>
      <w:r w:rsidRPr="00951BCC">
        <w:rPr>
          <w:rStyle w:val="FootnoteReference"/>
          <w:sz w:val="14"/>
          <w:szCs w:val="14"/>
        </w:rPr>
        <w:footnoteRef/>
      </w:r>
      <w:r w:rsidRPr="00951BCC">
        <w:rPr>
          <w:color w:val="000000"/>
          <w:sz w:val="14"/>
          <w:szCs w:val="14"/>
        </w:rPr>
        <w:t xml:space="preserve"> </w:t>
      </w:r>
      <w:r w:rsidR="00DA2D4A">
        <w:rPr>
          <w:color w:val="000000"/>
          <w:sz w:val="14"/>
          <w:szCs w:val="14"/>
        </w:rPr>
        <w:t xml:space="preserve"> </w:t>
      </w:r>
      <w:r w:rsidR="00720D2A" w:rsidRPr="00720D2A">
        <w:rPr>
          <w:color w:val="000000"/>
          <w:sz w:val="14"/>
          <w:szCs w:val="14"/>
        </w:rPr>
        <w:t xml:space="preserve">Critical Land Data Analysis, Watershed </w:t>
      </w:r>
      <w:r w:rsidR="00720D2A">
        <w:rPr>
          <w:color w:val="000000"/>
          <w:sz w:val="14"/>
          <w:szCs w:val="14"/>
        </w:rPr>
        <w:t xml:space="preserve">and Protected Forest </w:t>
      </w:r>
      <w:r w:rsidR="00720D2A" w:rsidRPr="00720D2A">
        <w:rPr>
          <w:color w:val="000000"/>
          <w:sz w:val="14"/>
          <w:szCs w:val="14"/>
        </w:rPr>
        <w:t>Management Center</w:t>
      </w:r>
      <w:r w:rsidR="00720D2A">
        <w:rPr>
          <w:color w:val="000000"/>
          <w:sz w:val="14"/>
          <w:szCs w:val="14"/>
        </w:rPr>
        <w:t xml:space="preserve"> Jeneberang-Saddang</w:t>
      </w:r>
      <w:r w:rsidRPr="00951BCC">
        <w:rPr>
          <w:color w:val="000000"/>
          <w:sz w:val="14"/>
          <w:szCs w:val="14"/>
        </w:rPr>
        <w:t>, 2018</w:t>
      </w:r>
    </w:p>
  </w:footnote>
  <w:footnote w:id="6">
    <w:p w14:paraId="474D3E67" w14:textId="77777777" w:rsidR="00C51B96" w:rsidRPr="00951BCC" w:rsidRDefault="001353C3">
      <w:pPr>
        <w:pBdr>
          <w:top w:val="nil"/>
          <w:left w:val="nil"/>
          <w:bottom w:val="nil"/>
          <w:right w:val="nil"/>
          <w:between w:val="nil"/>
        </w:pBdr>
        <w:tabs>
          <w:tab w:val="left" w:pos="180"/>
        </w:tabs>
        <w:ind w:left="180" w:hanging="180"/>
        <w:rPr>
          <w:color w:val="000000"/>
          <w:sz w:val="14"/>
          <w:szCs w:val="14"/>
        </w:rPr>
      </w:pPr>
      <w:r w:rsidRPr="00951BCC">
        <w:rPr>
          <w:rStyle w:val="FootnoteReference"/>
          <w:sz w:val="14"/>
          <w:szCs w:val="14"/>
        </w:rPr>
        <w:footnoteRef/>
      </w:r>
      <w:r w:rsidRPr="00951BCC">
        <w:rPr>
          <w:color w:val="000000"/>
          <w:sz w:val="14"/>
          <w:szCs w:val="14"/>
        </w:rPr>
        <w:t xml:space="preserve"> </w:t>
      </w:r>
      <w:r w:rsidR="00DA2D4A">
        <w:rPr>
          <w:color w:val="000000"/>
          <w:sz w:val="14"/>
          <w:szCs w:val="14"/>
        </w:rPr>
        <w:t xml:space="preserve"> </w:t>
      </w:r>
      <w:r w:rsidR="003079D6" w:rsidRPr="003079D6">
        <w:rPr>
          <w:color w:val="000000"/>
          <w:sz w:val="14"/>
          <w:szCs w:val="14"/>
        </w:rPr>
        <w:t xml:space="preserve">Land Cover Data Analysis, Forest Area </w:t>
      </w:r>
      <w:r w:rsidR="003079D6">
        <w:rPr>
          <w:color w:val="000000"/>
          <w:sz w:val="14"/>
          <w:szCs w:val="14"/>
        </w:rPr>
        <w:t xml:space="preserve">Designation </w:t>
      </w:r>
      <w:r w:rsidR="003079D6" w:rsidRPr="003079D6">
        <w:rPr>
          <w:color w:val="000000"/>
          <w:sz w:val="14"/>
          <w:szCs w:val="14"/>
        </w:rPr>
        <w:t>Center</w:t>
      </w:r>
      <w:r w:rsidRPr="00951BCC">
        <w:rPr>
          <w:color w:val="000000"/>
          <w:sz w:val="14"/>
          <w:szCs w:val="14"/>
        </w:rPr>
        <w:t>, 2020</w:t>
      </w:r>
    </w:p>
  </w:footnote>
  <w:footnote w:id="7">
    <w:p w14:paraId="795FD300" w14:textId="77777777" w:rsidR="00C51B96" w:rsidRDefault="001353C3">
      <w:pPr>
        <w:pBdr>
          <w:top w:val="nil"/>
          <w:left w:val="nil"/>
          <w:bottom w:val="nil"/>
          <w:right w:val="nil"/>
          <w:between w:val="nil"/>
        </w:pBdr>
        <w:tabs>
          <w:tab w:val="left" w:pos="180"/>
        </w:tabs>
        <w:ind w:left="180" w:hanging="180"/>
        <w:rPr>
          <w:color w:val="000000"/>
          <w:sz w:val="14"/>
          <w:szCs w:val="14"/>
        </w:rPr>
      </w:pPr>
      <w:r w:rsidRPr="00951BCC">
        <w:rPr>
          <w:rStyle w:val="FootnoteReference"/>
          <w:sz w:val="14"/>
          <w:szCs w:val="14"/>
        </w:rPr>
        <w:footnoteRef/>
      </w:r>
      <w:r w:rsidRPr="00951BCC">
        <w:rPr>
          <w:color w:val="000000"/>
          <w:sz w:val="14"/>
          <w:szCs w:val="14"/>
        </w:rPr>
        <w:t xml:space="preserve"> </w:t>
      </w:r>
      <w:r w:rsidR="00DA2D4A">
        <w:rPr>
          <w:color w:val="000000"/>
          <w:sz w:val="14"/>
          <w:szCs w:val="14"/>
        </w:rPr>
        <w:t xml:space="preserve"> </w:t>
      </w:r>
      <w:r w:rsidRPr="00951BCC">
        <w:rPr>
          <w:color w:val="000000"/>
          <w:sz w:val="14"/>
          <w:szCs w:val="14"/>
        </w:rPr>
        <w:t>Vol</w:t>
      </w:r>
      <w:r w:rsidR="001A25C7">
        <w:rPr>
          <w:color w:val="000000"/>
          <w:sz w:val="14"/>
          <w:szCs w:val="14"/>
        </w:rPr>
        <w:t>.</w:t>
      </w:r>
      <w:r w:rsidRPr="00951BCC">
        <w:rPr>
          <w:color w:val="000000"/>
          <w:sz w:val="14"/>
          <w:szCs w:val="14"/>
        </w:rPr>
        <w:t xml:space="preserve"> 1 No</w:t>
      </w:r>
      <w:r w:rsidR="001A25C7">
        <w:rPr>
          <w:color w:val="000000"/>
          <w:sz w:val="14"/>
          <w:szCs w:val="14"/>
        </w:rPr>
        <w:t>.</w:t>
      </w:r>
      <w:r w:rsidRPr="00951BCC">
        <w:rPr>
          <w:color w:val="000000"/>
          <w:sz w:val="14"/>
          <w:szCs w:val="14"/>
        </w:rPr>
        <w:t xml:space="preserve"> 1: November, </w:t>
      </w:r>
      <w:r w:rsidR="001A25C7" w:rsidRPr="001A25C7">
        <w:rPr>
          <w:color w:val="000000"/>
          <w:sz w:val="14"/>
          <w:szCs w:val="14"/>
        </w:rPr>
        <w:t xml:space="preserve">Mapping of Indications of Ecosystem Services for the Masupu </w:t>
      </w:r>
      <w:r w:rsidR="001A25C7">
        <w:rPr>
          <w:color w:val="000000"/>
          <w:sz w:val="14"/>
          <w:szCs w:val="14"/>
        </w:rPr>
        <w:t>Watershed</w:t>
      </w:r>
      <w:r w:rsidRPr="00951BCC">
        <w:rPr>
          <w:color w:val="000000"/>
          <w:sz w:val="14"/>
          <w:szCs w:val="14"/>
        </w:rPr>
        <w:t>, 2019</w:t>
      </w:r>
    </w:p>
  </w:footnote>
  <w:footnote w:id="8">
    <w:p w14:paraId="6C2EA22E" w14:textId="77777777" w:rsidR="00C51B96" w:rsidRPr="000357C0" w:rsidRDefault="001353C3">
      <w:pPr>
        <w:pBdr>
          <w:top w:val="nil"/>
          <w:left w:val="nil"/>
          <w:bottom w:val="nil"/>
          <w:right w:val="nil"/>
          <w:between w:val="nil"/>
        </w:pBdr>
        <w:tabs>
          <w:tab w:val="left" w:pos="180"/>
        </w:tabs>
        <w:ind w:left="180" w:hanging="180"/>
        <w:rPr>
          <w:color w:val="000000"/>
          <w:sz w:val="14"/>
          <w:szCs w:val="14"/>
        </w:rPr>
      </w:pPr>
      <w:r w:rsidRPr="000357C0">
        <w:rPr>
          <w:rStyle w:val="FootnoteReference"/>
          <w:sz w:val="14"/>
          <w:szCs w:val="14"/>
        </w:rPr>
        <w:footnoteRef/>
      </w:r>
      <w:r w:rsidRPr="000357C0">
        <w:rPr>
          <w:color w:val="000000"/>
          <w:sz w:val="14"/>
          <w:szCs w:val="14"/>
        </w:rPr>
        <w:t xml:space="preserve"> </w:t>
      </w:r>
      <w:r w:rsidR="00BA5913" w:rsidRPr="00BA5913">
        <w:rPr>
          <w:color w:val="000000"/>
          <w:sz w:val="14"/>
          <w:szCs w:val="14"/>
        </w:rPr>
        <w:t xml:space="preserve">Disaster Data Analysis, National Disaster Management </w:t>
      </w:r>
      <w:r w:rsidR="005712BA">
        <w:rPr>
          <w:color w:val="000000"/>
          <w:sz w:val="14"/>
          <w:szCs w:val="14"/>
        </w:rPr>
        <w:t>Authority</w:t>
      </w:r>
      <w:r w:rsidRPr="000357C0">
        <w:rPr>
          <w:color w:val="000000"/>
          <w:sz w:val="14"/>
          <w:szCs w:val="14"/>
        </w:rPr>
        <w:t>, 2022</w:t>
      </w:r>
    </w:p>
  </w:footnote>
  <w:footnote w:id="9">
    <w:p w14:paraId="5410B03A" w14:textId="77777777" w:rsidR="00C51B96" w:rsidRDefault="001353C3">
      <w:pPr>
        <w:pBdr>
          <w:top w:val="nil"/>
          <w:left w:val="nil"/>
          <w:bottom w:val="nil"/>
          <w:right w:val="nil"/>
          <w:between w:val="nil"/>
        </w:pBdr>
        <w:tabs>
          <w:tab w:val="left" w:pos="96"/>
        </w:tabs>
        <w:ind w:left="180" w:hanging="180"/>
        <w:rPr>
          <w:color w:val="000000"/>
          <w:sz w:val="20"/>
          <w:szCs w:val="20"/>
        </w:rPr>
      </w:pPr>
      <w:r w:rsidRPr="000357C0">
        <w:rPr>
          <w:rStyle w:val="FootnoteReference"/>
          <w:sz w:val="14"/>
          <w:szCs w:val="14"/>
        </w:rPr>
        <w:footnoteRef/>
      </w:r>
      <w:r w:rsidRPr="000357C0">
        <w:rPr>
          <w:color w:val="000000"/>
          <w:sz w:val="14"/>
          <w:szCs w:val="14"/>
        </w:rPr>
        <w:t xml:space="preserve"> </w:t>
      </w:r>
      <w:r w:rsidR="00BA5913" w:rsidRPr="00BA5913">
        <w:rPr>
          <w:color w:val="000000"/>
          <w:sz w:val="14"/>
          <w:szCs w:val="14"/>
        </w:rPr>
        <w:t xml:space="preserve">Community Vulnerability to Climate Change, Climate Change Risks, and Climate Change Adaptation Strategies Based </w:t>
      </w:r>
      <w:r w:rsidR="00C2553D">
        <w:rPr>
          <w:color w:val="000000"/>
          <w:sz w:val="14"/>
          <w:szCs w:val="14"/>
        </w:rPr>
        <w:t xml:space="preserve">Study </w:t>
      </w:r>
      <w:r w:rsidR="00BA5913" w:rsidRPr="00BA5913">
        <w:rPr>
          <w:color w:val="000000"/>
          <w:sz w:val="14"/>
          <w:szCs w:val="14"/>
        </w:rPr>
        <w:t xml:space="preserve">on Saddang Watershed, </w:t>
      </w:r>
      <w:r w:rsidR="00BA5913">
        <w:rPr>
          <w:color w:val="000000"/>
          <w:sz w:val="14"/>
          <w:szCs w:val="14"/>
        </w:rPr>
        <w:t xml:space="preserve">TLKM </w:t>
      </w:r>
      <w:r w:rsidR="00BA5913" w:rsidRPr="00BA5913">
        <w:rPr>
          <w:color w:val="000000"/>
          <w:sz w:val="14"/>
          <w:szCs w:val="14"/>
        </w:rPr>
        <w:t>Foundation</w:t>
      </w:r>
      <w:r w:rsidR="00B33356">
        <w:rPr>
          <w:color w:val="000000"/>
          <w:sz w:val="14"/>
          <w:szCs w:val="14"/>
        </w:rPr>
        <w:t xml:space="preserve"> (via </w:t>
      </w:r>
      <w:r w:rsidR="00BA5913">
        <w:rPr>
          <w:color w:val="000000"/>
          <w:sz w:val="14"/>
          <w:szCs w:val="14"/>
        </w:rPr>
        <w:t>KAPABEL</w:t>
      </w:r>
      <w:r w:rsidR="00B33356">
        <w:rPr>
          <w:color w:val="000000"/>
          <w:sz w:val="14"/>
          <w:szCs w:val="14"/>
        </w:rPr>
        <w:t>) and Kemitraan,</w:t>
      </w:r>
      <w:r w:rsidRPr="000357C0">
        <w:rPr>
          <w:color w:val="000000"/>
          <w:sz w:val="14"/>
          <w:szCs w:val="14"/>
        </w:rPr>
        <w:t xml:space="preserve"> 2021</w:t>
      </w:r>
    </w:p>
  </w:footnote>
  <w:footnote w:id="10">
    <w:p w14:paraId="1F45821B" w14:textId="77777777" w:rsidR="00C51B96" w:rsidRPr="00526722" w:rsidRDefault="001353C3">
      <w:pPr>
        <w:rPr>
          <w:sz w:val="14"/>
          <w:szCs w:val="14"/>
        </w:rPr>
      </w:pPr>
      <w:r w:rsidRPr="00526722">
        <w:rPr>
          <w:rStyle w:val="FootnoteReference"/>
          <w:sz w:val="14"/>
          <w:szCs w:val="14"/>
        </w:rPr>
        <w:footnoteRef/>
      </w:r>
      <w:r w:rsidRPr="00526722">
        <w:rPr>
          <w:sz w:val="14"/>
          <w:szCs w:val="14"/>
        </w:rPr>
        <w:t xml:space="preserve"> </w:t>
      </w:r>
      <w:r w:rsidR="00C2553D" w:rsidRPr="00C2553D">
        <w:rPr>
          <w:sz w:val="14"/>
          <w:szCs w:val="14"/>
        </w:rPr>
        <w:t>Surveys and Interviews in Saddang Watershed</w:t>
      </w:r>
      <w:r w:rsidRPr="00526722">
        <w:rPr>
          <w:sz w:val="14"/>
          <w:szCs w:val="14"/>
        </w:rPr>
        <w:t>, 2021</w:t>
      </w:r>
    </w:p>
  </w:footnote>
  <w:footnote w:id="11">
    <w:p w14:paraId="489D01E7" w14:textId="77777777" w:rsidR="00C51B96" w:rsidRPr="00526722" w:rsidRDefault="001353C3">
      <w:pPr>
        <w:pBdr>
          <w:top w:val="nil"/>
          <w:left w:val="nil"/>
          <w:bottom w:val="nil"/>
          <w:right w:val="nil"/>
          <w:between w:val="nil"/>
        </w:pBdr>
        <w:ind w:left="180" w:hanging="180"/>
        <w:rPr>
          <w:color w:val="000000"/>
          <w:sz w:val="14"/>
          <w:szCs w:val="14"/>
        </w:rPr>
      </w:pPr>
      <w:r w:rsidRPr="00526722">
        <w:rPr>
          <w:rStyle w:val="FootnoteReference"/>
          <w:sz w:val="14"/>
          <w:szCs w:val="14"/>
        </w:rPr>
        <w:footnoteRef/>
      </w:r>
      <w:r w:rsidRPr="00526722">
        <w:rPr>
          <w:color w:val="000000"/>
          <w:sz w:val="14"/>
          <w:szCs w:val="14"/>
        </w:rPr>
        <w:t xml:space="preserve"> </w:t>
      </w:r>
      <w:r w:rsidR="00C2553D" w:rsidRPr="00C2553D">
        <w:rPr>
          <w:color w:val="000000"/>
          <w:sz w:val="14"/>
          <w:szCs w:val="14"/>
        </w:rPr>
        <w:t xml:space="preserve">Results of Vulnerability Data Analysis, Vulnerability Index Data Information System, Center for Climate Change and Forest and Land Fire Control, </w:t>
      </w:r>
      <w:r w:rsidR="00C2553D">
        <w:rPr>
          <w:color w:val="000000"/>
          <w:sz w:val="14"/>
          <w:szCs w:val="14"/>
        </w:rPr>
        <w:t>MoEF</w:t>
      </w:r>
      <w:r w:rsidRPr="00526722">
        <w:rPr>
          <w:color w:val="000000"/>
          <w:sz w:val="14"/>
          <w:szCs w:val="14"/>
        </w:rPr>
        <w:t>, 2022</w:t>
      </w:r>
    </w:p>
  </w:footnote>
  <w:footnote w:id="12">
    <w:p w14:paraId="4A5EC852" w14:textId="77777777" w:rsidR="00C51B96" w:rsidRPr="00526722" w:rsidRDefault="001353C3">
      <w:pPr>
        <w:pBdr>
          <w:top w:val="nil"/>
          <w:left w:val="nil"/>
          <w:bottom w:val="nil"/>
          <w:right w:val="nil"/>
          <w:between w:val="nil"/>
        </w:pBdr>
        <w:tabs>
          <w:tab w:val="left" w:pos="180"/>
        </w:tabs>
        <w:ind w:left="180" w:hanging="180"/>
        <w:rPr>
          <w:color w:val="000000"/>
          <w:sz w:val="14"/>
          <w:szCs w:val="14"/>
        </w:rPr>
      </w:pPr>
      <w:r w:rsidRPr="00526722">
        <w:rPr>
          <w:rStyle w:val="FootnoteReference"/>
          <w:sz w:val="14"/>
          <w:szCs w:val="14"/>
        </w:rPr>
        <w:footnoteRef/>
      </w:r>
      <w:r w:rsidRPr="00526722">
        <w:rPr>
          <w:color w:val="000000"/>
          <w:sz w:val="14"/>
          <w:szCs w:val="14"/>
        </w:rPr>
        <w:t xml:space="preserve"> </w:t>
      </w:r>
      <w:r w:rsidRPr="00526722">
        <w:rPr>
          <w:color w:val="000000"/>
          <w:sz w:val="14"/>
          <w:szCs w:val="14"/>
        </w:rPr>
        <w:tab/>
      </w:r>
      <w:r w:rsidR="00C2553D" w:rsidRPr="00BA5913">
        <w:rPr>
          <w:color w:val="000000"/>
          <w:sz w:val="14"/>
          <w:szCs w:val="14"/>
        </w:rPr>
        <w:t xml:space="preserve">Community Vulnerability to Climate Change, Climate Change Risks, and Climate Change Adaptation Strategies Based </w:t>
      </w:r>
      <w:r w:rsidR="00C2553D">
        <w:rPr>
          <w:color w:val="000000"/>
          <w:sz w:val="14"/>
          <w:szCs w:val="14"/>
        </w:rPr>
        <w:t xml:space="preserve">Study </w:t>
      </w:r>
      <w:r w:rsidR="00C2553D" w:rsidRPr="00BA5913">
        <w:rPr>
          <w:color w:val="000000"/>
          <w:sz w:val="14"/>
          <w:szCs w:val="14"/>
        </w:rPr>
        <w:t xml:space="preserve">on Saddang Watershed, </w:t>
      </w:r>
      <w:r w:rsidR="00C2553D">
        <w:rPr>
          <w:color w:val="000000"/>
          <w:sz w:val="14"/>
          <w:szCs w:val="14"/>
        </w:rPr>
        <w:t xml:space="preserve">TLKM </w:t>
      </w:r>
      <w:r w:rsidR="00C2553D" w:rsidRPr="00BA5913">
        <w:rPr>
          <w:color w:val="000000"/>
          <w:sz w:val="14"/>
          <w:szCs w:val="14"/>
        </w:rPr>
        <w:t>Foundation</w:t>
      </w:r>
      <w:r w:rsidR="00C2553D">
        <w:rPr>
          <w:color w:val="000000"/>
          <w:sz w:val="14"/>
          <w:szCs w:val="14"/>
        </w:rPr>
        <w:t xml:space="preserve"> (via KAPABEL) and Kemitraan</w:t>
      </w:r>
      <w:r w:rsidRPr="00526722">
        <w:rPr>
          <w:color w:val="000000"/>
          <w:sz w:val="14"/>
          <w:szCs w:val="14"/>
        </w:rPr>
        <w:t>, 2021</w:t>
      </w:r>
    </w:p>
  </w:footnote>
  <w:footnote w:id="13">
    <w:p w14:paraId="3137BD9E" w14:textId="77777777" w:rsidR="00C51B96" w:rsidRPr="00526722" w:rsidRDefault="001353C3">
      <w:pPr>
        <w:pBdr>
          <w:top w:val="nil"/>
          <w:left w:val="nil"/>
          <w:bottom w:val="nil"/>
          <w:right w:val="nil"/>
          <w:between w:val="nil"/>
        </w:pBdr>
        <w:rPr>
          <w:color w:val="000000"/>
          <w:sz w:val="14"/>
          <w:szCs w:val="14"/>
        </w:rPr>
      </w:pPr>
      <w:r w:rsidRPr="00526722">
        <w:rPr>
          <w:rStyle w:val="FootnoteReference"/>
          <w:sz w:val="14"/>
          <w:szCs w:val="14"/>
        </w:rPr>
        <w:footnoteRef/>
      </w:r>
      <w:r w:rsidRPr="00526722">
        <w:rPr>
          <w:color w:val="000000"/>
          <w:sz w:val="14"/>
          <w:szCs w:val="14"/>
        </w:rPr>
        <w:t xml:space="preserve"> </w:t>
      </w:r>
      <w:r w:rsidR="00C2553D" w:rsidRPr="00C2553D">
        <w:rPr>
          <w:sz w:val="14"/>
          <w:szCs w:val="14"/>
        </w:rPr>
        <w:t>Surveys and Interviews in Saddang Watershed</w:t>
      </w:r>
      <w:r w:rsidRPr="00526722">
        <w:rPr>
          <w:color w:val="000000"/>
          <w:sz w:val="14"/>
          <w:szCs w:val="14"/>
        </w:rPr>
        <w:t>, 2021</w:t>
      </w:r>
    </w:p>
  </w:footnote>
  <w:footnote w:id="14">
    <w:p w14:paraId="42722958" w14:textId="77777777" w:rsidR="00C51B96" w:rsidRDefault="001353C3">
      <w:pPr>
        <w:tabs>
          <w:tab w:val="left" w:pos="180"/>
        </w:tabs>
        <w:rPr>
          <w:sz w:val="14"/>
          <w:szCs w:val="14"/>
        </w:rPr>
      </w:pPr>
      <w:r w:rsidRPr="00526722">
        <w:rPr>
          <w:rStyle w:val="FootnoteReference"/>
          <w:sz w:val="14"/>
          <w:szCs w:val="14"/>
        </w:rPr>
        <w:footnoteRef/>
      </w:r>
      <w:r w:rsidRPr="00526722">
        <w:rPr>
          <w:sz w:val="14"/>
          <w:szCs w:val="14"/>
        </w:rPr>
        <w:t xml:space="preserve"> </w:t>
      </w:r>
      <w:r w:rsidR="00C2553D" w:rsidRPr="00C2553D">
        <w:rPr>
          <w:i/>
          <w:iCs/>
          <w:sz w:val="14"/>
          <w:szCs w:val="14"/>
        </w:rPr>
        <w:t>ibid</w:t>
      </w:r>
      <w:r w:rsidRPr="00526722">
        <w:rPr>
          <w:sz w:val="14"/>
          <w:szCs w:val="14"/>
        </w:rPr>
        <w:t>, 2021</w:t>
      </w:r>
    </w:p>
  </w:footnote>
  <w:footnote w:id="15">
    <w:p w14:paraId="30A8F1BB" w14:textId="77777777" w:rsidR="00C51B96" w:rsidRPr="00702057" w:rsidRDefault="001353C3">
      <w:pPr>
        <w:rPr>
          <w:sz w:val="14"/>
          <w:szCs w:val="14"/>
        </w:rPr>
      </w:pPr>
      <w:r w:rsidRPr="00702057">
        <w:rPr>
          <w:rStyle w:val="FootnoteReference"/>
          <w:sz w:val="14"/>
          <w:szCs w:val="14"/>
        </w:rPr>
        <w:footnoteRef/>
      </w:r>
      <w:r w:rsidRPr="00702057">
        <w:rPr>
          <w:sz w:val="14"/>
          <w:szCs w:val="14"/>
        </w:rPr>
        <w:t xml:space="preserve"> </w:t>
      </w:r>
      <w:r w:rsidR="00E67B62">
        <w:rPr>
          <w:sz w:val="14"/>
          <w:szCs w:val="14"/>
        </w:rPr>
        <w:t>Regency</w:t>
      </w:r>
      <w:r w:rsidR="00E67B62" w:rsidRPr="00E67B62">
        <w:rPr>
          <w:sz w:val="14"/>
          <w:szCs w:val="14"/>
        </w:rPr>
        <w:t xml:space="preserve"> Statistics Document in Figures, Central Bureau of Statistics of South Sulawesi Province</w:t>
      </w:r>
      <w:r w:rsidRPr="00702057">
        <w:rPr>
          <w:sz w:val="14"/>
          <w:szCs w:val="14"/>
        </w:rPr>
        <w:t>, 2022</w:t>
      </w:r>
    </w:p>
  </w:footnote>
  <w:footnote w:id="16">
    <w:p w14:paraId="5C4E67D3" w14:textId="77777777" w:rsidR="00C51B96" w:rsidRPr="00702057" w:rsidRDefault="001353C3">
      <w:pPr>
        <w:rPr>
          <w:sz w:val="14"/>
          <w:szCs w:val="14"/>
        </w:rPr>
      </w:pPr>
      <w:r w:rsidRPr="00702057">
        <w:rPr>
          <w:rStyle w:val="FootnoteReference"/>
          <w:sz w:val="14"/>
          <w:szCs w:val="14"/>
        </w:rPr>
        <w:footnoteRef/>
      </w:r>
      <w:r w:rsidRPr="00702057">
        <w:rPr>
          <w:sz w:val="14"/>
          <w:szCs w:val="14"/>
        </w:rPr>
        <w:t xml:space="preserve"> </w:t>
      </w:r>
      <w:r w:rsidR="00E67B62" w:rsidRPr="00E67B62">
        <w:rPr>
          <w:sz w:val="14"/>
          <w:szCs w:val="14"/>
        </w:rPr>
        <w:t xml:space="preserve">Surveys and Interviews in Saddang </w:t>
      </w:r>
      <w:r w:rsidR="00E67B62">
        <w:rPr>
          <w:sz w:val="14"/>
          <w:szCs w:val="14"/>
        </w:rPr>
        <w:t>Watershed</w:t>
      </w:r>
      <w:r w:rsidRPr="00702057">
        <w:rPr>
          <w:sz w:val="14"/>
          <w:szCs w:val="14"/>
        </w:rPr>
        <w:t>, 2021</w:t>
      </w:r>
    </w:p>
  </w:footnote>
  <w:footnote w:id="17">
    <w:p w14:paraId="46F20223" w14:textId="77777777" w:rsidR="00C51B96" w:rsidRDefault="001353C3">
      <w:pPr>
        <w:rPr>
          <w:sz w:val="20"/>
          <w:szCs w:val="20"/>
        </w:rPr>
      </w:pPr>
      <w:r w:rsidRPr="00702057">
        <w:rPr>
          <w:rStyle w:val="FootnoteReference"/>
          <w:sz w:val="14"/>
          <w:szCs w:val="14"/>
        </w:rPr>
        <w:footnoteRef/>
      </w:r>
      <w:r w:rsidRPr="00702057">
        <w:rPr>
          <w:sz w:val="14"/>
          <w:szCs w:val="14"/>
        </w:rPr>
        <w:t xml:space="preserve"> </w:t>
      </w:r>
      <w:r w:rsidR="00E67B62">
        <w:rPr>
          <w:sz w:val="14"/>
          <w:szCs w:val="14"/>
        </w:rPr>
        <w:t>Regency</w:t>
      </w:r>
      <w:r w:rsidR="00E67B62" w:rsidRPr="00E67B62">
        <w:rPr>
          <w:sz w:val="14"/>
          <w:szCs w:val="14"/>
        </w:rPr>
        <w:t xml:space="preserve"> Statistics Document in Figures, Central Bureau of Statistics of South Sulawesi Province</w:t>
      </w:r>
      <w:r w:rsidRPr="00702057">
        <w:rPr>
          <w:sz w:val="14"/>
          <w:szCs w:val="14"/>
        </w:rPr>
        <w:t>, 2022</w:t>
      </w:r>
    </w:p>
  </w:footnote>
  <w:footnote w:id="18">
    <w:p w14:paraId="4D48D58D" w14:textId="77777777" w:rsidR="00C51B96" w:rsidRPr="00D21D9B" w:rsidRDefault="001353C3">
      <w:pPr>
        <w:pBdr>
          <w:top w:val="nil"/>
          <w:left w:val="nil"/>
          <w:bottom w:val="nil"/>
          <w:right w:val="nil"/>
          <w:between w:val="nil"/>
        </w:pBdr>
        <w:tabs>
          <w:tab w:val="left" w:pos="180"/>
        </w:tabs>
        <w:rPr>
          <w:color w:val="000000"/>
          <w:sz w:val="14"/>
          <w:szCs w:val="14"/>
        </w:rPr>
      </w:pPr>
      <w:r w:rsidRPr="00D21D9B">
        <w:rPr>
          <w:rStyle w:val="FootnoteReference"/>
          <w:sz w:val="14"/>
          <w:szCs w:val="14"/>
        </w:rPr>
        <w:footnoteRef/>
      </w:r>
      <w:r w:rsidRPr="00D21D9B">
        <w:rPr>
          <w:color w:val="000000"/>
          <w:sz w:val="14"/>
          <w:szCs w:val="14"/>
        </w:rPr>
        <w:t xml:space="preserve"> </w:t>
      </w:r>
      <w:r w:rsidR="002255FA" w:rsidRPr="002255FA">
        <w:rPr>
          <w:color w:val="000000"/>
          <w:sz w:val="14"/>
          <w:szCs w:val="14"/>
        </w:rPr>
        <w:t>Executive Summary Climate Resistant Development Policy Document</w:t>
      </w:r>
      <w:r w:rsidR="002255FA">
        <w:rPr>
          <w:color w:val="000000"/>
          <w:sz w:val="14"/>
          <w:szCs w:val="14"/>
        </w:rPr>
        <w:t>,</w:t>
      </w:r>
      <w:r w:rsidRPr="00D21D9B">
        <w:rPr>
          <w:color w:val="000000"/>
          <w:sz w:val="14"/>
          <w:szCs w:val="14"/>
        </w:rPr>
        <w:t xml:space="preserve"> 2020-2045</w:t>
      </w:r>
    </w:p>
  </w:footnote>
  <w:footnote w:id="19">
    <w:p w14:paraId="7E355E15" w14:textId="77777777" w:rsidR="00826A6E" w:rsidRPr="00721DD3" w:rsidRDefault="00826A6E" w:rsidP="00826A6E">
      <w:pPr>
        <w:pStyle w:val="FootnoteText"/>
        <w:rPr>
          <w:sz w:val="14"/>
          <w:szCs w:val="14"/>
        </w:rPr>
      </w:pPr>
      <w:r w:rsidRPr="00721DD3">
        <w:rPr>
          <w:rStyle w:val="FootnoteReference"/>
          <w:sz w:val="14"/>
          <w:szCs w:val="14"/>
        </w:rPr>
        <w:footnoteRef/>
      </w:r>
      <w:r w:rsidRPr="00721DD3">
        <w:rPr>
          <w:sz w:val="14"/>
          <w:szCs w:val="14"/>
        </w:rPr>
        <w:t xml:space="preserve"> Current application usage statistics can be seen at the following link:</w:t>
      </w:r>
      <w:r w:rsidRPr="00826A6E">
        <w:rPr>
          <w:sz w:val="14"/>
          <w:szCs w:val="14"/>
        </w:rPr>
        <w:t xml:space="preserve"> </w:t>
      </w:r>
      <w:hyperlink r:id="rId1" w:history="1">
        <w:r w:rsidRPr="00721DD3">
          <w:rPr>
            <w:rStyle w:val="Hyperlink"/>
            <w:sz w:val="14"/>
            <w:szCs w:val="14"/>
          </w:rPr>
          <w:t>https://drive.google.com/drive/folders/1uqtj1Dsujqk0TQDizUS1B1GMUX8H051-?usp=sharing</w:t>
        </w:r>
      </w:hyperlink>
      <w:r w:rsidRPr="00826A6E">
        <w:rPr>
          <w:sz w:val="14"/>
          <w:szCs w:val="14"/>
        </w:rPr>
        <w:t xml:space="preserve"> </w:t>
      </w:r>
    </w:p>
  </w:footnote>
  <w:footnote w:id="20">
    <w:p w14:paraId="60673FFE" w14:textId="77777777" w:rsidR="00C51B96" w:rsidRPr="00765E30" w:rsidRDefault="001353C3">
      <w:pPr>
        <w:pBdr>
          <w:top w:val="nil"/>
          <w:left w:val="nil"/>
          <w:bottom w:val="nil"/>
          <w:right w:val="nil"/>
          <w:between w:val="nil"/>
        </w:pBdr>
        <w:rPr>
          <w:color w:val="000000"/>
          <w:sz w:val="14"/>
          <w:szCs w:val="14"/>
        </w:rPr>
      </w:pPr>
      <w:r w:rsidRPr="00765E30">
        <w:rPr>
          <w:rStyle w:val="FootnoteReference"/>
          <w:sz w:val="14"/>
          <w:szCs w:val="14"/>
        </w:rPr>
        <w:footnoteRef/>
      </w:r>
      <w:r w:rsidRPr="00765E30">
        <w:rPr>
          <w:color w:val="000000"/>
          <w:sz w:val="14"/>
          <w:szCs w:val="14"/>
        </w:rPr>
        <w:t xml:space="preserve">  The AF utilized OECD/DAC terminology for its results framework. Project proponents may use different terminology but the overall principle should still apply</w:t>
      </w:r>
    </w:p>
  </w:footnote>
  <w:footnote w:id="21">
    <w:p w14:paraId="740ED08E" w14:textId="77777777" w:rsidR="00C51B96" w:rsidRPr="00616CD2" w:rsidRDefault="001353C3">
      <w:pPr>
        <w:pBdr>
          <w:top w:val="nil"/>
          <w:left w:val="nil"/>
          <w:bottom w:val="nil"/>
          <w:right w:val="nil"/>
          <w:between w:val="nil"/>
        </w:pBdr>
        <w:spacing w:after="240"/>
        <w:rPr>
          <w:color w:val="000000"/>
          <w:sz w:val="14"/>
          <w:szCs w:val="14"/>
        </w:rPr>
      </w:pPr>
      <w:r w:rsidRPr="00616CD2">
        <w:rPr>
          <w:rStyle w:val="FootnoteReference"/>
          <w:sz w:val="14"/>
          <w:szCs w:val="14"/>
        </w:rPr>
        <w:footnoteRef/>
      </w:r>
      <w:r w:rsidRPr="00616CD2">
        <w:rPr>
          <w:color w:val="000000"/>
          <w:sz w:val="14"/>
          <w:szCs w:val="14"/>
        </w:rPr>
        <w:t xml:space="preserve"> Each Party shall designate and communicate to the secretariat the authority that will endorse on behalf of the national government the projects and programmes proposed by the implementing entities.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F6124"/>
    <w:multiLevelType w:val="multilevel"/>
    <w:tmpl w:val="2AFEBFE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3242E02"/>
    <w:multiLevelType w:val="hybridMultilevel"/>
    <w:tmpl w:val="96085DC2"/>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 w15:restartNumberingAfterBreak="0">
    <w:nsid w:val="03F916E4"/>
    <w:multiLevelType w:val="hybridMultilevel"/>
    <w:tmpl w:val="9ED83BB2"/>
    <w:lvl w:ilvl="0" w:tplc="A7E217B4">
      <w:start w:val="22"/>
      <w:numFmt w:val="decimal"/>
      <w:lvlText w:val="%1."/>
      <w:lvlJc w:val="left"/>
      <w:pPr>
        <w:ind w:left="718" w:hanging="360"/>
      </w:pPr>
      <w:rPr>
        <w:rFonts w:ascii="Calibri" w:hAnsi="Calibri" w:cs="Calibri" w:hint="default"/>
        <w:b w:val="0"/>
        <w:bCs/>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644ED3"/>
    <w:multiLevelType w:val="hybridMultilevel"/>
    <w:tmpl w:val="AFFA8EFC"/>
    <w:lvl w:ilvl="0" w:tplc="F514AA16">
      <w:start w:val="1"/>
      <w:numFmt w:val="decimal"/>
      <w:lvlText w:val="%1."/>
      <w:lvlJc w:val="left"/>
      <w:pPr>
        <w:ind w:left="720" w:hanging="360"/>
      </w:pPr>
      <w:rPr>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AD0749"/>
    <w:multiLevelType w:val="hybridMultilevel"/>
    <w:tmpl w:val="42BCB2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C65265"/>
    <w:multiLevelType w:val="hybridMultilevel"/>
    <w:tmpl w:val="033C6674"/>
    <w:lvl w:ilvl="0" w:tplc="E6B67006">
      <w:start w:val="8"/>
      <w:numFmt w:val="decimal"/>
      <w:lvlText w:val="%1."/>
      <w:lvlJc w:val="left"/>
      <w:pPr>
        <w:ind w:left="720" w:hanging="360"/>
      </w:pPr>
      <w:rPr>
        <w:rFonts w:hint="default"/>
        <w:b w:val="0"/>
        <w:bCs/>
        <w:i w:val="0"/>
        <w:i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5F6C09"/>
    <w:multiLevelType w:val="hybridMultilevel"/>
    <w:tmpl w:val="CB26F9C8"/>
    <w:lvl w:ilvl="0" w:tplc="F5E61A92">
      <w:start w:val="57"/>
      <w:numFmt w:val="decimal"/>
      <w:lvlText w:val="%1."/>
      <w:lvlJc w:val="left"/>
      <w:pPr>
        <w:ind w:left="71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9A5FAF"/>
    <w:multiLevelType w:val="hybridMultilevel"/>
    <w:tmpl w:val="8E745D24"/>
    <w:lvl w:ilvl="0" w:tplc="80C46A18">
      <w:start w:val="8"/>
      <w:numFmt w:val="decimal"/>
      <w:lvlText w:val="%1."/>
      <w:lvlJc w:val="left"/>
      <w:pPr>
        <w:ind w:left="928" w:hanging="360"/>
      </w:pPr>
      <w:rPr>
        <w:rFonts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8" w15:restartNumberingAfterBreak="0">
    <w:nsid w:val="249478CF"/>
    <w:multiLevelType w:val="hybridMultilevel"/>
    <w:tmpl w:val="ED1E2A38"/>
    <w:lvl w:ilvl="0" w:tplc="68725AFE">
      <w:start w:val="4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4A52BD"/>
    <w:multiLevelType w:val="multilevel"/>
    <w:tmpl w:val="DFAA2490"/>
    <w:lvl w:ilvl="0">
      <w:start w:val="1"/>
      <w:numFmt w:val="bullet"/>
      <w:lvlText w:val="●"/>
      <w:lvlJc w:val="left"/>
      <w:pPr>
        <w:ind w:left="720" w:hanging="360"/>
      </w:pPr>
      <w:rPr>
        <w:u w:val="none"/>
      </w:rPr>
    </w:lvl>
    <w:lvl w:ilvl="1">
      <w:start w:val="1"/>
      <w:numFmt w:val="bullet"/>
      <w:pStyle w:val="MainParawithChapter"/>
      <w:lvlText w:val="○"/>
      <w:lvlJc w:val="left"/>
      <w:pPr>
        <w:ind w:left="1440" w:hanging="360"/>
      </w:pPr>
      <w:rPr>
        <w:u w:val="none"/>
      </w:rPr>
    </w:lvl>
    <w:lvl w:ilvl="2">
      <w:start w:val="1"/>
      <w:numFmt w:val="bullet"/>
      <w:pStyle w:val="Sub-Para1underXY"/>
      <w:lvlText w:val="■"/>
      <w:lvlJc w:val="left"/>
      <w:pPr>
        <w:ind w:left="2160" w:hanging="360"/>
      </w:pPr>
      <w:rPr>
        <w:u w:val="none"/>
      </w:rPr>
    </w:lvl>
    <w:lvl w:ilvl="3">
      <w:start w:val="1"/>
      <w:numFmt w:val="bullet"/>
      <w:pStyle w:val="Sub-Para2underXY"/>
      <w:lvlText w:val="●"/>
      <w:lvlJc w:val="left"/>
      <w:pPr>
        <w:ind w:left="2880" w:hanging="360"/>
      </w:pPr>
      <w:rPr>
        <w:u w:val="none"/>
      </w:rPr>
    </w:lvl>
    <w:lvl w:ilvl="4">
      <w:start w:val="1"/>
      <w:numFmt w:val="bullet"/>
      <w:pStyle w:val="Sub-Para3underXY"/>
      <w:lvlText w:val="○"/>
      <w:lvlJc w:val="left"/>
      <w:pPr>
        <w:ind w:left="3600" w:hanging="360"/>
      </w:pPr>
      <w:rPr>
        <w:u w:val="none"/>
      </w:rPr>
    </w:lvl>
    <w:lvl w:ilvl="5">
      <w:start w:val="1"/>
      <w:numFmt w:val="bullet"/>
      <w:pStyle w:val="Sub-Para4underXY"/>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CB54437"/>
    <w:multiLevelType w:val="multilevel"/>
    <w:tmpl w:val="6456AE8E"/>
    <w:lvl w:ilvl="0">
      <w:start w:val="1"/>
      <w:numFmt w:val="decimal"/>
      <w:lvlText w:val="%1)"/>
      <w:lvlJc w:val="left"/>
      <w:pPr>
        <w:ind w:left="720" w:hanging="360"/>
      </w:pPr>
      <w:rPr>
        <w:rFonts w:ascii="Calibri" w:eastAsia="Calibri" w:hAnsi="Calibri" w:cs="Calibri"/>
        <w:sz w:val="22"/>
        <w:szCs w:val="22"/>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1" w15:restartNumberingAfterBreak="0">
    <w:nsid w:val="2D3A3A4D"/>
    <w:multiLevelType w:val="hybridMultilevel"/>
    <w:tmpl w:val="DBDE5062"/>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2" w15:restartNumberingAfterBreak="0">
    <w:nsid w:val="2F284870"/>
    <w:multiLevelType w:val="hybridMultilevel"/>
    <w:tmpl w:val="7DB40140"/>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3" w15:restartNumberingAfterBreak="0">
    <w:nsid w:val="2FA15F0C"/>
    <w:multiLevelType w:val="hybridMultilevel"/>
    <w:tmpl w:val="0DEA39A6"/>
    <w:lvl w:ilvl="0" w:tplc="F34E8E14">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2326853"/>
    <w:multiLevelType w:val="hybridMultilevel"/>
    <w:tmpl w:val="2AD6D10C"/>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5" w15:restartNumberingAfterBreak="0">
    <w:nsid w:val="34A26994"/>
    <w:multiLevelType w:val="multilevel"/>
    <w:tmpl w:val="3E7457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34A5504D"/>
    <w:multiLevelType w:val="hybridMultilevel"/>
    <w:tmpl w:val="EA7882D8"/>
    <w:lvl w:ilvl="0" w:tplc="431A9B3E">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443590"/>
    <w:multiLevelType w:val="hybridMultilevel"/>
    <w:tmpl w:val="41C47440"/>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8" w15:restartNumberingAfterBreak="0">
    <w:nsid w:val="42DF1E36"/>
    <w:multiLevelType w:val="multilevel"/>
    <w:tmpl w:val="60AC24C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43A26464"/>
    <w:multiLevelType w:val="multilevel"/>
    <w:tmpl w:val="4D30B27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45AD361E"/>
    <w:multiLevelType w:val="hybridMultilevel"/>
    <w:tmpl w:val="99A4A02E"/>
    <w:lvl w:ilvl="0" w:tplc="5E6484AA">
      <w:start w:val="21"/>
      <w:numFmt w:val="decimal"/>
      <w:lvlText w:val="%1."/>
      <w:lvlJc w:val="left"/>
      <w:pPr>
        <w:ind w:left="71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63E0875"/>
    <w:multiLevelType w:val="hybridMultilevel"/>
    <w:tmpl w:val="60FE50A8"/>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2" w15:restartNumberingAfterBreak="0">
    <w:nsid w:val="471700E0"/>
    <w:multiLevelType w:val="hybridMultilevel"/>
    <w:tmpl w:val="B3C2C5AA"/>
    <w:lvl w:ilvl="0" w:tplc="01C2E420">
      <w:start w:val="4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EE4A88"/>
    <w:multiLevelType w:val="hybridMultilevel"/>
    <w:tmpl w:val="0506F1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31A46E0"/>
    <w:multiLevelType w:val="multilevel"/>
    <w:tmpl w:val="7DE65D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63443E3"/>
    <w:multiLevelType w:val="multilevel"/>
    <w:tmpl w:val="1E3065E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15:restartNumberingAfterBreak="0">
    <w:nsid w:val="566F243A"/>
    <w:multiLevelType w:val="hybridMultilevel"/>
    <w:tmpl w:val="0804E0EA"/>
    <w:lvl w:ilvl="0" w:tplc="410260A4">
      <w:start w:val="56"/>
      <w:numFmt w:val="decimal"/>
      <w:lvlText w:val="%1."/>
      <w:lvlJc w:val="left"/>
      <w:pPr>
        <w:ind w:left="71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7DE1BC5"/>
    <w:multiLevelType w:val="hybridMultilevel"/>
    <w:tmpl w:val="1E3AE3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CF9046B"/>
    <w:multiLevelType w:val="multilevel"/>
    <w:tmpl w:val="52A86B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5DCF1017"/>
    <w:multiLevelType w:val="multilevel"/>
    <w:tmpl w:val="214EEF3E"/>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0" w15:restartNumberingAfterBreak="0">
    <w:nsid w:val="5FF33B72"/>
    <w:multiLevelType w:val="hybridMultilevel"/>
    <w:tmpl w:val="FB187CCE"/>
    <w:lvl w:ilvl="0" w:tplc="65029DA2">
      <w:start w:val="6"/>
      <w:numFmt w:val="decimal"/>
      <w:lvlText w:val="%1."/>
      <w:lvlJc w:val="left"/>
      <w:pPr>
        <w:ind w:left="720" w:hanging="360"/>
      </w:pPr>
      <w:rPr>
        <w:rFonts w:hint="default"/>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A173CD1"/>
    <w:multiLevelType w:val="hybridMultilevel"/>
    <w:tmpl w:val="9B92C494"/>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32" w15:restartNumberingAfterBreak="0">
    <w:nsid w:val="6AA6240B"/>
    <w:multiLevelType w:val="hybridMultilevel"/>
    <w:tmpl w:val="CD8AC190"/>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33" w15:restartNumberingAfterBreak="0">
    <w:nsid w:val="6BFE3F7E"/>
    <w:multiLevelType w:val="multilevel"/>
    <w:tmpl w:val="F55C87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700E144A"/>
    <w:multiLevelType w:val="multilevel"/>
    <w:tmpl w:val="2AFEBFE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15:restartNumberingAfterBreak="0">
    <w:nsid w:val="71CE39BA"/>
    <w:multiLevelType w:val="hybridMultilevel"/>
    <w:tmpl w:val="9CC4B6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5243956"/>
    <w:multiLevelType w:val="hybridMultilevel"/>
    <w:tmpl w:val="93D6F1E0"/>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37" w15:restartNumberingAfterBreak="0">
    <w:nsid w:val="793825A0"/>
    <w:multiLevelType w:val="multilevel"/>
    <w:tmpl w:val="A4A02220"/>
    <w:lvl w:ilvl="0">
      <w:start w:val="2"/>
      <w:numFmt w:val="decimal"/>
      <w:lvlText w:val="%1."/>
      <w:lvlJc w:val="left"/>
      <w:pPr>
        <w:ind w:left="720" w:hanging="360"/>
      </w:pPr>
      <w:rPr>
        <w:rFonts w:hint="default"/>
        <w:u w:val="none"/>
      </w:rPr>
    </w:lvl>
    <w:lvl w:ilvl="1">
      <w:start w:val="1"/>
      <w:numFmt w:val="lowerLetter"/>
      <w:lvlText w:val="%2."/>
      <w:lvlJc w:val="left"/>
      <w:pPr>
        <w:ind w:left="1440" w:hanging="360"/>
      </w:pPr>
      <w:rPr>
        <w:rFonts w:hint="default"/>
        <w:u w:val="none"/>
      </w:rPr>
    </w:lvl>
    <w:lvl w:ilvl="2">
      <w:start w:val="1"/>
      <w:numFmt w:val="lowerRoman"/>
      <w:lvlText w:val="%3."/>
      <w:lvlJc w:val="righ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38" w15:restartNumberingAfterBreak="0">
    <w:nsid w:val="7FDC7415"/>
    <w:multiLevelType w:val="multilevel"/>
    <w:tmpl w:val="27DC6F0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106735187">
    <w:abstractNumId w:val="24"/>
  </w:num>
  <w:num w:numId="2" w16cid:durableId="584732591">
    <w:abstractNumId w:val="38"/>
  </w:num>
  <w:num w:numId="3" w16cid:durableId="1740518503">
    <w:abstractNumId w:val="29"/>
  </w:num>
  <w:num w:numId="4" w16cid:durableId="1942714398">
    <w:abstractNumId w:val="19"/>
  </w:num>
  <w:num w:numId="5" w16cid:durableId="1803695004">
    <w:abstractNumId w:val="15"/>
  </w:num>
  <w:num w:numId="6" w16cid:durableId="1451629147">
    <w:abstractNumId w:val="9"/>
  </w:num>
  <w:num w:numId="7" w16cid:durableId="514344281">
    <w:abstractNumId w:val="10"/>
  </w:num>
  <w:num w:numId="8" w16cid:durableId="145974077">
    <w:abstractNumId w:val="28"/>
  </w:num>
  <w:num w:numId="9" w16cid:durableId="1113867705">
    <w:abstractNumId w:val="25"/>
  </w:num>
  <w:num w:numId="10" w16cid:durableId="398133312">
    <w:abstractNumId w:val="18"/>
  </w:num>
  <w:num w:numId="11" w16cid:durableId="960696693">
    <w:abstractNumId w:val="33"/>
  </w:num>
  <w:num w:numId="12" w16cid:durableId="962346792">
    <w:abstractNumId w:val="34"/>
  </w:num>
  <w:num w:numId="13" w16cid:durableId="947733353">
    <w:abstractNumId w:val="16"/>
  </w:num>
  <w:num w:numId="14" w16cid:durableId="615258231">
    <w:abstractNumId w:val="27"/>
  </w:num>
  <w:num w:numId="15" w16cid:durableId="392657693">
    <w:abstractNumId w:val="30"/>
  </w:num>
  <w:num w:numId="16" w16cid:durableId="1693652504">
    <w:abstractNumId w:val="3"/>
  </w:num>
  <w:num w:numId="17" w16cid:durableId="1130172078">
    <w:abstractNumId w:val="7"/>
  </w:num>
  <w:num w:numId="18" w16cid:durableId="1977028000">
    <w:abstractNumId w:val="5"/>
  </w:num>
  <w:num w:numId="19" w16cid:durableId="1435399855">
    <w:abstractNumId w:val="1"/>
  </w:num>
  <w:num w:numId="20" w16cid:durableId="534775551">
    <w:abstractNumId w:val="20"/>
  </w:num>
  <w:num w:numId="21" w16cid:durableId="1744519937">
    <w:abstractNumId w:val="17"/>
  </w:num>
  <w:num w:numId="22" w16cid:durableId="2093549477">
    <w:abstractNumId w:val="2"/>
  </w:num>
  <w:num w:numId="23" w16cid:durableId="357044357">
    <w:abstractNumId w:val="31"/>
  </w:num>
  <w:num w:numId="24" w16cid:durableId="408038245">
    <w:abstractNumId w:val="21"/>
  </w:num>
  <w:num w:numId="25" w16cid:durableId="553932">
    <w:abstractNumId w:val="13"/>
  </w:num>
  <w:num w:numId="26" w16cid:durableId="201670805">
    <w:abstractNumId w:val="35"/>
  </w:num>
  <w:num w:numId="27" w16cid:durableId="2081436706">
    <w:abstractNumId w:val="22"/>
  </w:num>
  <w:num w:numId="28" w16cid:durableId="1794202691">
    <w:abstractNumId w:val="32"/>
  </w:num>
  <w:num w:numId="29" w16cid:durableId="114716968">
    <w:abstractNumId w:val="36"/>
  </w:num>
  <w:num w:numId="30" w16cid:durableId="606037994">
    <w:abstractNumId w:val="4"/>
  </w:num>
  <w:num w:numId="31" w16cid:durableId="883755405">
    <w:abstractNumId w:val="11"/>
  </w:num>
  <w:num w:numId="32" w16cid:durableId="26178048">
    <w:abstractNumId w:val="6"/>
  </w:num>
  <w:num w:numId="33" w16cid:durableId="791678430">
    <w:abstractNumId w:val="12"/>
  </w:num>
  <w:num w:numId="34" w16cid:durableId="2123957661">
    <w:abstractNumId w:val="14"/>
  </w:num>
  <w:num w:numId="35" w16cid:durableId="576284174">
    <w:abstractNumId w:val="23"/>
  </w:num>
  <w:num w:numId="36" w16cid:durableId="1329595624">
    <w:abstractNumId w:val="0"/>
  </w:num>
  <w:num w:numId="37" w16cid:durableId="909117759">
    <w:abstractNumId w:val="37"/>
  </w:num>
  <w:num w:numId="38" w16cid:durableId="1713112859">
    <w:abstractNumId w:val="8"/>
  </w:num>
  <w:num w:numId="39" w16cid:durableId="168173957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4"/>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1B96"/>
    <w:rsid w:val="00001822"/>
    <w:rsid w:val="00004BC9"/>
    <w:rsid w:val="00007E99"/>
    <w:rsid w:val="00010311"/>
    <w:rsid w:val="000161D5"/>
    <w:rsid w:val="00025702"/>
    <w:rsid w:val="00031D7B"/>
    <w:rsid w:val="000320A8"/>
    <w:rsid w:val="00032173"/>
    <w:rsid w:val="0003253C"/>
    <w:rsid w:val="00032A48"/>
    <w:rsid w:val="00035625"/>
    <w:rsid w:val="000357C0"/>
    <w:rsid w:val="00036486"/>
    <w:rsid w:val="000378FB"/>
    <w:rsid w:val="00042F9D"/>
    <w:rsid w:val="0004562F"/>
    <w:rsid w:val="000464E6"/>
    <w:rsid w:val="00055E9C"/>
    <w:rsid w:val="00056C9E"/>
    <w:rsid w:val="00062FE0"/>
    <w:rsid w:val="000678A1"/>
    <w:rsid w:val="00067E60"/>
    <w:rsid w:val="000713A0"/>
    <w:rsid w:val="000721FA"/>
    <w:rsid w:val="00074B1E"/>
    <w:rsid w:val="00084C05"/>
    <w:rsid w:val="00096C18"/>
    <w:rsid w:val="000A1A3D"/>
    <w:rsid w:val="000A3ABA"/>
    <w:rsid w:val="000A3C97"/>
    <w:rsid w:val="000A4965"/>
    <w:rsid w:val="000B016D"/>
    <w:rsid w:val="000B3072"/>
    <w:rsid w:val="000B723A"/>
    <w:rsid w:val="000C23CF"/>
    <w:rsid w:val="000C2A4B"/>
    <w:rsid w:val="000C5871"/>
    <w:rsid w:val="000C5AB6"/>
    <w:rsid w:val="000D0C06"/>
    <w:rsid w:val="000D194F"/>
    <w:rsid w:val="000D296A"/>
    <w:rsid w:val="000E3F84"/>
    <w:rsid w:val="000E4CAE"/>
    <w:rsid w:val="000E597B"/>
    <w:rsid w:val="000E73F5"/>
    <w:rsid w:val="000F289A"/>
    <w:rsid w:val="000F4DE5"/>
    <w:rsid w:val="000F7BF7"/>
    <w:rsid w:val="001001E9"/>
    <w:rsid w:val="00104478"/>
    <w:rsid w:val="00106778"/>
    <w:rsid w:val="001071FD"/>
    <w:rsid w:val="00110DA7"/>
    <w:rsid w:val="00115279"/>
    <w:rsid w:val="00121CD3"/>
    <w:rsid w:val="0012291D"/>
    <w:rsid w:val="001245F3"/>
    <w:rsid w:val="0012470C"/>
    <w:rsid w:val="001249E8"/>
    <w:rsid w:val="00125E42"/>
    <w:rsid w:val="00125E4F"/>
    <w:rsid w:val="001265F6"/>
    <w:rsid w:val="001341F9"/>
    <w:rsid w:val="001353C3"/>
    <w:rsid w:val="001424E2"/>
    <w:rsid w:val="001431D2"/>
    <w:rsid w:val="0014360E"/>
    <w:rsid w:val="00153585"/>
    <w:rsid w:val="00163E29"/>
    <w:rsid w:val="001701E3"/>
    <w:rsid w:val="001706E5"/>
    <w:rsid w:val="00176687"/>
    <w:rsid w:val="00183171"/>
    <w:rsid w:val="00185952"/>
    <w:rsid w:val="001921CB"/>
    <w:rsid w:val="00192D8F"/>
    <w:rsid w:val="00195FE6"/>
    <w:rsid w:val="001A25C7"/>
    <w:rsid w:val="001A3E9E"/>
    <w:rsid w:val="001A74EA"/>
    <w:rsid w:val="001B1419"/>
    <w:rsid w:val="001B144B"/>
    <w:rsid w:val="001C1A07"/>
    <w:rsid w:val="001C7F03"/>
    <w:rsid w:val="001D161D"/>
    <w:rsid w:val="001D5F08"/>
    <w:rsid w:val="001E275F"/>
    <w:rsid w:val="001E32E5"/>
    <w:rsid w:val="001E3D86"/>
    <w:rsid w:val="001E465E"/>
    <w:rsid w:val="001E65F4"/>
    <w:rsid w:val="001E716A"/>
    <w:rsid w:val="001F2FE2"/>
    <w:rsid w:val="001F4EDC"/>
    <w:rsid w:val="001F7A05"/>
    <w:rsid w:val="00201901"/>
    <w:rsid w:val="00203137"/>
    <w:rsid w:val="00206623"/>
    <w:rsid w:val="00214254"/>
    <w:rsid w:val="002147FF"/>
    <w:rsid w:val="002157F3"/>
    <w:rsid w:val="0021633E"/>
    <w:rsid w:val="0021658F"/>
    <w:rsid w:val="00221963"/>
    <w:rsid w:val="0022371B"/>
    <w:rsid w:val="002251A3"/>
    <w:rsid w:val="002255FA"/>
    <w:rsid w:val="00231784"/>
    <w:rsid w:val="00236BA2"/>
    <w:rsid w:val="002402B2"/>
    <w:rsid w:val="00243FD5"/>
    <w:rsid w:val="002638FA"/>
    <w:rsid w:val="002719F7"/>
    <w:rsid w:val="00272296"/>
    <w:rsid w:val="00273017"/>
    <w:rsid w:val="00275EA2"/>
    <w:rsid w:val="002764D8"/>
    <w:rsid w:val="00276E96"/>
    <w:rsid w:val="002820DA"/>
    <w:rsid w:val="002938BA"/>
    <w:rsid w:val="00296825"/>
    <w:rsid w:val="002A7346"/>
    <w:rsid w:val="002A7D30"/>
    <w:rsid w:val="002B327A"/>
    <w:rsid w:val="002B424B"/>
    <w:rsid w:val="002B6FA2"/>
    <w:rsid w:val="002C1E8C"/>
    <w:rsid w:val="002C5F03"/>
    <w:rsid w:val="002D7342"/>
    <w:rsid w:val="002E32E7"/>
    <w:rsid w:val="002F19E0"/>
    <w:rsid w:val="002F5D8B"/>
    <w:rsid w:val="002F6B97"/>
    <w:rsid w:val="002F6F25"/>
    <w:rsid w:val="003079D6"/>
    <w:rsid w:val="003127D9"/>
    <w:rsid w:val="00312E88"/>
    <w:rsid w:val="00313F82"/>
    <w:rsid w:val="0031787E"/>
    <w:rsid w:val="0032510C"/>
    <w:rsid w:val="003302F9"/>
    <w:rsid w:val="00334EC0"/>
    <w:rsid w:val="00343222"/>
    <w:rsid w:val="00357413"/>
    <w:rsid w:val="00360A2B"/>
    <w:rsid w:val="00362C44"/>
    <w:rsid w:val="0037049D"/>
    <w:rsid w:val="00373026"/>
    <w:rsid w:val="00376A11"/>
    <w:rsid w:val="003770F7"/>
    <w:rsid w:val="00377240"/>
    <w:rsid w:val="0038547E"/>
    <w:rsid w:val="00390021"/>
    <w:rsid w:val="00390867"/>
    <w:rsid w:val="003A6675"/>
    <w:rsid w:val="003B5417"/>
    <w:rsid w:val="003C2D6E"/>
    <w:rsid w:val="003C2D9C"/>
    <w:rsid w:val="003C3264"/>
    <w:rsid w:val="003C50C4"/>
    <w:rsid w:val="003C76B1"/>
    <w:rsid w:val="003C7AD8"/>
    <w:rsid w:val="003C7D7E"/>
    <w:rsid w:val="003D5F3A"/>
    <w:rsid w:val="003E5466"/>
    <w:rsid w:val="003F0E23"/>
    <w:rsid w:val="003F382D"/>
    <w:rsid w:val="003F5604"/>
    <w:rsid w:val="003F6D2A"/>
    <w:rsid w:val="004015D2"/>
    <w:rsid w:val="00402B63"/>
    <w:rsid w:val="004151C7"/>
    <w:rsid w:val="004162A3"/>
    <w:rsid w:val="00421F81"/>
    <w:rsid w:val="00426DF6"/>
    <w:rsid w:val="004307C1"/>
    <w:rsid w:val="00433236"/>
    <w:rsid w:val="004362A5"/>
    <w:rsid w:val="00445BC4"/>
    <w:rsid w:val="004474E2"/>
    <w:rsid w:val="00447AF9"/>
    <w:rsid w:val="0045222D"/>
    <w:rsid w:val="00455D93"/>
    <w:rsid w:val="004575B1"/>
    <w:rsid w:val="00460353"/>
    <w:rsid w:val="0046666D"/>
    <w:rsid w:val="00471F00"/>
    <w:rsid w:val="00476A0D"/>
    <w:rsid w:val="00490D36"/>
    <w:rsid w:val="00496124"/>
    <w:rsid w:val="004A784C"/>
    <w:rsid w:val="004B286D"/>
    <w:rsid w:val="004B2EBD"/>
    <w:rsid w:val="004C2D79"/>
    <w:rsid w:val="004C5CE2"/>
    <w:rsid w:val="004C754E"/>
    <w:rsid w:val="004C7B3A"/>
    <w:rsid w:val="004D018B"/>
    <w:rsid w:val="004E0E26"/>
    <w:rsid w:val="004E16AB"/>
    <w:rsid w:val="004E1C93"/>
    <w:rsid w:val="004E2602"/>
    <w:rsid w:val="004F1828"/>
    <w:rsid w:val="004F3C8A"/>
    <w:rsid w:val="00500805"/>
    <w:rsid w:val="0050294A"/>
    <w:rsid w:val="005107D6"/>
    <w:rsid w:val="00510AE4"/>
    <w:rsid w:val="005115E0"/>
    <w:rsid w:val="00515813"/>
    <w:rsid w:val="00522B1F"/>
    <w:rsid w:val="00524623"/>
    <w:rsid w:val="00524A65"/>
    <w:rsid w:val="00526722"/>
    <w:rsid w:val="00527B33"/>
    <w:rsid w:val="00527D70"/>
    <w:rsid w:val="00532608"/>
    <w:rsid w:val="00532752"/>
    <w:rsid w:val="005329BB"/>
    <w:rsid w:val="00536B22"/>
    <w:rsid w:val="00542318"/>
    <w:rsid w:val="005448ED"/>
    <w:rsid w:val="005530A0"/>
    <w:rsid w:val="005549D6"/>
    <w:rsid w:val="00555F33"/>
    <w:rsid w:val="00560782"/>
    <w:rsid w:val="005628F8"/>
    <w:rsid w:val="00565418"/>
    <w:rsid w:val="00565E2F"/>
    <w:rsid w:val="005712BA"/>
    <w:rsid w:val="0058649A"/>
    <w:rsid w:val="005913B9"/>
    <w:rsid w:val="005917F7"/>
    <w:rsid w:val="005940B2"/>
    <w:rsid w:val="00597696"/>
    <w:rsid w:val="005A6B38"/>
    <w:rsid w:val="005B5A61"/>
    <w:rsid w:val="005B6946"/>
    <w:rsid w:val="005C39E1"/>
    <w:rsid w:val="005C55F8"/>
    <w:rsid w:val="005C72B9"/>
    <w:rsid w:val="005D0D31"/>
    <w:rsid w:val="005D38AF"/>
    <w:rsid w:val="005D43A4"/>
    <w:rsid w:val="005D59AD"/>
    <w:rsid w:val="005D7358"/>
    <w:rsid w:val="005D7F06"/>
    <w:rsid w:val="005E0B12"/>
    <w:rsid w:val="005E51C1"/>
    <w:rsid w:val="005E7958"/>
    <w:rsid w:val="005F20FF"/>
    <w:rsid w:val="005F37DC"/>
    <w:rsid w:val="005F3857"/>
    <w:rsid w:val="005F7FA2"/>
    <w:rsid w:val="00606673"/>
    <w:rsid w:val="006102EF"/>
    <w:rsid w:val="0061245F"/>
    <w:rsid w:val="00612D6B"/>
    <w:rsid w:val="00614F95"/>
    <w:rsid w:val="0061532A"/>
    <w:rsid w:val="00616CD2"/>
    <w:rsid w:val="006407F9"/>
    <w:rsid w:val="0064096E"/>
    <w:rsid w:val="006422D3"/>
    <w:rsid w:val="006467F1"/>
    <w:rsid w:val="0065191C"/>
    <w:rsid w:val="006629A6"/>
    <w:rsid w:val="006648D0"/>
    <w:rsid w:val="00670B94"/>
    <w:rsid w:val="00681A50"/>
    <w:rsid w:val="00683154"/>
    <w:rsid w:val="00685E31"/>
    <w:rsid w:val="006936E4"/>
    <w:rsid w:val="006A422D"/>
    <w:rsid w:val="006A5816"/>
    <w:rsid w:val="006A61B4"/>
    <w:rsid w:val="006A6AF8"/>
    <w:rsid w:val="006A7D01"/>
    <w:rsid w:val="006B2CD6"/>
    <w:rsid w:val="006B7389"/>
    <w:rsid w:val="006C09C6"/>
    <w:rsid w:val="006C1C82"/>
    <w:rsid w:val="006C3AAF"/>
    <w:rsid w:val="006C72AA"/>
    <w:rsid w:val="006D0DA9"/>
    <w:rsid w:val="006D741C"/>
    <w:rsid w:val="006E0CFE"/>
    <w:rsid w:val="006E277B"/>
    <w:rsid w:val="006E3993"/>
    <w:rsid w:val="006E7967"/>
    <w:rsid w:val="006F363D"/>
    <w:rsid w:val="006F40C1"/>
    <w:rsid w:val="006F49EE"/>
    <w:rsid w:val="006F684A"/>
    <w:rsid w:val="00702057"/>
    <w:rsid w:val="00704925"/>
    <w:rsid w:val="00706256"/>
    <w:rsid w:val="007130A6"/>
    <w:rsid w:val="00714A4F"/>
    <w:rsid w:val="00717921"/>
    <w:rsid w:val="00720D2A"/>
    <w:rsid w:val="00721DD3"/>
    <w:rsid w:val="00726FB1"/>
    <w:rsid w:val="00731D08"/>
    <w:rsid w:val="00732F05"/>
    <w:rsid w:val="00733637"/>
    <w:rsid w:val="00745082"/>
    <w:rsid w:val="00745E89"/>
    <w:rsid w:val="007510FA"/>
    <w:rsid w:val="007614FC"/>
    <w:rsid w:val="00765E30"/>
    <w:rsid w:val="00766B65"/>
    <w:rsid w:val="0077087A"/>
    <w:rsid w:val="00773865"/>
    <w:rsid w:val="00776C7E"/>
    <w:rsid w:val="007818E4"/>
    <w:rsid w:val="00786115"/>
    <w:rsid w:val="00792B67"/>
    <w:rsid w:val="007A3145"/>
    <w:rsid w:val="007B44A7"/>
    <w:rsid w:val="007B4760"/>
    <w:rsid w:val="007C1322"/>
    <w:rsid w:val="007C3BA2"/>
    <w:rsid w:val="007D0007"/>
    <w:rsid w:val="007D2CA2"/>
    <w:rsid w:val="007D54A0"/>
    <w:rsid w:val="007D62C1"/>
    <w:rsid w:val="007D6FB0"/>
    <w:rsid w:val="007E0925"/>
    <w:rsid w:val="007E25BF"/>
    <w:rsid w:val="007E6081"/>
    <w:rsid w:val="007F151B"/>
    <w:rsid w:val="008037F8"/>
    <w:rsid w:val="0080442F"/>
    <w:rsid w:val="00807A41"/>
    <w:rsid w:val="00810678"/>
    <w:rsid w:val="00812329"/>
    <w:rsid w:val="008127A4"/>
    <w:rsid w:val="00813F37"/>
    <w:rsid w:val="00820B6D"/>
    <w:rsid w:val="00825318"/>
    <w:rsid w:val="008257DD"/>
    <w:rsid w:val="00826139"/>
    <w:rsid w:val="008268DB"/>
    <w:rsid w:val="00826A6E"/>
    <w:rsid w:val="008279FD"/>
    <w:rsid w:val="00834D81"/>
    <w:rsid w:val="00841A62"/>
    <w:rsid w:val="00842137"/>
    <w:rsid w:val="00851E70"/>
    <w:rsid w:val="00854455"/>
    <w:rsid w:val="008774FD"/>
    <w:rsid w:val="00886A11"/>
    <w:rsid w:val="00896BAB"/>
    <w:rsid w:val="008972AC"/>
    <w:rsid w:val="008A05F0"/>
    <w:rsid w:val="008A5808"/>
    <w:rsid w:val="008B0E03"/>
    <w:rsid w:val="008B346E"/>
    <w:rsid w:val="008C5A1A"/>
    <w:rsid w:val="008D018C"/>
    <w:rsid w:val="008E12C7"/>
    <w:rsid w:val="008E3DFD"/>
    <w:rsid w:val="008E64A8"/>
    <w:rsid w:val="008E7085"/>
    <w:rsid w:val="008F34BE"/>
    <w:rsid w:val="00900F2E"/>
    <w:rsid w:val="00906ECA"/>
    <w:rsid w:val="0090741D"/>
    <w:rsid w:val="0091775F"/>
    <w:rsid w:val="00917DDF"/>
    <w:rsid w:val="00924BA6"/>
    <w:rsid w:val="00926564"/>
    <w:rsid w:val="00927E44"/>
    <w:rsid w:val="0093026F"/>
    <w:rsid w:val="009401DC"/>
    <w:rsid w:val="00951B7C"/>
    <w:rsid w:val="00951BCC"/>
    <w:rsid w:val="00953574"/>
    <w:rsid w:val="009572AC"/>
    <w:rsid w:val="00963245"/>
    <w:rsid w:val="00963725"/>
    <w:rsid w:val="0096763B"/>
    <w:rsid w:val="009678EA"/>
    <w:rsid w:val="009714FD"/>
    <w:rsid w:val="009735C0"/>
    <w:rsid w:val="009806CB"/>
    <w:rsid w:val="00981AAD"/>
    <w:rsid w:val="00986B73"/>
    <w:rsid w:val="00990A50"/>
    <w:rsid w:val="00990BF5"/>
    <w:rsid w:val="00996062"/>
    <w:rsid w:val="009A4669"/>
    <w:rsid w:val="009A7B19"/>
    <w:rsid w:val="009B0D85"/>
    <w:rsid w:val="009B0E5F"/>
    <w:rsid w:val="009B1993"/>
    <w:rsid w:val="009B19BA"/>
    <w:rsid w:val="009B1F9E"/>
    <w:rsid w:val="009C16D2"/>
    <w:rsid w:val="009C38D4"/>
    <w:rsid w:val="009C422A"/>
    <w:rsid w:val="009C5B0E"/>
    <w:rsid w:val="009C6E22"/>
    <w:rsid w:val="009D7CB5"/>
    <w:rsid w:val="009E0316"/>
    <w:rsid w:val="009E7199"/>
    <w:rsid w:val="009F0A25"/>
    <w:rsid w:val="009F2EA0"/>
    <w:rsid w:val="009F3E80"/>
    <w:rsid w:val="00A024F8"/>
    <w:rsid w:val="00A02842"/>
    <w:rsid w:val="00A02DE6"/>
    <w:rsid w:val="00A0641A"/>
    <w:rsid w:val="00A13A92"/>
    <w:rsid w:val="00A15164"/>
    <w:rsid w:val="00A26203"/>
    <w:rsid w:val="00A2785C"/>
    <w:rsid w:val="00A32B30"/>
    <w:rsid w:val="00A32DBD"/>
    <w:rsid w:val="00A330C0"/>
    <w:rsid w:val="00A34A45"/>
    <w:rsid w:val="00A34F95"/>
    <w:rsid w:val="00A36934"/>
    <w:rsid w:val="00A44748"/>
    <w:rsid w:val="00A44C44"/>
    <w:rsid w:val="00A459A7"/>
    <w:rsid w:val="00A52CA8"/>
    <w:rsid w:val="00A556EA"/>
    <w:rsid w:val="00A557D4"/>
    <w:rsid w:val="00A64742"/>
    <w:rsid w:val="00A7184E"/>
    <w:rsid w:val="00A71B01"/>
    <w:rsid w:val="00A7308D"/>
    <w:rsid w:val="00A83E01"/>
    <w:rsid w:val="00A8579A"/>
    <w:rsid w:val="00A87825"/>
    <w:rsid w:val="00A94F69"/>
    <w:rsid w:val="00A95AC0"/>
    <w:rsid w:val="00A95AD0"/>
    <w:rsid w:val="00AA1043"/>
    <w:rsid w:val="00AA16A6"/>
    <w:rsid w:val="00AA3042"/>
    <w:rsid w:val="00AB1CCB"/>
    <w:rsid w:val="00AB33FA"/>
    <w:rsid w:val="00AB7FF9"/>
    <w:rsid w:val="00AC194A"/>
    <w:rsid w:val="00AC7175"/>
    <w:rsid w:val="00AC7C54"/>
    <w:rsid w:val="00AD0928"/>
    <w:rsid w:val="00AD0BA1"/>
    <w:rsid w:val="00AD3629"/>
    <w:rsid w:val="00AD3CAC"/>
    <w:rsid w:val="00AD5406"/>
    <w:rsid w:val="00AE0D3B"/>
    <w:rsid w:val="00AE1685"/>
    <w:rsid w:val="00AE27D0"/>
    <w:rsid w:val="00AE3016"/>
    <w:rsid w:val="00AE55AC"/>
    <w:rsid w:val="00AF2779"/>
    <w:rsid w:val="00AF5D69"/>
    <w:rsid w:val="00B00F5A"/>
    <w:rsid w:val="00B05CCD"/>
    <w:rsid w:val="00B10177"/>
    <w:rsid w:val="00B13FDE"/>
    <w:rsid w:val="00B172B8"/>
    <w:rsid w:val="00B177B3"/>
    <w:rsid w:val="00B20755"/>
    <w:rsid w:val="00B23EE1"/>
    <w:rsid w:val="00B24A52"/>
    <w:rsid w:val="00B31532"/>
    <w:rsid w:val="00B33356"/>
    <w:rsid w:val="00B3488A"/>
    <w:rsid w:val="00B353B3"/>
    <w:rsid w:val="00B44E5A"/>
    <w:rsid w:val="00B47B4E"/>
    <w:rsid w:val="00B535B9"/>
    <w:rsid w:val="00B56E6E"/>
    <w:rsid w:val="00B6064E"/>
    <w:rsid w:val="00B61F05"/>
    <w:rsid w:val="00B63B16"/>
    <w:rsid w:val="00B653D6"/>
    <w:rsid w:val="00B7034D"/>
    <w:rsid w:val="00B817F5"/>
    <w:rsid w:val="00B827CF"/>
    <w:rsid w:val="00B8509E"/>
    <w:rsid w:val="00B852A3"/>
    <w:rsid w:val="00B85CEA"/>
    <w:rsid w:val="00B8732B"/>
    <w:rsid w:val="00B9281A"/>
    <w:rsid w:val="00B933E3"/>
    <w:rsid w:val="00B94BC2"/>
    <w:rsid w:val="00B96873"/>
    <w:rsid w:val="00B968E7"/>
    <w:rsid w:val="00BA2A3F"/>
    <w:rsid w:val="00BA33A6"/>
    <w:rsid w:val="00BA3CAD"/>
    <w:rsid w:val="00BA5913"/>
    <w:rsid w:val="00BA65D3"/>
    <w:rsid w:val="00BB34AF"/>
    <w:rsid w:val="00BB518C"/>
    <w:rsid w:val="00BB5AA3"/>
    <w:rsid w:val="00BB785B"/>
    <w:rsid w:val="00BD5EF1"/>
    <w:rsid w:val="00BE010B"/>
    <w:rsid w:val="00C06990"/>
    <w:rsid w:val="00C07830"/>
    <w:rsid w:val="00C14BC3"/>
    <w:rsid w:val="00C2553D"/>
    <w:rsid w:val="00C2734F"/>
    <w:rsid w:val="00C335C4"/>
    <w:rsid w:val="00C37CF5"/>
    <w:rsid w:val="00C40573"/>
    <w:rsid w:val="00C5037A"/>
    <w:rsid w:val="00C51B96"/>
    <w:rsid w:val="00C51C06"/>
    <w:rsid w:val="00C55B76"/>
    <w:rsid w:val="00C65A17"/>
    <w:rsid w:val="00C67D47"/>
    <w:rsid w:val="00C70429"/>
    <w:rsid w:val="00C750EB"/>
    <w:rsid w:val="00C811AA"/>
    <w:rsid w:val="00C838F1"/>
    <w:rsid w:val="00C94585"/>
    <w:rsid w:val="00C95CD1"/>
    <w:rsid w:val="00C97044"/>
    <w:rsid w:val="00CB122F"/>
    <w:rsid w:val="00CB4CE3"/>
    <w:rsid w:val="00CC053C"/>
    <w:rsid w:val="00CC1FB0"/>
    <w:rsid w:val="00CC3920"/>
    <w:rsid w:val="00CC48C9"/>
    <w:rsid w:val="00CC4D1F"/>
    <w:rsid w:val="00CC7C4D"/>
    <w:rsid w:val="00CD5EFF"/>
    <w:rsid w:val="00CD7528"/>
    <w:rsid w:val="00CE0E3A"/>
    <w:rsid w:val="00CE3952"/>
    <w:rsid w:val="00CE4F83"/>
    <w:rsid w:val="00CE7751"/>
    <w:rsid w:val="00CF1033"/>
    <w:rsid w:val="00CF2948"/>
    <w:rsid w:val="00CF481F"/>
    <w:rsid w:val="00CF5834"/>
    <w:rsid w:val="00D06CDB"/>
    <w:rsid w:val="00D1033E"/>
    <w:rsid w:val="00D12DC6"/>
    <w:rsid w:val="00D205D6"/>
    <w:rsid w:val="00D21D9B"/>
    <w:rsid w:val="00D31AA7"/>
    <w:rsid w:val="00D33BB5"/>
    <w:rsid w:val="00D3460F"/>
    <w:rsid w:val="00D36F15"/>
    <w:rsid w:val="00D40F13"/>
    <w:rsid w:val="00D42122"/>
    <w:rsid w:val="00D46604"/>
    <w:rsid w:val="00D46CBC"/>
    <w:rsid w:val="00D50F96"/>
    <w:rsid w:val="00D632B8"/>
    <w:rsid w:val="00D64668"/>
    <w:rsid w:val="00D64927"/>
    <w:rsid w:val="00D70D3B"/>
    <w:rsid w:val="00D7252A"/>
    <w:rsid w:val="00D77CAD"/>
    <w:rsid w:val="00D80270"/>
    <w:rsid w:val="00D831D8"/>
    <w:rsid w:val="00D97006"/>
    <w:rsid w:val="00DA2D4A"/>
    <w:rsid w:val="00DA3CA7"/>
    <w:rsid w:val="00DC4217"/>
    <w:rsid w:val="00DC4B47"/>
    <w:rsid w:val="00DD2CD3"/>
    <w:rsid w:val="00DE6275"/>
    <w:rsid w:val="00DE64A4"/>
    <w:rsid w:val="00DF3860"/>
    <w:rsid w:val="00DF5CEA"/>
    <w:rsid w:val="00E31310"/>
    <w:rsid w:val="00E37B83"/>
    <w:rsid w:val="00E47EE9"/>
    <w:rsid w:val="00E572E6"/>
    <w:rsid w:val="00E627CD"/>
    <w:rsid w:val="00E63B53"/>
    <w:rsid w:val="00E67B62"/>
    <w:rsid w:val="00E707B0"/>
    <w:rsid w:val="00E70836"/>
    <w:rsid w:val="00E7096B"/>
    <w:rsid w:val="00E71EF3"/>
    <w:rsid w:val="00E8548C"/>
    <w:rsid w:val="00E87D1A"/>
    <w:rsid w:val="00E90C92"/>
    <w:rsid w:val="00E93454"/>
    <w:rsid w:val="00E958C9"/>
    <w:rsid w:val="00EA023D"/>
    <w:rsid w:val="00EA1A39"/>
    <w:rsid w:val="00EB0F2E"/>
    <w:rsid w:val="00EC1FB9"/>
    <w:rsid w:val="00EC347D"/>
    <w:rsid w:val="00EC6BFE"/>
    <w:rsid w:val="00ED0097"/>
    <w:rsid w:val="00ED1558"/>
    <w:rsid w:val="00ED39DB"/>
    <w:rsid w:val="00ED7666"/>
    <w:rsid w:val="00EE4524"/>
    <w:rsid w:val="00EF7C88"/>
    <w:rsid w:val="00F01C75"/>
    <w:rsid w:val="00F02125"/>
    <w:rsid w:val="00F03605"/>
    <w:rsid w:val="00F10DB2"/>
    <w:rsid w:val="00F1228D"/>
    <w:rsid w:val="00F175D4"/>
    <w:rsid w:val="00F17A21"/>
    <w:rsid w:val="00F2071C"/>
    <w:rsid w:val="00F244C9"/>
    <w:rsid w:val="00F26819"/>
    <w:rsid w:val="00F27DFC"/>
    <w:rsid w:val="00F375B2"/>
    <w:rsid w:val="00F40491"/>
    <w:rsid w:val="00F45946"/>
    <w:rsid w:val="00F505CE"/>
    <w:rsid w:val="00F54147"/>
    <w:rsid w:val="00F54B30"/>
    <w:rsid w:val="00F56F37"/>
    <w:rsid w:val="00F6649C"/>
    <w:rsid w:val="00F66550"/>
    <w:rsid w:val="00F66B7E"/>
    <w:rsid w:val="00F67BC0"/>
    <w:rsid w:val="00F72210"/>
    <w:rsid w:val="00F74CF8"/>
    <w:rsid w:val="00F76F50"/>
    <w:rsid w:val="00F819CA"/>
    <w:rsid w:val="00F8638C"/>
    <w:rsid w:val="00F922E0"/>
    <w:rsid w:val="00F922F9"/>
    <w:rsid w:val="00F9324E"/>
    <w:rsid w:val="00F93DCE"/>
    <w:rsid w:val="00F9702B"/>
    <w:rsid w:val="00FA1524"/>
    <w:rsid w:val="00FA694E"/>
    <w:rsid w:val="00FA6B91"/>
    <w:rsid w:val="00FB0AF3"/>
    <w:rsid w:val="00FB1025"/>
    <w:rsid w:val="00FB53D7"/>
    <w:rsid w:val="00FB7331"/>
    <w:rsid w:val="00FB7BC9"/>
    <w:rsid w:val="00FC3387"/>
    <w:rsid w:val="00FD0355"/>
    <w:rsid w:val="00FD04A1"/>
    <w:rsid w:val="00FD6F52"/>
    <w:rsid w:val="00FE2180"/>
    <w:rsid w:val="00FE2DB8"/>
    <w:rsid w:val="00FE45A0"/>
    <w:rsid w:val="00FE596A"/>
    <w:rsid w:val="00FE67F4"/>
    <w:rsid w:val="00FF1505"/>
    <w:rsid w:val="00FF4D50"/>
    <w:rsid w:val="00FF57C8"/>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208CE2"/>
  <w15:docId w15:val="{B45B827C-5D3C-4C43-9867-7D1526E43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45AC"/>
    <w:rPr>
      <w:position w:val="-1"/>
    </w:rPr>
  </w:style>
  <w:style w:type="paragraph" w:styleId="Heading1">
    <w:name w:val="heading 1"/>
    <w:basedOn w:val="Normal"/>
    <w:next w:val="Normal"/>
    <w:uiPriority w:val="9"/>
    <w:qFormat/>
    <w:rsid w:val="00BE5BF8"/>
    <w:pPr>
      <w:keepNext/>
      <w:spacing w:after="240"/>
      <w:outlineLvl w:val="0"/>
    </w:pPr>
    <w:rPr>
      <w:rFonts w:ascii="Arial" w:hAnsi="Arial"/>
      <w:b/>
      <w:bCs/>
      <w:caps/>
      <w:kern w:val="32"/>
      <w:sz w:val="28"/>
      <w:szCs w:val="32"/>
    </w:rPr>
  </w:style>
  <w:style w:type="paragraph" w:styleId="Heading2">
    <w:name w:val="heading 2"/>
    <w:basedOn w:val="Normal"/>
    <w:next w:val="Normal"/>
    <w:uiPriority w:val="9"/>
    <w:unhideWhenUsed/>
    <w:qFormat/>
    <w:rsid w:val="005F45AC"/>
    <w:pPr>
      <w:keepNext/>
      <w:outlineLvl w:val="1"/>
    </w:pPr>
    <w:rPr>
      <w:b/>
      <w:bCs/>
      <w:iCs/>
      <w:sz w:val="28"/>
      <w:szCs w:val="28"/>
    </w:rPr>
  </w:style>
  <w:style w:type="paragraph" w:styleId="Heading3">
    <w:name w:val="heading 3"/>
    <w:basedOn w:val="Normal"/>
    <w:next w:val="Normal"/>
    <w:uiPriority w:val="9"/>
    <w:semiHidden/>
    <w:unhideWhenUsed/>
    <w:qFormat/>
    <w:pPr>
      <w:keepNext/>
      <w:spacing w:before="240" w:after="60"/>
      <w:outlineLvl w:val="2"/>
    </w:pPr>
    <w:rPr>
      <w:rFonts w:ascii="Cambria" w:hAnsi="Cambria"/>
      <w:b/>
      <w:bCs/>
      <w:sz w:val="26"/>
      <w:szCs w:val="26"/>
    </w:rPr>
  </w:style>
  <w:style w:type="paragraph" w:styleId="Heading4">
    <w:name w:val="heading 4"/>
    <w:basedOn w:val="Normal"/>
    <w:next w:val="Normal"/>
    <w:uiPriority w:val="9"/>
    <w:semiHidden/>
    <w:unhideWhenUsed/>
    <w:qFormat/>
    <w:pPr>
      <w:keepNext/>
      <w:spacing w:before="240" w:after="60"/>
      <w:jc w:val="both"/>
      <w:outlineLvl w:val="3"/>
    </w:pPr>
    <w:rPr>
      <w:b/>
      <w:bCs/>
      <w:sz w:val="28"/>
      <w:szCs w:val="28"/>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rPr>
      <w:b/>
      <w:bCs/>
      <w:caps/>
      <w:w w:val="100"/>
      <w:kern w:val="32"/>
      <w:position w:val="-1"/>
      <w:sz w:val="32"/>
      <w:szCs w:val="32"/>
      <w:effect w:val="none"/>
      <w:vertAlign w:val="baseline"/>
      <w:cs w:val="0"/>
      <w:em w:val="none"/>
      <w:lang w:eastAsia="en-US"/>
    </w:rPr>
  </w:style>
  <w:style w:type="character" w:customStyle="1" w:styleId="Heading2Char">
    <w:name w:val="Heading 2 Char"/>
    <w:rPr>
      <w:rFonts w:ascii="Cambria" w:eastAsia="Times New Roman" w:hAnsi="Cambria" w:cs="Times New Roman"/>
      <w:b/>
      <w:bCs/>
      <w:i/>
      <w:iCs/>
      <w:w w:val="100"/>
      <w:position w:val="-1"/>
      <w:sz w:val="28"/>
      <w:szCs w:val="28"/>
      <w:effect w:val="none"/>
      <w:vertAlign w:val="baseline"/>
      <w:cs w:val="0"/>
      <w:em w:val="none"/>
    </w:rPr>
  </w:style>
  <w:style w:type="character" w:customStyle="1" w:styleId="Heading3Char">
    <w:name w:val="Heading 3 Char"/>
    <w:rPr>
      <w:rFonts w:ascii="Cambria" w:eastAsia="Times New Roman" w:hAnsi="Cambria" w:cs="Times New Roman"/>
      <w:b/>
      <w:bCs/>
      <w:w w:val="100"/>
      <w:position w:val="-1"/>
      <w:sz w:val="26"/>
      <w:szCs w:val="26"/>
      <w:effect w:val="none"/>
      <w:vertAlign w:val="baseline"/>
      <w:cs w:val="0"/>
      <w:em w:val="none"/>
    </w:rPr>
  </w:style>
  <w:style w:type="paragraph" w:styleId="Header">
    <w:name w:val="header"/>
    <w:basedOn w:val="Normal"/>
  </w:style>
  <w:style w:type="character" w:customStyle="1" w:styleId="HeaderChar">
    <w:name w:val="Header Char"/>
    <w:rPr>
      <w:w w:val="100"/>
      <w:position w:val="-1"/>
      <w:sz w:val="24"/>
      <w:szCs w:val="24"/>
      <w:effect w:val="none"/>
      <w:vertAlign w:val="baseline"/>
      <w:cs w:val="0"/>
      <w:em w:val="none"/>
    </w:rPr>
  </w:style>
  <w:style w:type="paragraph" w:styleId="Footer">
    <w:name w:val="footer"/>
    <w:basedOn w:val="Normal"/>
    <w:uiPriority w:val="99"/>
  </w:style>
  <w:style w:type="character" w:customStyle="1" w:styleId="FooterChar">
    <w:name w:val="Footer Char"/>
    <w:uiPriority w:val="99"/>
    <w:rPr>
      <w:w w:val="100"/>
      <w:position w:val="-1"/>
      <w:sz w:val="24"/>
      <w:szCs w:val="24"/>
      <w:effect w:val="none"/>
      <w:vertAlign w:val="baseline"/>
      <w:cs w:val="0"/>
      <w:em w:val="none"/>
    </w:rPr>
  </w:style>
  <w:style w:type="character" w:styleId="PageNumber">
    <w:name w:val="page number"/>
    <w:basedOn w:val="DefaultParagraphFont"/>
    <w:rPr>
      <w:w w:val="100"/>
      <w:position w:val="-1"/>
      <w:effect w:val="none"/>
      <w:vertAlign w:val="baseline"/>
      <w:cs w:val="0"/>
      <w:em w:val="none"/>
    </w:rPr>
  </w:style>
  <w:style w:type="paragraph" w:styleId="BalloonText">
    <w:name w:val="Balloon Text"/>
    <w:basedOn w:val="Normal"/>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paragraph" w:customStyle="1" w:styleId="FootnoteTextGeneva9FontGeneva9Boston10f">
    <w:name w:val="Footnote Text;Geneva 9;Font: Geneva 9;Boston 10;f"/>
    <w:basedOn w:val="Normal"/>
    <w:pPr>
      <w:jc w:val="both"/>
    </w:pPr>
    <w:rPr>
      <w:sz w:val="20"/>
      <w:szCs w:val="32"/>
    </w:rPr>
  </w:style>
  <w:style w:type="character" w:customStyle="1" w:styleId="FootnoteTextCharGeneva9CharFontGeneva9CharBoston10CharfChar">
    <w:name w:val="Footnote Text Char;Geneva 9 Char;Font: Geneva 9 Char;Boston 10 Char;f Char"/>
    <w:rPr>
      <w:w w:val="100"/>
      <w:position w:val="-1"/>
      <w:szCs w:val="32"/>
      <w:effect w:val="none"/>
      <w:vertAlign w:val="baseline"/>
      <w:cs w:val="0"/>
      <w:em w:val="none"/>
    </w:rPr>
  </w:style>
  <w:style w:type="character" w:customStyle="1" w:styleId="FootnoteReference16PointSuperscript6Point">
    <w:name w:val="Footnote Reference;16 Point;Superscript 6 Point"/>
    <w:rPr>
      <w:w w:val="100"/>
      <w:position w:val="-1"/>
      <w:effect w:val="none"/>
      <w:vertAlign w:val="superscript"/>
      <w:cs w:val="0"/>
      <w:em w:val="none"/>
    </w:rPr>
  </w:style>
  <w:style w:type="paragraph" w:customStyle="1" w:styleId="MainParawithChapter">
    <w:name w:val="Main Para with Chapter#"/>
    <w:basedOn w:val="Normal"/>
    <w:pPr>
      <w:numPr>
        <w:ilvl w:val="1"/>
        <w:numId w:val="6"/>
      </w:numPr>
      <w:spacing w:after="240"/>
      <w:ind w:left="-1" w:hanging="1"/>
      <w:jc w:val="both"/>
      <w:outlineLvl w:val="1"/>
    </w:pPr>
    <w:rPr>
      <w:sz w:val="32"/>
    </w:rPr>
  </w:style>
  <w:style w:type="paragraph" w:customStyle="1" w:styleId="Sub-Para1underXY">
    <w:name w:val="Sub-Para 1 under X.Y"/>
    <w:basedOn w:val="Normal"/>
    <w:pPr>
      <w:numPr>
        <w:ilvl w:val="2"/>
        <w:numId w:val="6"/>
      </w:numPr>
      <w:spacing w:after="240"/>
      <w:ind w:left="-1" w:hanging="1"/>
      <w:jc w:val="both"/>
      <w:outlineLvl w:val="2"/>
    </w:pPr>
    <w:rPr>
      <w:sz w:val="32"/>
    </w:rPr>
  </w:style>
  <w:style w:type="paragraph" w:customStyle="1" w:styleId="Sub-Para2underXY">
    <w:name w:val="Sub-Para 2 under X.Y"/>
    <w:basedOn w:val="Normal"/>
    <w:pPr>
      <w:numPr>
        <w:ilvl w:val="3"/>
        <w:numId w:val="6"/>
      </w:numPr>
      <w:spacing w:after="240"/>
      <w:ind w:left="-1" w:hanging="1"/>
      <w:jc w:val="both"/>
      <w:outlineLvl w:val="3"/>
    </w:pPr>
    <w:rPr>
      <w:sz w:val="32"/>
    </w:rPr>
  </w:style>
  <w:style w:type="paragraph" w:customStyle="1" w:styleId="Sub-Para3underXY">
    <w:name w:val="Sub-Para 3 under X.Y"/>
    <w:basedOn w:val="Normal"/>
    <w:pPr>
      <w:numPr>
        <w:ilvl w:val="4"/>
        <w:numId w:val="6"/>
      </w:numPr>
      <w:spacing w:after="240"/>
      <w:ind w:left="-1" w:hanging="1"/>
      <w:jc w:val="both"/>
      <w:outlineLvl w:val="4"/>
    </w:pPr>
    <w:rPr>
      <w:sz w:val="32"/>
    </w:rPr>
  </w:style>
  <w:style w:type="paragraph" w:customStyle="1" w:styleId="Sub-Para4underXY">
    <w:name w:val="Sub-Para 4 under X.Y"/>
    <w:basedOn w:val="Normal"/>
    <w:pPr>
      <w:numPr>
        <w:ilvl w:val="5"/>
        <w:numId w:val="6"/>
      </w:numPr>
      <w:spacing w:after="240"/>
      <w:ind w:left="-1" w:hanging="1"/>
      <w:jc w:val="both"/>
      <w:outlineLvl w:val="5"/>
    </w:pPr>
    <w:rPr>
      <w:sz w:val="32"/>
    </w:rPr>
  </w:style>
  <w:style w:type="paragraph" w:customStyle="1" w:styleId="Heading1a">
    <w:name w:val="Heading 1a"/>
    <w:basedOn w:val="Normal"/>
    <w:next w:val="Normal"/>
    <w:pPr>
      <w:keepNext/>
      <w:keepLines/>
      <w:tabs>
        <w:tab w:val="num" w:pos="720"/>
      </w:tabs>
      <w:spacing w:before="1440" w:after="240"/>
      <w:jc w:val="center"/>
    </w:pPr>
    <w:rPr>
      <w:b/>
      <w:caps/>
      <w:sz w:val="32"/>
      <w:szCs w:val="20"/>
    </w:rPr>
  </w:style>
  <w:style w:type="paragraph" w:customStyle="1" w:styleId="MainParanoChapter">
    <w:name w:val="Main Para no Chapter #"/>
    <w:basedOn w:val="Normal"/>
    <w:pPr>
      <w:tabs>
        <w:tab w:val="num" w:pos="1440"/>
      </w:tabs>
      <w:spacing w:after="240"/>
      <w:outlineLvl w:val="1"/>
    </w:pPr>
    <w:rPr>
      <w:szCs w:val="20"/>
    </w:rPr>
  </w:style>
  <w:style w:type="character" w:customStyle="1" w:styleId="MainParanoChapterChar">
    <w:name w:val="Main Para no Chapter # Char"/>
    <w:rPr>
      <w:w w:val="100"/>
      <w:position w:val="-1"/>
      <w:sz w:val="24"/>
      <w:effect w:val="none"/>
      <w:vertAlign w:val="baseline"/>
      <w:cs w:val="0"/>
      <w:em w:val="none"/>
      <w:lang w:eastAsia="en-US"/>
    </w:rPr>
  </w:style>
  <w:style w:type="paragraph" w:customStyle="1" w:styleId="Sub-Para1underX">
    <w:name w:val="Sub-Para 1 under X."/>
    <w:basedOn w:val="Normal"/>
    <w:pPr>
      <w:tabs>
        <w:tab w:val="num" w:pos="2160"/>
      </w:tabs>
      <w:spacing w:after="240"/>
      <w:outlineLvl w:val="2"/>
    </w:pPr>
    <w:rPr>
      <w:szCs w:val="20"/>
    </w:rPr>
  </w:style>
  <w:style w:type="paragraph" w:customStyle="1" w:styleId="Sub-Para2underX">
    <w:name w:val="Sub-Para 2 under X."/>
    <w:basedOn w:val="Normal"/>
    <w:pPr>
      <w:tabs>
        <w:tab w:val="num" w:pos="2880"/>
      </w:tabs>
      <w:spacing w:after="240"/>
      <w:outlineLvl w:val="3"/>
    </w:pPr>
    <w:rPr>
      <w:szCs w:val="20"/>
    </w:rPr>
  </w:style>
  <w:style w:type="paragraph" w:customStyle="1" w:styleId="Sub-Para3underX">
    <w:name w:val="Sub-Para 3 under X."/>
    <w:basedOn w:val="Normal"/>
    <w:pPr>
      <w:tabs>
        <w:tab w:val="num" w:pos="3600"/>
      </w:tabs>
      <w:spacing w:after="240"/>
      <w:outlineLvl w:val="4"/>
    </w:pPr>
    <w:rPr>
      <w:szCs w:val="20"/>
    </w:rPr>
  </w:style>
  <w:style w:type="paragraph" w:customStyle="1" w:styleId="Sub-Para4underX">
    <w:name w:val="Sub-Para 4 under X."/>
    <w:basedOn w:val="Normal"/>
    <w:pPr>
      <w:tabs>
        <w:tab w:val="num" w:pos="4320"/>
      </w:tabs>
      <w:spacing w:after="240"/>
      <w:outlineLvl w:val="5"/>
    </w:pPr>
    <w:rPr>
      <w:szCs w:val="20"/>
    </w:rPr>
  </w:style>
  <w:style w:type="character" w:styleId="CommentReference">
    <w:name w:val="annotation reference"/>
    <w:uiPriority w:val="99"/>
    <w:rPr>
      <w:w w:val="100"/>
      <w:position w:val="-1"/>
      <w:sz w:val="16"/>
      <w:szCs w:val="16"/>
      <w:effect w:val="none"/>
      <w:vertAlign w:val="baseline"/>
      <w:cs w:val="0"/>
      <w:em w:val="none"/>
    </w:rPr>
  </w:style>
  <w:style w:type="paragraph" w:styleId="CommentText">
    <w:name w:val="annotation text"/>
    <w:basedOn w:val="Normal"/>
    <w:uiPriority w:val="99"/>
    <w:rPr>
      <w:sz w:val="20"/>
      <w:szCs w:val="20"/>
    </w:rPr>
  </w:style>
  <w:style w:type="character" w:customStyle="1" w:styleId="CommentTextChar">
    <w:name w:val="Comment Text Char"/>
    <w:basedOn w:val="DefaultParagraphFont"/>
    <w:uiPriority w:val="99"/>
    <w:rPr>
      <w:w w:val="100"/>
      <w:position w:val="-1"/>
      <w:effect w:val="none"/>
      <w:vertAlign w:val="baseline"/>
      <w:cs w:val="0"/>
      <w:em w:val="none"/>
    </w:rPr>
  </w:style>
  <w:style w:type="paragraph" w:styleId="CommentSubject">
    <w:name w:val="annotation subject"/>
    <w:basedOn w:val="CommentText"/>
    <w:next w:val="CommentText"/>
    <w:rPr>
      <w:b/>
      <w:bCs/>
    </w:rPr>
  </w:style>
  <w:style w:type="character" w:customStyle="1" w:styleId="CommentSubjectChar">
    <w:name w:val="Comment Subject Char"/>
    <w:rPr>
      <w:b/>
      <w:bCs/>
      <w:w w:val="100"/>
      <w:position w:val="-1"/>
      <w:effect w:val="none"/>
      <w:vertAlign w:val="baseline"/>
      <w:cs w:val="0"/>
      <w:em w:val="none"/>
    </w:rPr>
  </w:style>
  <w:style w:type="paragraph" w:styleId="ListParagraph">
    <w:name w:val="List Paragraph"/>
    <w:basedOn w:val="Normal"/>
    <w:uiPriority w:val="34"/>
    <w:qFormat/>
    <w:pPr>
      <w:spacing w:after="200" w:line="276" w:lineRule="auto"/>
      <w:ind w:left="720"/>
      <w:jc w:val="both"/>
    </w:pPr>
  </w:style>
  <w:style w:type="paragraph" w:styleId="BodyText">
    <w:name w:val="Body Text"/>
    <w:basedOn w:val="Normal"/>
    <w:pPr>
      <w:jc w:val="both"/>
    </w:pPr>
    <w:rPr>
      <w:sz w:val="28"/>
      <w:szCs w:val="32"/>
    </w:rPr>
  </w:style>
  <w:style w:type="character" w:customStyle="1" w:styleId="BodyTextChar">
    <w:name w:val="Body Text Char"/>
    <w:rPr>
      <w:w w:val="100"/>
      <w:position w:val="-1"/>
      <w:sz w:val="28"/>
      <w:szCs w:val="32"/>
      <w:effect w:val="none"/>
      <w:vertAlign w:val="baseline"/>
      <w:cs w:val="0"/>
      <w:em w:val="none"/>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color w:val="000000"/>
      <w:position w:val="-1"/>
    </w:rPr>
  </w:style>
  <w:style w:type="character" w:customStyle="1" w:styleId="Heading4Char">
    <w:name w:val="Heading 4 Char"/>
    <w:rPr>
      <w:rFonts w:ascii="Calibri" w:hAnsi="Calibri"/>
      <w:b/>
      <w:bCs/>
      <w:w w:val="100"/>
      <w:position w:val="-1"/>
      <w:sz w:val="28"/>
      <w:szCs w:val="28"/>
      <w:effect w:val="none"/>
      <w:vertAlign w:val="baseline"/>
      <w:cs w:val="0"/>
      <w:em w:val="none"/>
    </w:rPr>
  </w:style>
  <w:style w:type="paragraph" w:styleId="TOC2">
    <w:name w:val="toc 2"/>
    <w:basedOn w:val="Normal"/>
    <w:next w:val="Normal"/>
    <w:qFormat/>
    <w:pPr>
      <w:spacing w:after="100" w:line="276" w:lineRule="auto"/>
      <w:ind w:left="220"/>
    </w:pPr>
  </w:style>
  <w:style w:type="paragraph" w:styleId="TOC1">
    <w:name w:val="toc 1"/>
    <w:basedOn w:val="Normal"/>
    <w:next w:val="Normal"/>
    <w:qFormat/>
    <w:pPr>
      <w:tabs>
        <w:tab w:val="left" w:pos="660"/>
        <w:tab w:val="right" w:leader="dot" w:pos="8630"/>
      </w:tabs>
      <w:spacing w:after="100" w:line="276" w:lineRule="auto"/>
    </w:pPr>
    <w:rPr>
      <w:rFonts w:ascii="Arial" w:hAnsi="Arial" w:cs="Arial"/>
      <w:noProof/>
    </w:rPr>
  </w:style>
  <w:style w:type="paragraph" w:styleId="TOC3">
    <w:name w:val="toc 3"/>
    <w:basedOn w:val="Normal"/>
    <w:next w:val="Normal"/>
    <w:qFormat/>
    <w:pPr>
      <w:spacing w:after="100" w:line="276" w:lineRule="auto"/>
      <w:ind w:left="440"/>
    </w:pPr>
  </w:style>
  <w:style w:type="paragraph" w:styleId="Caption">
    <w:name w:val="caption"/>
    <w:basedOn w:val="Normal"/>
    <w:next w:val="Normal"/>
    <w:qFormat/>
    <w:pPr>
      <w:jc w:val="both"/>
    </w:pPr>
    <w:rPr>
      <w:b/>
      <w:bCs/>
      <w:sz w:val="20"/>
      <w:szCs w:val="20"/>
    </w:rPr>
  </w:style>
  <w:style w:type="paragraph" w:styleId="TOC4">
    <w:name w:val="toc 4"/>
    <w:basedOn w:val="Normal"/>
    <w:next w:val="Normal"/>
    <w:qFormat/>
    <w:pPr>
      <w:spacing w:after="100" w:line="276" w:lineRule="auto"/>
      <w:ind w:left="660"/>
    </w:pPr>
  </w:style>
  <w:style w:type="paragraph" w:styleId="TOC5">
    <w:name w:val="toc 5"/>
    <w:basedOn w:val="Normal"/>
    <w:next w:val="Normal"/>
    <w:qFormat/>
    <w:pPr>
      <w:spacing w:after="100" w:line="276" w:lineRule="auto"/>
      <w:ind w:left="880"/>
    </w:pPr>
  </w:style>
  <w:style w:type="paragraph" w:styleId="TOC6">
    <w:name w:val="toc 6"/>
    <w:basedOn w:val="Normal"/>
    <w:next w:val="Normal"/>
    <w:qFormat/>
    <w:pPr>
      <w:spacing w:after="100" w:line="276" w:lineRule="auto"/>
      <w:ind w:left="1100"/>
    </w:pPr>
  </w:style>
  <w:style w:type="paragraph" w:styleId="TOC7">
    <w:name w:val="toc 7"/>
    <w:basedOn w:val="Normal"/>
    <w:next w:val="Normal"/>
    <w:qFormat/>
    <w:pPr>
      <w:spacing w:after="100" w:line="276" w:lineRule="auto"/>
      <w:ind w:left="1320"/>
    </w:pPr>
  </w:style>
  <w:style w:type="paragraph" w:styleId="TOC8">
    <w:name w:val="toc 8"/>
    <w:basedOn w:val="Normal"/>
    <w:next w:val="Normal"/>
    <w:qFormat/>
    <w:pPr>
      <w:spacing w:after="100" w:line="276" w:lineRule="auto"/>
      <w:ind w:left="1540"/>
    </w:pPr>
  </w:style>
  <w:style w:type="paragraph" w:styleId="TOC9">
    <w:name w:val="toc 9"/>
    <w:basedOn w:val="Normal"/>
    <w:next w:val="Normal"/>
    <w:qFormat/>
    <w:pPr>
      <w:spacing w:after="100" w:line="276" w:lineRule="auto"/>
      <w:ind w:left="1760"/>
    </w:pPr>
  </w:style>
  <w:style w:type="paragraph" w:styleId="TableofFigures">
    <w:name w:val="table of figures"/>
    <w:basedOn w:val="Normal"/>
    <w:next w:val="Normal"/>
    <w:pPr>
      <w:jc w:val="both"/>
    </w:pPr>
    <w:rPr>
      <w:sz w:val="32"/>
      <w:szCs w:val="32"/>
    </w:rPr>
  </w:style>
  <w:style w:type="paragraph" w:styleId="EndnoteText">
    <w:name w:val="endnote text"/>
    <w:basedOn w:val="Normal"/>
    <w:pPr>
      <w:jc w:val="both"/>
    </w:pPr>
    <w:rPr>
      <w:sz w:val="20"/>
      <w:szCs w:val="20"/>
    </w:rPr>
  </w:style>
  <w:style w:type="character" w:customStyle="1" w:styleId="EndnoteTextChar">
    <w:name w:val="Endnote Text Char"/>
    <w:basedOn w:val="DefaultParagraphFont"/>
    <w:rPr>
      <w:w w:val="100"/>
      <w:position w:val="-1"/>
      <w:effect w:val="none"/>
      <w:vertAlign w:val="baseline"/>
      <w:cs w:val="0"/>
      <w:em w:val="none"/>
    </w:rPr>
  </w:style>
  <w:style w:type="character" w:styleId="EndnoteReference">
    <w:name w:val="endnote reference"/>
    <w:rPr>
      <w:w w:val="100"/>
      <w:position w:val="-1"/>
      <w:effect w:val="none"/>
      <w:vertAlign w:val="superscript"/>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paragraph" w:styleId="Revision">
    <w:name w:val="Revision"/>
    <w:hidden/>
    <w:uiPriority w:val="99"/>
    <w:semiHidden/>
    <w:rsid w:val="00D866E1"/>
    <w:rPr>
      <w:position w:val="-1"/>
    </w:r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styleId="TableGrid">
    <w:name w:val="Table Grid"/>
    <w:basedOn w:val="TableNormal"/>
    <w:uiPriority w:val="59"/>
    <w:rsid w:val="00863E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ubtleEmphasis">
    <w:name w:val="Subtle Emphasis"/>
    <w:basedOn w:val="DefaultParagraphFont"/>
    <w:uiPriority w:val="19"/>
    <w:qFormat/>
    <w:rsid w:val="005F45AC"/>
    <w:rPr>
      <w:i/>
      <w:iCs/>
      <w:color w:val="404040" w:themeColor="text1" w:themeTint="BF"/>
    </w:rPr>
  </w:style>
  <w:style w:type="paragraph" w:customStyle="1" w:styleId="FootnoteTextChar">
    <w:name w:val="Footnote Text Char"/>
    <w:aliases w:val="Geneva 9 Char,Font: Geneva 9 Char,Boston 10 Char,f Char"/>
    <w:basedOn w:val="Normal"/>
    <w:rsid w:val="005F45AC"/>
    <w:pPr>
      <w:ind w:hanging="2"/>
    </w:pPr>
  </w:style>
  <w:style w:type="paragraph" w:styleId="FootnoteText">
    <w:name w:val="footnote text"/>
    <w:aliases w:val="Geneva 9,Font: Geneva 9,Boston 10,f"/>
    <w:basedOn w:val="Normal"/>
    <w:link w:val="FootnoteTextChar1"/>
    <w:uiPriority w:val="99"/>
    <w:unhideWhenUsed/>
    <w:rsid w:val="00BF5804"/>
    <w:rPr>
      <w:sz w:val="20"/>
      <w:szCs w:val="20"/>
    </w:rPr>
  </w:style>
  <w:style w:type="character" w:customStyle="1" w:styleId="FootnoteTextChar1">
    <w:name w:val="Footnote Text Char1"/>
    <w:aliases w:val="Geneva 9 Char1,Font: Geneva 9 Char1,Boston 10 Char1,f Char1"/>
    <w:basedOn w:val="DefaultParagraphFont"/>
    <w:link w:val="FootnoteText"/>
    <w:uiPriority w:val="99"/>
    <w:semiHidden/>
    <w:rsid w:val="00BF5804"/>
    <w:rPr>
      <w:rFonts w:ascii="Calibri" w:hAnsi="Calibri"/>
      <w:position w:val="-1"/>
      <w:sz w:val="20"/>
      <w:szCs w:val="20"/>
    </w:rPr>
  </w:style>
  <w:style w:type="character" w:styleId="FootnoteReference">
    <w:name w:val="footnote reference"/>
    <w:aliases w:val="16 Point,Superscript 6 Point"/>
    <w:basedOn w:val="DefaultParagraphFont"/>
    <w:uiPriority w:val="99"/>
    <w:unhideWhenUsed/>
    <w:rsid w:val="00BF5804"/>
    <w:rPr>
      <w:vertAlign w:val="superscript"/>
    </w:r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tblPr>
      <w:tblStyleRowBandSize w:val="1"/>
      <w:tblStyleColBandSize w:val="1"/>
      <w:tblCellMar>
        <w:left w:w="115" w:type="dxa"/>
        <w:right w:w="115" w:type="dxa"/>
      </w:tblCellMar>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table" w:customStyle="1" w:styleId="af9">
    <w:basedOn w:val="TableNormal"/>
    <w:tblPr>
      <w:tblStyleRowBandSize w:val="1"/>
      <w:tblStyleColBandSize w:val="1"/>
      <w:tblCellMar>
        <w:top w:w="100" w:type="dxa"/>
        <w:left w:w="100" w:type="dxa"/>
        <w:bottom w:w="100" w:type="dxa"/>
        <w:right w:w="100"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tblPr>
      <w:tblStyleRowBandSize w:val="1"/>
      <w:tblStyleColBandSize w:val="1"/>
      <w:tblCellMar>
        <w:left w:w="115" w:type="dxa"/>
        <w:right w:w="115" w:type="dxa"/>
      </w:tblCellMar>
    </w:tblPr>
  </w:style>
  <w:style w:type="table" w:customStyle="1" w:styleId="afc">
    <w:basedOn w:val="TableNormal"/>
    <w:tblPr>
      <w:tblStyleRowBandSize w:val="1"/>
      <w:tblStyleColBandSize w:val="1"/>
      <w:tblCellMar>
        <w:left w:w="115" w:type="dxa"/>
        <w:right w:w="115" w:type="dxa"/>
      </w:tblCellMar>
    </w:tblPr>
  </w:style>
  <w:style w:type="table" w:customStyle="1" w:styleId="afd">
    <w:basedOn w:val="TableNormal"/>
    <w:tblPr>
      <w:tblStyleRowBandSize w:val="1"/>
      <w:tblStyleColBandSize w:val="1"/>
      <w:tblCellMar>
        <w:left w:w="115" w:type="dxa"/>
        <w:right w:w="115" w:type="dxa"/>
      </w:tblCellMar>
    </w:tbl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tblPr>
      <w:tblStyleRowBandSize w:val="1"/>
      <w:tblStyleColBandSize w:val="1"/>
      <w:tblCellMar>
        <w:left w:w="115" w:type="dxa"/>
        <w:right w:w="115" w:type="dxa"/>
      </w:tblCellMar>
    </w:tblPr>
  </w:style>
  <w:style w:type="table" w:customStyle="1" w:styleId="aff0">
    <w:basedOn w:val="TableNormal"/>
    <w:tblPr>
      <w:tblStyleRowBandSize w:val="1"/>
      <w:tblStyleColBandSize w:val="1"/>
      <w:tblCellMar>
        <w:top w:w="100" w:type="dxa"/>
        <w:left w:w="100" w:type="dxa"/>
        <w:bottom w:w="100" w:type="dxa"/>
        <w:right w:w="100" w:type="dxa"/>
      </w:tblCellMar>
    </w:tblPr>
  </w:style>
  <w:style w:type="table" w:customStyle="1" w:styleId="aff1">
    <w:basedOn w:val="TableNormal"/>
    <w:tblPr>
      <w:tblStyleRowBandSize w:val="1"/>
      <w:tblStyleColBandSize w:val="1"/>
      <w:tblCellMar>
        <w:top w:w="100" w:type="dxa"/>
        <w:left w:w="115" w:type="dxa"/>
        <w:bottom w:w="100" w:type="dxa"/>
        <w:right w:w="115" w:type="dxa"/>
      </w:tblCellMar>
    </w:tblPr>
  </w:style>
  <w:style w:type="table" w:customStyle="1" w:styleId="aff2">
    <w:basedOn w:val="TableNormal"/>
    <w:tblPr>
      <w:tblStyleRowBandSize w:val="1"/>
      <w:tblStyleColBandSize w:val="1"/>
      <w:tblCellMar>
        <w:top w:w="100" w:type="dxa"/>
        <w:left w:w="115" w:type="dxa"/>
        <w:bottom w:w="100" w:type="dxa"/>
        <w:right w:w="115" w:type="dxa"/>
      </w:tblCellMar>
    </w:tblPr>
  </w:style>
  <w:style w:type="table" w:customStyle="1" w:styleId="aff3">
    <w:basedOn w:val="TableNormal"/>
    <w:tblPr>
      <w:tblStyleRowBandSize w:val="1"/>
      <w:tblStyleColBandSize w:val="1"/>
      <w:tblCellMar>
        <w:top w:w="100" w:type="dxa"/>
        <w:left w:w="115" w:type="dxa"/>
        <w:bottom w:w="100" w:type="dxa"/>
        <w:right w:w="115" w:type="dxa"/>
      </w:tblCellMar>
    </w:tblPr>
  </w:style>
  <w:style w:type="table" w:customStyle="1" w:styleId="aff4">
    <w:basedOn w:val="TableNormal"/>
    <w:tblPr>
      <w:tblStyleRowBandSize w:val="1"/>
      <w:tblStyleColBandSize w:val="1"/>
      <w:tblCellMar>
        <w:top w:w="100" w:type="dxa"/>
        <w:left w:w="115" w:type="dxa"/>
        <w:bottom w:w="100" w:type="dxa"/>
        <w:right w:w="115" w:type="dxa"/>
      </w:tblCellMar>
    </w:tblPr>
  </w:style>
  <w:style w:type="table" w:customStyle="1" w:styleId="aff5">
    <w:basedOn w:val="TableNormal"/>
    <w:tblPr>
      <w:tblStyleRowBandSize w:val="1"/>
      <w:tblStyleColBandSize w:val="1"/>
      <w:tblCellMar>
        <w:top w:w="100" w:type="dxa"/>
        <w:left w:w="100" w:type="dxa"/>
        <w:bottom w:w="100" w:type="dxa"/>
        <w:right w:w="100" w:type="dxa"/>
      </w:tblCellMar>
    </w:tblPr>
  </w:style>
  <w:style w:type="table" w:customStyle="1" w:styleId="aff6">
    <w:basedOn w:val="TableNormal"/>
    <w:tblPr>
      <w:tblStyleRowBandSize w:val="1"/>
      <w:tblStyleColBandSize w:val="1"/>
      <w:tblCellMar>
        <w:top w:w="100" w:type="dxa"/>
        <w:left w:w="115" w:type="dxa"/>
        <w:bottom w:w="100" w:type="dxa"/>
        <w:right w:w="115" w:type="dxa"/>
      </w:tblCellMar>
    </w:tblPr>
  </w:style>
  <w:style w:type="table" w:customStyle="1" w:styleId="aff7">
    <w:basedOn w:val="TableNormal"/>
    <w:tblPr>
      <w:tblStyleRowBandSize w:val="1"/>
      <w:tblStyleColBandSize w:val="1"/>
      <w:tblCellMar>
        <w:top w:w="100" w:type="dxa"/>
        <w:left w:w="115" w:type="dxa"/>
        <w:bottom w:w="100" w:type="dxa"/>
        <w:right w:w="115" w:type="dxa"/>
      </w:tblCellMar>
    </w:tblPr>
  </w:style>
  <w:style w:type="table" w:customStyle="1" w:styleId="aff8">
    <w:basedOn w:val="TableNormal"/>
    <w:tblPr>
      <w:tblStyleRowBandSize w:val="1"/>
      <w:tblStyleColBandSize w:val="1"/>
      <w:tblCellMar>
        <w:top w:w="100" w:type="dxa"/>
        <w:left w:w="115" w:type="dxa"/>
        <w:bottom w:w="100" w:type="dxa"/>
        <w:right w:w="115" w:type="dxa"/>
      </w:tblCellMar>
    </w:tblPr>
  </w:style>
  <w:style w:type="table" w:customStyle="1" w:styleId="aff9">
    <w:basedOn w:val="TableNormal"/>
    <w:tblPr>
      <w:tblStyleRowBandSize w:val="1"/>
      <w:tblStyleColBandSize w:val="1"/>
      <w:tblCellMar>
        <w:top w:w="100" w:type="dxa"/>
        <w:left w:w="115" w:type="dxa"/>
        <w:bottom w:w="100" w:type="dxa"/>
        <w:right w:w="115" w:type="dxa"/>
      </w:tblCellMar>
    </w:tblPr>
  </w:style>
  <w:style w:type="table" w:customStyle="1" w:styleId="affa">
    <w:basedOn w:val="TableNormal"/>
    <w:tblPr>
      <w:tblStyleRowBandSize w:val="1"/>
      <w:tblStyleColBandSize w:val="1"/>
      <w:tblCellMar>
        <w:top w:w="100" w:type="dxa"/>
        <w:left w:w="115" w:type="dxa"/>
        <w:bottom w:w="100" w:type="dxa"/>
        <w:right w:w="115" w:type="dxa"/>
      </w:tblCellMar>
    </w:tblPr>
  </w:style>
  <w:style w:type="table" w:customStyle="1" w:styleId="affb">
    <w:basedOn w:val="TableNormal"/>
    <w:tblPr>
      <w:tblStyleRowBandSize w:val="1"/>
      <w:tblStyleColBandSize w:val="1"/>
      <w:tblCellMar>
        <w:top w:w="100" w:type="dxa"/>
        <w:left w:w="115" w:type="dxa"/>
        <w:bottom w:w="100" w:type="dxa"/>
        <w:right w:w="115" w:type="dxa"/>
      </w:tblCellMar>
    </w:tblPr>
  </w:style>
  <w:style w:type="table" w:customStyle="1" w:styleId="affc">
    <w:basedOn w:val="TableNormal"/>
    <w:tblPr>
      <w:tblStyleRowBandSize w:val="1"/>
      <w:tblStyleColBandSize w:val="1"/>
      <w:tblCellMar>
        <w:top w:w="100" w:type="dxa"/>
        <w:left w:w="115" w:type="dxa"/>
        <w:bottom w:w="100" w:type="dxa"/>
        <w:right w:w="115" w:type="dxa"/>
      </w:tblCellMar>
    </w:tblPr>
  </w:style>
  <w:style w:type="table" w:customStyle="1" w:styleId="affd">
    <w:basedOn w:val="TableNormal"/>
    <w:tblPr>
      <w:tblStyleRowBandSize w:val="1"/>
      <w:tblStyleColBandSize w:val="1"/>
      <w:tblCellMar>
        <w:top w:w="100" w:type="dxa"/>
        <w:left w:w="115" w:type="dxa"/>
        <w:bottom w:w="100" w:type="dxa"/>
        <w:right w:w="115" w:type="dxa"/>
      </w:tblCellMar>
    </w:tblPr>
  </w:style>
  <w:style w:type="table" w:customStyle="1" w:styleId="affe">
    <w:basedOn w:val="TableNormal"/>
    <w:tblPr>
      <w:tblStyleRowBandSize w:val="1"/>
      <w:tblStyleColBandSize w:val="1"/>
      <w:tblCellMar>
        <w:top w:w="100" w:type="dxa"/>
        <w:left w:w="115" w:type="dxa"/>
        <w:bottom w:w="100" w:type="dxa"/>
        <w:right w:w="115" w:type="dxa"/>
      </w:tblCellMar>
    </w:tblPr>
  </w:style>
  <w:style w:type="table" w:customStyle="1" w:styleId="afff">
    <w:basedOn w:val="TableNormal"/>
    <w:tblPr>
      <w:tblStyleRowBandSize w:val="1"/>
      <w:tblStyleColBandSize w:val="1"/>
      <w:tblCellMar>
        <w:top w:w="100" w:type="dxa"/>
        <w:left w:w="115" w:type="dxa"/>
        <w:bottom w:w="100" w:type="dxa"/>
        <w:right w:w="115" w:type="dxa"/>
      </w:tblCellMar>
    </w:tblPr>
  </w:style>
  <w:style w:type="table" w:customStyle="1" w:styleId="afff0">
    <w:basedOn w:val="TableNormal"/>
    <w:tblPr>
      <w:tblStyleRowBandSize w:val="1"/>
      <w:tblStyleColBandSize w:val="1"/>
      <w:tblCellMar>
        <w:top w:w="100" w:type="dxa"/>
        <w:left w:w="115" w:type="dxa"/>
        <w:bottom w:w="100" w:type="dxa"/>
        <w:right w:w="115" w:type="dxa"/>
      </w:tblCellMar>
    </w:tblPr>
  </w:style>
  <w:style w:type="table" w:customStyle="1" w:styleId="afff1">
    <w:basedOn w:val="TableNormal"/>
    <w:tblPr>
      <w:tblStyleRowBandSize w:val="1"/>
      <w:tblStyleColBandSize w:val="1"/>
      <w:tblCellMar>
        <w:top w:w="100" w:type="dxa"/>
        <w:left w:w="115" w:type="dxa"/>
        <w:bottom w:w="100" w:type="dxa"/>
        <w:right w:w="115" w:type="dxa"/>
      </w:tblCellMar>
    </w:tblPr>
  </w:style>
  <w:style w:type="table" w:customStyle="1" w:styleId="afff2">
    <w:basedOn w:val="TableNormal"/>
    <w:tblPr>
      <w:tblStyleRowBandSize w:val="1"/>
      <w:tblStyleColBandSize w:val="1"/>
      <w:tblCellMar>
        <w:top w:w="100" w:type="dxa"/>
        <w:left w:w="115" w:type="dxa"/>
        <w:bottom w:w="100" w:type="dxa"/>
        <w:right w:w="115" w:type="dxa"/>
      </w:tblCellMar>
    </w:tblPr>
  </w:style>
  <w:style w:type="table" w:customStyle="1" w:styleId="afff3">
    <w:basedOn w:val="TableNormal"/>
    <w:tblPr>
      <w:tblStyleRowBandSize w:val="1"/>
      <w:tblStyleColBandSize w:val="1"/>
      <w:tblCellMar>
        <w:top w:w="100" w:type="dxa"/>
        <w:left w:w="115" w:type="dxa"/>
        <w:bottom w:w="100" w:type="dxa"/>
        <w:right w:w="115" w:type="dxa"/>
      </w:tblCellMar>
    </w:tblPr>
  </w:style>
  <w:style w:type="table" w:customStyle="1" w:styleId="afff4">
    <w:basedOn w:val="TableNormal"/>
    <w:tblPr>
      <w:tblStyleRowBandSize w:val="1"/>
      <w:tblStyleColBandSize w:val="1"/>
      <w:tblCellMar>
        <w:top w:w="100" w:type="dxa"/>
        <w:left w:w="115" w:type="dxa"/>
        <w:bottom w:w="100" w:type="dxa"/>
        <w:right w:w="115" w:type="dxa"/>
      </w:tblCellMar>
    </w:tblPr>
  </w:style>
  <w:style w:type="table" w:customStyle="1" w:styleId="afff5">
    <w:basedOn w:val="TableNormal"/>
    <w:tblPr>
      <w:tblStyleRowBandSize w:val="1"/>
      <w:tblStyleColBandSize w:val="1"/>
      <w:tblCellMar>
        <w:top w:w="100" w:type="dxa"/>
        <w:left w:w="115" w:type="dxa"/>
        <w:bottom w:w="100" w:type="dxa"/>
        <w:right w:w="115" w:type="dxa"/>
      </w:tblCellMar>
    </w:tblPr>
  </w:style>
  <w:style w:type="table" w:customStyle="1" w:styleId="afff6">
    <w:basedOn w:val="TableNormal"/>
    <w:tblPr>
      <w:tblStyleRowBandSize w:val="1"/>
      <w:tblStyleColBandSize w:val="1"/>
      <w:tblCellMar>
        <w:top w:w="100" w:type="dxa"/>
        <w:left w:w="115" w:type="dxa"/>
        <w:bottom w:w="100" w:type="dxa"/>
        <w:right w:w="115" w:type="dxa"/>
      </w:tblCellMar>
    </w:tblPr>
  </w:style>
  <w:style w:type="table" w:customStyle="1" w:styleId="afff7">
    <w:basedOn w:val="TableNormal"/>
    <w:tblPr>
      <w:tblStyleRowBandSize w:val="1"/>
      <w:tblStyleColBandSize w:val="1"/>
      <w:tblCellMar>
        <w:top w:w="100" w:type="dxa"/>
        <w:left w:w="115" w:type="dxa"/>
        <w:bottom w:w="100" w:type="dxa"/>
        <w:right w:w="115" w:type="dxa"/>
      </w:tblCellMar>
    </w:tblPr>
  </w:style>
  <w:style w:type="table" w:customStyle="1" w:styleId="afff8">
    <w:basedOn w:val="TableNormal"/>
    <w:tblPr>
      <w:tblStyleRowBandSize w:val="1"/>
      <w:tblStyleColBandSize w:val="1"/>
      <w:tblCellMar>
        <w:top w:w="100" w:type="dxa"/>
        <w:left w:w="115" w:type="dxa"/>
        <w:bottom w:w="100" w:type="dxa"/>
        <w:right w:w="115" w:type="dxa"/>
      </w:tblCellMar>
    </w:tblPr>
  </w:style>
  <w:style w:type="table" w:customStyle="1" w:styleId="afff9">
    <w:basedOn w:val="TableNormal"/>
    <w:tblPr>
      <w:tblStyleRowBandSize w:val="1"/>
      <w:tblStyleColBandSize w:val="1"/>
      <w:tblCellMar>
        <w:top w:w="100" w:type="dxa"/>
        <w:left w:w="115" w:type="dxa"/>
        <w:bottom w:w="100" w:type="dxa"/>
        <w:right w:w="115" w:type="dxa"/>
      </w:tblCellMar>
    </w:tblPr>
  </w:style>
  <w:style w:type="table" w:customStyle="1" w:styleId="afffa">
    <w:basedOn w:val="TableNormal"/>
    <w:tblPr>
      <w:tblStyleRowBandSize w:val="1"/>
      <w:tblStyleColBandSize w:val="1"/>
      <w:tblCellMar>
        <w:top w:w="100" w:type="dxa"/>
        <w:left w:w="115" w:type="dxa"/>
        <w:bottom w:w="100" w:type="dxa"/>
        <w:right w:w="115" w:type="dxa"/>
      </w:tblCellMar>
    </w:tblPr>
  </w:style>
  <w:style w:type="table" w:customStyle="1" w:styleId="afffb">
    <w:basedOn w:val="TableNormal"/>
    <w:tblPr>
      <w:tblStyleRowBandSize w:val="1"/>
      <w:tblStyleColBandSize w:val="1"/>
      <w:tblCellMar>
        <w:top w:w="100" w:type="dxa"/>
        <w:left w:w="115" w:type="dxa"/>
        <w:bottom w:w="100" w:type="dxa"/>
        <w:right w:w="115" w:type="dxa"/>
      </w:tblCellMar>
    </w:tblPr>
  </w:style>
  <w:style w:type="table" w:customStyle="1" w:styleId="afffc">
    <w:basedOn w:val="TableNormal"/>
    <w:tblPr>
      <w:tblStyleRowBandSize w:val="1"/>
      <w:tblStyleColBandSize w:val="1"/>
      <w:tblCellMar>
        <w:top w:w="100" w:type="dxa"/>
        <w:left w:w="115" w:type="dxa"/>
        <w:bottom w:w="100" w:type="dxa"/>
        <w:right w:w="115" w:type="dxa"/>
      </w:tblCellMar>
    </w:tblPr>
  </w:style>
  <w:style w:type="table" w:customStyle="1" w:styleId="afffd">
    <w:basedOn w:val="TableNormal"/>
    <w:tblPr>
      <w:tblStyleRowBandSize w:val="1"/>
      <w:tblStyleColBandSize w:val="1"/>
      <w:tblCellMar>
        <w:top w:w="100" w:type="dxa"/>
        <w:left w:w="115" w:type="dxa"/>
        <w:bottom w:w="100" w:type="dxa"/>
        <w:right w:w="115" w:type="dxa"/>
      </w:tblCellMar>
    </w:tblPr>
  </w:style>
  <w:style w:type="table" w:customStyle="1" w:styleId="afffe">
    <w:basedOn w:val="TableNormal"/>
    <w:tblPr>
      <w:tblStyleRowBandSize w:val="1"/>
      <w:tblStyleColBandSize w:val="1"/>
      <w:tblCellMar>
        <w:top w:w="100" w:type="dxa"/>
        <w:left w:w="100" w:type="dxa"/>
        <w:bottom w:w="100" w:type="dxa"/>
        <w:right w:w="100" w:type="dxa"/>
      </w:tblCellMar>
    </w:tblPr>
  </w:style>
  <w:style w:type="table" w:customStyle="1" w:styleId="affff">
    <w:basedOn w:val="TableNormal"/>
    <w:tblPr>
      <w:tblStyleRowBandSize w:val="1"/>
      <w:tblStyleColBandSize w:val="1"/>
      <w:tblCellMar>
        <w:top w:w="100" w:type="dxa"/>
        <w:left w:w="115" w:type="dxa"/>
        <w:bottom w:w="100" w:type="dxa"/>
        <w:right w:w="115" w:type="dxa"/>
      </w:tblCellMar>
    </w:tblPr>
  </w:style>
  <w:style w:type="table" w:customStyle="1" w:styleId="affff0">
    <w:basedOn w:val="TableNormal"/>
    <w:tblPr>
      <w:tblStyleRowBandSize w:val="1"/>
      <w:tblStyleColBandSize w:val="1"/>
      <w:tblCellMar>
        <w:top w:w="100" w:type="dxa"/>
        <w:left w:w="115" w:type="dxa"/>
        <w:bottom w:w="100" w:type="dxa"/>
        <w:right w:w="115" w:type="dxa"/>
      </w:tblCellMar>
    </w:tblPr>
  </w:style>
  <w:style w:type="table" w:customStyle="1" w:styleId="affff1">
    <w:basedOn w:val="TableNormal"/>
    <w:tblPr>
      <w:tblStyleRowBandSize w:val="1"/>
      <w:tblStyleColBandSize w:val="1"/>
      <w:tblCellMar>
        <w:top w:w="100" w:type="dxa"/>
        <w:left w:w="115" w:type="dxa"/>
        <w:bottom w:w="100" w:type="dxa"/>
        <w:right w:w="115" w:type="dxa"/>
      </w:tblCellMar>
    </w:tblPr>
  </w:style>
  <w:style w:type="table" w:customStyle="1" w:styleId="affff2">
    <w:basedOn w:val="TableNormal"/>
    <w:tblPr>
      <w:tblStyleRowBandSize w:val="1"/>
      <w:tblStyleColBandSize w:val="1"/>
      <w:tblCellMar>
        <w:top w:w="100" w:type="dxa"/>
        <w:left w:w="115" w:type="dxa"/>
        <w:bottom w:w="100" w:type="dxa"/>
        <w:right w:w="115" w:type="dxa"/>
      </w:tblCellMar>
    </w:tblPr>
  </w:style>
  <w:style w:type="table" w:customStyle="1" w:styleId="affff3">
    <w:basedOn w:val="TableNormal"/>
    <w:tblPr>
      <w:tblStyleRowBandSize w:val="1"/>
      <w:tblStyleColBandSize w:val="1"/>
      <w:tblCellMar>
        <w:top w:w="100" w:type="dxa"/>
        <w:left w:w="115" w:type="dxa"/>
        <w:bottom w:w="100" w:type="dxa"/>
        <w:right w:w="115" w:type="dxa"/>
      </w:tblCellMar>
    </w:tblPr>
  </w:style>
  <w:style w:type="table" w:customStyle="1" w:styleId="affff4">
    <w:basedOn w:val="TableNormal"/>
    <w:tblPr>
      <w:tblStyleRowBandSize w:val="1"/>
      <w:tblStyleColBandSize w:val="1"/>
      <w:tblCellMar>
        <w:top w:w="100" w:type="dxa"/>
        <w:left w:w="115" w:type="dxa"/>
        <w:bottom w:w="100" w:type="dxa"/>
        <w:right w:w="115" w:type="dxa"/>
      </w:tblCellMar>
    </w:tblPr>
  </w:style>
  <w:style w:type="table" w:customStyle="1" w:styleId="affff5">
    <w:basedOn w:val="TableNormal"/>
    <w:tblPr>
      <w:tblStyleRowBandSize w:val="1"/>
      <w:tblStyleColBandSize w:val="1"/>
      <w:tblCellMar>
        <w:top w:w="100" w:type="dxa"/>
        <w:left w:w="115" w:type="dxa"/>
        <w:bottom w:w="100" w:type="dxa"/>
        <w:right w:w="115" w:type="dxa"/>
      </w:tblCellMar>
    </w:tblPr>
  </w:style>
  <w:style w:type="paragraph" w:styleId="NormalWeb">
    <w:name w:val="Normal (Web)"/>
    <w:basedOn w:val="Normal"/>
    <w:uiPriority w:val="99"/>
    <w:unhideWhenUsed/>
    <w:rsid w:val="00260FC4"/>
    <w:pPr>
      <w:spacing w:before="100" w:beforeAutospacing="1" w:after="100" w:afterAutospacing="1"/>
    </w:pPr>
    <w:rPr>
      <w:rFonts w:ascii="Times New Roman" w:eastAsia="Times New Roman" w:hAnsi="Times New Roman" w:cs="Times New Roman"/>
      <w:position w:val="0"/>
      <w:sz w:val="24"/>
      <w:szCs w:val="24"/>
    </w:rPr>
  </w:style>
  <w:style w:type="table" w:customStyle="1" w:styleId="affff6">
    <w:basedOn w:val="TableNormal"/>
    <w:tblPr>
      <w:tblStyleRowBandSize w:val="1"/>
      <w:tblStyleColBandSize w:val="1"/>
      <w:tblCellMar>
        <w:left w:w="115" w:type="dxa"/>
        <w:right w:w="115" w:type="dxa"/>
      </w:tblCellMar>
    </w:tblPr>
  </w:style>
  <w:style w:type="table" w:customStyle="1" w:styleId="affff7">
    <w:basedOn w:val="TableNormal"/>
    <w:tblPr>
      <w:tblStyleRowBandSize w:val="1"/>
      <w:tblStyleColBandSize w:val="1"/>
      <w:tblCellMar>
        <w:top w:w="100" w:type="dxa"/>
        <w:left w:w="115" w:type="dxa"/>
        <w:bottom w:w="100" w:type="dxa"/>
        <w:right w:w="115" w:type="dxa"/>
      </w:tblCellMar>
    </w:tblPr>
  </w:style>
  <w:style w:type="table" w:customStyle="1" w:styleId="affff8">
    <w:basedOn w:val="TableNormal"/>
    <w:tblPr>
      <w:tblStyleRowBandSize w:val="1"/>
      <w:tblStyleColBandSize w:val="1"/>
      <w:tblCellMar>
        <w:top w:w="100" w:type="dxa"/>
        <w:left w:w="115" w:type="dxa"/>
        <w:bottom w:w="100" w:type="dxa"/>
        <w:right w:w="115" w:type="dxa"/>
      </w:tblCellMar>
    </w:tblPr>
  </w:style>
  <w:style w:type="table" w:customStyle="1" w:styleId="affff9">
    <w:basedOn w:val="TableNormal"/>
    <w:tblPr>
      <w:tblStyleRowBandSize w:val="1"/>
      <w:tblStyleColBandSize w:val="1"/>
      <w:tblCellMar>
        <w:top w:w="100" w:type="dxa"/>
        <w:left w:w="115" w:type="dxa"/>
        <w:bottom w:w="100" w:type="dxa"/>
        <w:right w:w="115" w:type="dxa"/>
      </w:tblCellMar>
    </w:tblPr>
  </w:style>
  <w:style w:type="table" w:customStyle="1" w:styleId="affffa">
    <w:basedOn w:val="TableNormal"/>
    <w:tblPr>
      <w:tblStyleRowBandSize w:val="1"/>
      <w:tblStyleColBandSize w:val="1"/>
      <w:tblCellMar>
        <w:top w:w="100" w:type="dxa"/>
        <w:left w:w="115" w:type="dxa"/>
        <w:bottom w:w="100" w:type="dxa"/>
        <w:right w:w="115" w:type="dxa"/>
      </w:tblCellMar>
    </w:tblPr>
  </w:style>
  <w:style w:type="table" w:customStyle="1" w:styleId="affffb">
    <w:basedOn w:val="TableNormal"/>
    <w:tblPr>
      <w:tblStyleRowBandSize w:val="1"/>
      <w:tblStyleColBandSize w:val="1"/>
      <w:tblCellMar>
        <w:top w:w="100" w:type="dxa"/>
        <w:left w:w="115" w:type="dxa"/>
        <w:bottom w:w="100" w:type="dxa"/>
        <w:right w:w="115" w:type="dxa"/>
      </w:tblCellMar>
    </w:tblPr>
  </w:style>
  <w:style w:type="table" w:customStyle="1" w:styleId="affffc">
    <w:basedOn w:val="TableNormal"/>
    <w:tblPr>
      <w:tblStyleRowBandSize w:val="1"/>
      <w:tblStyleColBandSize w:val="1"/>
      <w:tblCellMar>
        <w:top w:w="100" w:type="dxa"/>
        <w:left w:w="115" w:type="dxa"/>
        <w:bottom w:w="100" w:type="dxa"/>
        <w:right w:w="115" w:type="dxa"/>
      </w:tblCellMar>
    </w:tblPr>
  </w:style>
  <w:style w:type="table" w:customStyle="1" w:styleId="affffd">
    <w:basedOn w:val="TableNormal"/>
    <w:tblPr>
      <w:tblStyleRowBandSize w:val="1"/>
      <w:tblStyleColBandSize w:val="1"/>
      <w:tblCellMar>
        <w:top w:w="100" w:type="dxa"/>
        <w:left w:w="115" w:type="dxa"/>
        <w:bottom w:w="100" w:type="dxa"/>
        <w:right w:w="115" w:type="dxa"/>
      </w:tblCellMar>
    </w:tblPr>
  </w:style>
  <w:style w:type="table" w:customStyle="1" w:styleId="affffe">
    <w:basedOn w:val="TableNormal"/>
    <w:tblPr>
      <w:tblStyleRowBandSize w:val="1"/>
      <w:tblStyleColBandSize w:val="1"/>
      <w:tblCellMar>
        <w:top w:w="100" w:type="dxa"/>
        <w:left w:w="115" w:type="dxa"/>
        <w:bottom w:w="100" w:type="dxa"/>
        <w:right w:w="115" w:type="dxa"/>
      </w:tblCellMar>
    </w:tblPr>
  </w:style>
  <w:style w:type="table" w:customStyle="1" w:styleId="afffff">
    <w:basedOn w:val="TableNormal"/>
    <w:tblPr>
      <w:tblStyleRowBandSize w:val="1"/>
      <w:tblStyleColBandSize w:val="1"/>
      <w:tblCellMar>
        <w:top w:w="100" w:type="dxa"/>
        <w:left w:w="115" w:type="dxa"/>
        <w:bottom w:w="100" w:type="dxa"/>
        <w:right w:w="115" w:type="dxa"/>
      </w:tblCellMar>
    </w:tblPr>
  </w:style>
  <w:style w:type="table" w:customStyle="1" w:styleId="afffff0">
    <w:basedOn w:val="TableNormal"/>
    <w:tblPr>
      <w:tblStyleRowBandSize w:val="1"/>
      <w:tblStyleColBandSize w:val="1"/>
      <w:tblCellMar>
        <w:top w:w="100" w:type="dxa"/>
        <w:left w:w="115" w:type="dxa"/>
        <w:bottom w:w="100" w:type="dxa"/>
        <w:right w:w="115" w:type="dxa"/>
      </w:tblCellMar>
    </w:tblPr>
  </w:style>
  <w:style w:type="table" w:customStyle="1" w:styleId="afffff1">
    <w:basedOn w:val="TableNormal"/>
    <w:tblPr>
      <w:tblStyleRowBandSize w:val="1"/>
      <w:tblStyleColBandSize w:val="1"/>
      <w:tblCellMar>
        <w:top w:w="100" w:type="dxa"/>
        <w:left w:w="115" w:type="dxa"/>
        <w:bottom w:w="100" w:type="dxa"/>
        <w:right w:w="115" w:type="dxa"/>
      </w:tblCellMar>
    </w:tblPr>
  </w:style>
  <w:style w:type="table" w:customStyle="1" w:styleId="afffff2">
    <w:basedOn w:val="TableNormal"/>
    <w:tblPr>
      <w:tblStyleRowBandSize w:val="1"/>
      <w:tblStyleColBandSize w:val="1"/>
      <w:tblCellMar>
        <w:top w:w="100" w:type="dxa"/>
        <w:left w:w="115" w:type="dxa"/>
        <w:bottom w:w="100" w:type="dxa"/>
        <w:right w:w="115" w:type="dxa"/>
      </w:tblCellMar>
    </w:tblPr>
  </w:style>
  <w:style w:type="table" w:customStyle="1" w:styleId="afffff3">
    <w:basedOn w:val="TableNormal"/>
    <w:tblPr>
      <w:tblStyleRowBandSize w:val="1"/>
      <w:tblStyleColBandSize w:val="1"/>
      <w:tblCellMar>
        <w:top w:w="100" w:type="dxa"/>
        <w:left w:w="115" w:type="dxa"/>
        <w:bottom w:w="100" w:type="dxa"/>
        <w:right w:w="115" w:type="dxa"/>
      </w:tblCellMar>
    </w:tblPr>
  </w:style>
  <w:style w:type="table" w:customStyle="1" w:styleId="afffff4">
    <w:basedOn w:val="TableNormal"/>
    <w:tblPr>
      <w:tblStyleRowBandSize w:val="1"/>
      <w:tblStyleColBandSize w:val="1"/>
      <w:tblCellMar>
        <w:top w:w="100" w:type="dxa"/>
        <w:left w:w="115" w:type="dxa"/>
        <w:bottom w:w="100" w:type="dxa"/>
        <w:right w:w="115" w:type="dxa"/>
      </w:tblCellMar>
    </w:tblPr>
  </w:style>
  <w:style w:type="table" w:customStyle="1" w:styleId="afffff5">
    <w:basedOn w:val="TableNormal"/>
    <w:tblPr>
      <w:tblStyleRowBandSize w:val="1"/>
      <w:tblStyleColBandSize w:val="1"/>
      <w:tblCellMar>
        <w:top w:w="100" w:type="dxa"/>
        <w:left w:w="115" w:type="dxa"/>
        <w:bottom w:w="100" w:type="dxa"/>
        <w:right w:w="115" w:type="dxa"/>
      </w:tblCellMar>
    </w:tblPr>
  </w:style>
  <w:style w:type="table" w:customStyle="1" w:styleId="afffff6">
    <w:basedOn w:val="TableNormal"/>
    <w:tblPr>
      <w:tblStyleRowBandSize w:val="1"/>
      <w:tblStyleColBandSize w:val="1"/>
      <w:tblCellMar>
        <w:left w:w="115" w:type="dxa"/>
        <w:right w:w="115" w:type="dxa"/>
      </w:tblCellMar>
    </w:tblPr>
  </w:style>
  <w:style w:type="table" w:customStyle="1" w:styleId="afffff7">
    <w:basedOn w:val="TableNormal"/>
    <w:tblPr>
      <w:tblStyleRowBandSize w:val="1"/>
      <w:tblStyleColBandSize w:val="1"/>
      <w:tblCellMar>
        <w:top w:w="100" w:type="dxa"/>
        <w:left w:w="115" w:type="dxa"/>
        <w:bottom w:w="100" w:type="dxa"/>
        <w:right w:w="115" w:type="dxa"/>
      </w:tblCellMar>
    </w:tblPr>
  </w:style>
  <w:style w:type="table" w:customStyle="1" w:styleId="afffff8">
    <w:basedOn w:val="TableNormal"/>
    <w:tblPr>
      <w:tblStyleRowBandSize w:val="1"/>
      <w:tblStyleColBandSize w:val="1"/>
      <w:tblCellMar>
        <w:top w:w="100" w:type="dxa"/>
        <w:left w:w="115" w:type="dxa"/>
        <w:bottom w:w="100" w:type="dxa"/>
        <w:right w:w="115" w:type="dxa"/>
      </w:tblCellMar>
    </w:tblPr>
  </w:style>
  <w:style w:type="table" w:customStyle="1" w:styleId="afffff9">
    <w:basedOn w:val="TableNormal"/>
    <w:tblPr>
      <w:tblStyleRowBandSize w:val="1"/>
      <w:tblStyleColBandSize w:val="1"/>
      <w:tblCellMar>
        <w:top w:w="100" w:type="dxa"/>
        <w:left w:w="115" w:type="dxa"/>
        <w:bottom w:w="100" w:type="dxa"/>
        <w:right w:w="115" w:type="dxa"/>
      </w:tblCellMar>
    </w:tblPr>
  </w:style>
  <w:style w:type="table" w:customStyle="1" w:styleId="afffffa">
    <w:basedOn w:val="TableNormal"/>
    <w:tblPr>
      <w:tblStyleRowBandSize w:val="1"/>
      <w:tblStyleColBandSize w:val="1"/>
      <w:tblCellMar>
        <w:top w:w="100" w:type="dxa"/>
        <w:left w:w="115" w:type="dxa"/>
        <w:bottom w:w="100" w:type="dxa"/>
        <w:right w:w="115" w:type="dxa"/>
      </w:tblCellMar>
    </w:tblPr>
  </w:style>
  <w:style w:type="table" w:customStyle="1" w:styleId="afffffb">
    <w:basedOn w:val="TableNormal"/>
    <w:tblPr>
      <w:tblStyleRowBandSize w:val="1"/>
      <w:tblStyleColBandSize w:val="1"/>
      <w:tblCellMar>
        <w:top w:w="100" w:type="dxa"/>
        <w:left w:w="115" w:type="dxa"/>
        <w:bottom w:w="100" w:type="dxa"/>
        <w:right w:w="115" w:type="dxa"/>
      </w:tblCellMar>
    </w:tblPr>
  </w:style>
  <w:style w:type="table" w:customStyle="1" w:styleId="afffffc">
    <w:basedOn w:val="TableNormal"/>
    <w:tblPr>
      <w:tblStyleRowBandSize w:val="1"/>
      <w:tblStyleColBandSize w:val="1"/>
      <w:tblCellMar>
        <w:top w:w="100" w:type="dxa"/>
        <w:left w:w="115" w:type="dxa"/>
        <w:bottom w:w="100" w:type="dxa"/>
        <w:right w:w="115" w:type="dxa"/>
      </w:tblCellMar>
    </w:tblPr>
  </w:style>
  <w:style w:type="table" w:customStyle="1" w:styleId="afffffd">
    <w:basedOn w:val="TableNormal"/>
    <w:tblPr>
      <w:tblStyleRowBandSize w:val="1"/>
      <w:tblStyleColBandSize w:val="1"/>
      <w:tblCellMar>
        <w:top w:w="100" w:type="dxa"/>
        <w:left w:w="115" w:type="dxa"/>
        <w:bottom w:w="100" w:type="dxa"/>
        <w:right w:w="115" w:type="dxa"/>
      </w:tblCellMar>
    </w:tblPr>
  </w:style>
  <w:style w:type="character" w:customStyle="1" w:styleId="UnresolvedMention1">
    <w:name w:val="Unresolved Mention1"/>
    <w:basedOn w:val="DefaultParagraphFont"/>
    <w:uiPriority w:val="99"/>
    <w:semiHidden/>
    <w:unhideWhenUsed/>
    <w:rsid w:val="005B6946"/>
    <w:rPr>
      <w:color w:val="605E5C"/>
      <w:shd w:val="clear" w:color="auto" w:fill="E1DFDD"/>
    </w:rPr>
  </w:style>
  <w:style w:type="paragraph" w:styleId="BodyTextIndent">
    <w:name w:val="Body Text Indent"/>
    <w:basedOn w:val="Normal"/>
    <w:link w:val="BodyTextIndentChar"/>
    <w:uiPriority w:val="99"/>
    <w:semiHidden/>
    <w:unhideWhenUsed/>
    <w:rsid w:val="00FD0355"/>
    <w:pPr>
      <w:spacing w:after="120"/>
      <w:ind w:left="283"/>
    </w:pPr>
  </w:style>
  <w:style w:type="character" w:customStyle="1" w:styleId="BodyTextIndentChar">
    <w:name w:val="Body Text Indent Char"/>
    <w:basedOn w:val="DefaultParagraphFont"/>
    <w:link w:val="BodyTextIndent"/>
    <w:uiPriority w:val="99"/>
    <w:semiHidden/>
    <w:rsid w:val="00FD0355"/>
    <w:rPr>
      <w:position w:val="-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mailto:abimanyu.aji@kemitraan.or.id" TargetMode="Externa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hyperlink" Target="mailto:laode.syarif@kemitraan.or.id"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oter" Target="footer1.xml"/><Relationship Id="rId10" Type="http://schemas.openxmlformats.org/officeDocument/2006/relationships/image" Target="media/image2.jpg"/><Relationship Id="rId19" Type="http://schemas.openxmlformats.org/officeDocument/2006/relationships/image" Target="media/image11.jpeg"/><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image" Target="media/image6.png"/><Relationship Id="rId22" Type="http://schemas.openxmlformats.org/officeDocument/2006/relationships/image" Target="media/image12.jpg"/></Relationships>
</file>

<file path=word/_rels/footnotes.xml.rels><?xml version="1.0" encoding="UTF-8" standalone="yes"?>
<Relationships xmlns="http://schemas.openxmlformats.org/package/2006/relationships"><Relationship Id="rId1" Type="http://schemas.openxmlformats.org/officeDocument/2006/relationships/hyperlink" Target="https://drive.google.com/drive/folders/1uqtj1Dsujqk0TQDizUS1B1GMUX8H051-?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jDaKd6bs0mtjBOm8uo1xJ6iAEVjg==">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</go:docsCustomData>
</go:gDocsCustomXmlDataStorage>
</file>

<file path=customXml/itemProps1.xml><?xml version="1.0" encoding="utf-8"?>
<ds:datastoreItem xmlns:ds="http://schemas.openxmlformats.org/officeDocument/2006/customXml" ds:itemID="{0C6E92B3-0957-4180-A5CF-AD0B62038125}">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13314</Words>
  <Characters>75891</Characters>
  <Application>Microsoft Office Word</Application>
  <DocSecurity>0</DocSecurity>
  <Lines>632</Lines>
  <Paragraphs>178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wb342173</dc:creator>
  <cp:lastModifiedBy>Abimanyu Sasongko Aji</cp:lastModifiedBy>
  <cp:revision>2</cp:revision>
  <dcterms:created xsi:type="dcterms:W3CDTF">2024-05-14T05:47:00Z</dcterms:created>
  <dcterms:modified xsi:type="dcterms:W3CDTF">2024-05-14T05:47:00Z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a7c6e1369395f42fa10f158438612390cbadd8ad6278c8e71c95a8db864bae4d</vt:lpwstr>
  </property>
</Properties>
</file>