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glossary/webSettings.xml" ContentType="application/vnd.openxmlformats-officedocument.wordprocessingml.web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457" w:rsidRPr="00AC184A" w:rsidRDefault="003D0457" w:rsidP="003D0457">
      <w:pPr>
        <w:jc w:val="center"/>
        <w:rPr>
          <w:rFonts w:ascii="Arial" w:hAnsi="Arial" w:cs="Arial"/>
          <w:smallCaps/>
          <w:sz w:val="22"/>
          <w:szCs w:val="22"/>
        </w:rPr>
      </w:pPr>
      <w:bookmarkStart w:id="0" w:name="_GoBack"/>
      <w:bookmarkEnd w:id="0"/>
      <w:r w:rsidRPr="00AC184A">
        <w:rPr>
          <w:rFonts w:ascii="Arial" w:hAnsi="Arial" w:cs="Arial"/>
          <w:noProof/>
          <w:sz w:val="22"/>
          <w:szCs w:val="22"/>
          <w:lang w:eastAsia="ja-JP"/>
        </w:rPr>
        <w:drawing>
          <wp:anchor distT="0" distB="0" distL="114300" distR="114300" simplePos="0" relativeHeight="251661312" behindDoc="0" locked="0" layoutInCell="1" allowOverlap="1">
            <wp:simplePos x="0" y="0"/>
            <wp:positionH relativeFrom="column">
              <wp:posOffset>2132965</wp:posOffset>
            </wp:positionH>
            <wp:positionV relativeFrom="paragraph">
              <wp:posOffset>-769620</wp:posOffset>
            </wp:positionV>
            <wp:extent cx="1582420" cy="949325"/>
            <wp:effectExtent l="0" t="0" r="0" b="3175"/>
            <wp:wrapNone/>
            <wp:docPr id="7" name="Picture 7" descr="P:\Adaptation Fund\Marketing\Logo\AF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daptation Fund\Marketing\Logo\AF_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l="24261" t="22354" r="32883" b="41689"/>
                    <a:stretch>
                      <a:fillRect/>
                    </a:stretch>
                  </pic:blipFill>
                  <pic:spPr bwMode="auto">
                    <a:xfrm>
                      <a:off x="0" y="0"/>
                      <a:ext cx="1582420" cy="949325"/>
                    </a:xfrm>
                    <a:prstGeom prst="rect">
                      <a:avLst/>
                    </a:prstGeom>
                    <a:noFill/>
                    <a:ln>
                      <a:noFill/>
                    </a:ln>
                  </pic:spPr>
                </pic:pic>
              </a:graphicData>
            </a:graphic>
          </wp:anchor>
        </w:drawing>
      </w:r>
      <w:r w:rsidR="00453C02" w:rsidRPr="00AC184A">
        <w:rPr>
          <w:rFonts w:ascii="Arial" w:hAnsi="Arial" w:cs="Arial"/>
          <w:smallCaps/>
          <w:sz w:val="22"/>
          <w:szCs w:val="22"/>
        </w:rPr>
        <w:t>gm</w:t>
      </w:r>
    </w:p>
    <w:p w:rsidR="003D0457" w:rsidRPr="00AC184A" w:rsidRDefault="0035456E" w:rsidP="003D0457">
      <w:pPr>
        <w:tabs>
          <w:tab w:val="left" w:pos="2865"/>
        </w:tabs>
        <w:rPr>
          <w:rFonts w:ascii="Arial" w:hAnsi="Arial" w:cs="Arial"/>
          <w:smallCaps/>
          <w:sz w:val="22"/>
          <w:szCs w:val="22"/>
        </w:rPr>
      </w:pPr>
      <w:r>
        <w:rPr>
          <w:rFonts w:ascii="Arial" w:hAnsi="Arial" w:cs="Arial"/>
          <w:noProof/>
          <w:sz w:val="22"/>
          <w:szCs w:val="22"/>
          <w:lang w:eastAsia="ja-JP"/>
        </w:rPr>
        <mc:AlternateContent>
          <mc:Choice Requires="wps">
            <w:drawing>
              <wp:anchor distT="0" distB="0" distL="114300" distR="114300" simplePos="0" relativeHeight="251662336" behindDoc="0" locked="0" layoutInCell="1" allowOverlap="1">
                <wp:simplePos x="0" y="0"/>
                <wp:positionH relativeFrom="column">
                  <wp:posOffset>-943610</wp:posOffset>
                </wp:positionH>
                <wp:positionV relativeFrom="paragraph">
                  <wp:posOffset>40005</wp:posOffset>
                </wp:positionV>
                <wp:extent cx="7854950" cy="513715"/>
                <wp:effectExtent l="0" t="0" r="12700" b="1968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4950" cy="513715"/>
                        </a:xfrm>
                        <a:prstGeom prst="rect">
                          <a:avLst/>
                        </a:prstGeom>
                        <a:solidFill>
                          <a:srgbClr val="B1D34A"/>
                        </a:solidFill>
                        <a:ln w="9525">
                          <a:solidFill>
                            <a:srgbClr val="B1D34A"/>
                          </a:solidFill>
                          <a:miter lim="800000"/>
                          <a:headEnd/>
                          <a:tailEnd/>
                        </a:ln>
                      </wps:spPr>
                      <wps:txbx>
                        <w:txbxContent>
                          <w:p w:rsidR="00242798" w:rsidRPr="002C0206" w:rsidRDefault="00242798" w:rsidP="003D0457">
                            <w:pPr>
                              <w:shd w:val="clear" w:color="auto" w:fill="B1D34A"/>
                              <w:jc w:val="center"/>
                              <w:rPr>
                                <w:rFonts w:ascii="Arial" w:hAnsi="Arial" w:cs="Arial"/>
                                <w:b/>
                              </w:rPr>
                            </w:pPr>
                            <w:r>
                              <w:rPr>
                                <w:rFonts w:ascii="Arial" w:hAnsi="Arial" w:cs="Arial"/>
                                <w:b/>
                              </w:rPr>
                              <w:br/>
                            </w:r>
                            <w:r w:rsidRPr="00937FAB">
                              <w:rPr>
                                <w:rFonts w:ascii="Arial" w:hAnsi="Arial" w:cs="Arial"/>
                                <w:b/>
                                <w:sz w:val="32"/>
                              </w:rPr>
                              <w:t>PRE-CONCEPT FOR A REGIONAL PROJECT/PROGRAMME</w:t>
                            </w:r>
                            <w:r w:rsidRPr="00FC478D">
                              <w:rPr>
                                <w:rFonts w:ascii="Arial" w:hAnsi="Arial" w:cs="Arial"/>
                                <w:b/>
                                <w:sz w:val="32"/>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74.3pt;margin-top:3.15pt;width:618.5pt;height:40.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" fillcolor="#b1d34a" strokecolor="#b1d34a">
                <v:textbox>
                  <w:txbxContent>
                    <w:p w:rsidR="00242798" w:rsidRPr="002C0206" w:rsidRDefault="00242798" w:rsidP="003D0457">
                      <w:pPr>
                        <w:shd w:val="clear" w:color="auto" w:fill="B1D34A"/>
                        <w:jc w:val="center"/>
                        <w:rPr>
                          <w:rFonts w:ascii="Arial" w:hAnsi="Arial" w:cs="Arial"/>
                          <w:b/>
                        </w:rPr>
                      </w:pPr>
                      <w:r>
                        <w:rPr>
                          <w:rFonts w:ascii="Arial" w:hAnsi="Arial" w:cs="Arial"/>
                          <w:b/>
                        </w:rPr>
                        <w:br/>
                      </w:r>
                      <w:r w:rsidRPr="00937FAB">
                        <w:rPr>
                          <w:rFonts w:ascii="Arial" w:hAnsi="Arial" w:cs="Arial"/>
                          <w:b/>
                          <w:sz w:val="32"/>
                        </w:rPr>
                        <w:t>PRE-CONCEPT FOR A REGIONAL PROJECT/PROGRAMME</w:t>
                      </w:r>
                      <w:r w:rsidRPr="00FC478D">
                        <w:rPr>
                          <w:rFonts w:ascii="Arial" w:hAnsi="Arial" w:cs="Arial"/>
                          <w:b/>
                          <w:sz w:val="32"/>
                        </w:rPr>
                        <w:t xml:space="preserve"> </w:t>
                      </w:r>
                    </w:p>
                  </w:txbxContent>
                </v:textbox>
              </v:shape>
            </w:pict>
          </mc:Fallback>
        </mc:AlternateContent>
      </w:r>
      <w:r w:rsidR="003D0457" w:rsidRPr="00AC184A">
        <w:rPr>
          <w:rFonts w:ascii="Arial" w:hAnsi="Arial" w:cs="Arial"/>
          <w:smallCaps/>
          <w:sz w:val="22"/>
          <w:szCs w:val="22"/>
        </w:rPr>
        <w:tab/>
        <w:t xml:space="preserve"> </w:t>
      </w:r>
      <w:r w:rsidR="003D0457" w:rsidRPr="00AC184A">
        <w:rPr>
          <w:rFonts w:ascii="Arial" w:hAnsi="Arial" w:cs="Arial"/>
          <w:smallCaps/>
          <w:sz w:val="22"/>
          <w:szCs w:val="22"/>
        </w:rPr>
        <w:tab/>
      </w:r>
      <w:r w:rsidR="003D0457" w:rsidRPr="00AC184A">
        <w:rPr>
          <w:rFonts w:ascii="Arial" w:hAnsi="Arial" w:cs="Arial"/>
          <w:smallCaps/>
          <w:sz w:val="22"/>
          <w:szCs w:val="22"/>
        </w:rPr>
        <w:tab/>
      </w:r>
      <w:r w:rsidR="003D0457" w:rsidRPr="00AC184A">
        <w:rPr>
          <w:rFonts w:ascii="Arial" w:hAnsi="Arial" w:cs="Arial"/>
          <w:smallCaps/>
          <w:sz w:val="22"/>
          <w:szCs w:val="22"/>
        </w:rPr>
        <w:tab/>
      </w:r>
    </w:p>
    <w:p w:rsidR="003D0457" w:rsidRPr="00AC184A" w:rsidRDefault="003D0457" w:rsidP="003D0457">
      <w:pPr>
        <w:tabs>
          <w:tab w:val="left" w:pos="2865"/>
        </w:tabs>
        <w:rPr>
          <w:rFonts w:ascii="Arial" w:hAnsi="Arial" w:cs="Arial"/>
          <w:smallCaps/>
          <w:sz w:val="22"/>
          <w:szCs w:val="22"/>
        </w:rPr>
      </w:pPr>
      <w:r w:rsidRPr="00AC184A">
        <w:rPr>
          <w:rFonts w:ascii="Arial" w:hAnsi="Arial" w:cs="Arial"/>
          <w:smallCaps/>
          <w:sz w:val="22"/>
          <w:szCs w:val="22"/>
        </w:rPr>
        <w:tab/>
      </w:r>
    </w:p>
    <w:p w:rsidR="003D0457" w:rsidRPr="00AC184A" w:rsidRDefault="003D0457" w:rsidP="003D0457">
      <w:pPr>
        <w:tabs>
          <w:tab w:val="left" w:pos="2865"/>
        </w:tabs>
        <w:rPr>
          <w:rFonts w:ascii="Arial" w:hAnsi="Arial" w:cs="Arial"/>
          <w:smallCaps/>
          <w:sz w:val="22"/>
          <w:szCs w:val="22"/>
        </w:rPr>
      </w:pPr>
    </w:p>
    <w:p w:rsidR="003D0457" w:rsidRPr="00AC184A" w:rsidRDefault="0035456E" w:rsidP="003D0457">
      <w:pPr>
        <w:pStyle w:val="Footer"/>
        <w:tabs>
          <w:tab w:val="clear" w:pos="4320"/>
          <w:tab w:val="clear" w:pos="8640"/>
        </w:tabs>
        <w:rPr>
          <w:rFonts w:ascii="Arial" w:hAnsi="Arial" w:cs="Arial"/>
          <w:b/>
          <w:sz w:val="22"/>
          <w:szCs w:val="22"/>
        </w:rPr>
      </w:pPr>
      <w:r>
        <w:rPr>
          <w:rFonts w:ascii="Arial" w:hAnsi="Arial" w:cs="Arial"/>
          <w:b/>
          <w:noProof/>
          <w:sz w:val="22"/>
          <w:szCs w:val="22"/>
          <w:lang w:eastAsia="ja-JP"/>
        </w:rPr>
        <mc:AlternateContent>
          <mc:Choice Requires="wps">
            <w:drawing>
              <wp:anchor distT="0" distB="0" distL="114300" distR="114300" simplePos="0" relativeHeight="251659264" behindDoc="1" locked="0" layoutInCell="1" allowOverlap="1">
                <wp:simplePos x="0" y="0"/>
                <wp:positionH relativeFrom="column">
                  <wp:posOffset>-943610</wp:posOffset>
                </wp:positionH>
                <wp:positionV relativeFrom="paragraph">
                  <wp:posOffset>165735</wp:posOffset>
                </wp:positionV>
                <wp:extent cx="7854950" cy="246380"/>
                <wp:effectExtent l="0" t="0" r="0" b="1270"/>
                <wp:wrapNone/>
                <wp:docPr id="5"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54950" cy="246380"/>
                        </a:xfrm>
                        <a:prstGeom prst="roundRect">
                          <a:avLst>
                            <a:gd name="adj" fmla="val 16667"/>
                          </a:avLst>
                        </a:prstGeom>
                        <a:solidFill>
                          <a:srgbClr val="FCAF17"/>
                        </a:solidFill>
                        <a:ln>
                          <a:noFill/>
                        </a:ln>
                        <a:effectLst/>
                        <a:extLst>
                          <a:ext uri="{91240B29-F687-4F45-9708-019B960494DF}">
                            <a14:hiddenLine xmlns:a14="http://schemas.microsoft.com/office/drawing/2010/main" w="38100">
                              <a:solidFill>
                                <a:srgbClr val="F2F2F2"/>
                              </a:solidFill>
                              <a:round/>
                              <a:headEnd/>
                              <a:tailEnd/>
                            </a14:hiddenLine>
                          </a:ex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5" o:spid="_x0000_s1026" style="position:absolute;margin-left:-74.3pt;margin-top:13.05pt;width:618.5pt;height:19.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" fillcolor="#fcaf17" stroked="f" strokecolor="#f2f2f2" strokeweight="3pt">
                <v:shadow color="#974706" opacity=".5" offset="1pt"/>
              </v:roundrect>
            </w:pict>
          </mc:Fallback>
        </mc:AlternateContent>
      </w:r>
      <w:r w:rsidR="003D0457" w:rsidRPr="00AC184A">
        <w:rPr>
          <w:rFonts w:ascii="Arial" w:hAnsi="Arial" w:cs="Arial"/>
          <w:b/>
          <w:sz w:val="22"/>
          <w:szCs w:val="22"/>
        </w:rPr>
        <w:tab/>
      </w:r>
    </w:p>
    <w:p w:rsidR="003D0457" w:rsidRPr="00AC184A" w:rsidRDefault="003D0457" w:rsidP="003D0457">
      <w:pPr>
        <w:pStyle w:val="Footer"/>
        <w:tabs>
          <w:tab w:val="clear" w:pos="4320"/>
          <w:tab w:val="clear" w:pos="8640"/>
        </w:tabs>
        <w:rPr>
          <w:rFonts w:ascii="Arial" w:hAnsi="Arial" w:cs="Arial"/>
          <w:b/>
          <w:sz w:val="22"/>
          <w:szCs w:val="22"/>
        </w:rPr>
      </w:pPr>
      <w:r w:rsidRPr="00AC184A">
        <w:rPr>
          <w:rFonts w:ascii="Arial" w:hAnsi="Arial" w:cs="Arial"/>
          <w:b/>
          <w:sz w:val="22"/>
          <w:szCs w:val="22"/>
        </w:rPr>
        <w:t>PART I: PROJECT/PROGRAMME INFORMATION</w:t>
      </w:r>
    </w:p>
    <w:p w:rsidR="003D0457" w:rsidRPr="00AC184A" w:rsidRDefault="003D0457" w:rsidP="003D0457">
      <w:pPr>
        <w:pStyle w:val="Footer"/>
        <w:tabs>
          <w:tab w:val="clear" w:pos="4320"/>
          <w:tab w:val="clear" w:pos="8640"/>
        </w:tabs>
        <w:rPr>
          <w:rFonts w:ascii="Arial" w:hAnsi="Arial" w:cs="Arial"/>
          <w:b/>
          <w:sz w:val="22"/>
          <w:szCs w:val="22"/>
        </w:rPr>
      </w:pPr>
    </w:p>
    <w:p w:rsidR="003D0457" w:rsidRPr="00AC184A" w:rsidRDefault="002C0E57" w:rsidP="002C0E57">
      <w:pPr>
        <w:ind w:left="4320" w:hanging="4320"/>
        <w:rPr>
          <w:rFonts w:ascii="Arial" w:hAnsi="Arial" w:cs="Arial"/>
          <w:sz w:val="20"/>
          <w:szCs w:val="20"/>
        </w:rPr>
      </w:pPr>
      <w:r w:rsidRPr="00AC184A">
        <w:rPr>
          <w:rFonts w:ascii="Arial" w:hAnsi="Arial" w:cs="Arial"/>
          <w:sz w:val="20"/>
          <w:szCs w:val="20"/>
        </w:rPr>
        <w:t>Title of Project/Programme:</w:t>
      </w:r>
      <w:r w:rsidRPr="00AC184A">
        <w:rPr>
          <w:rFonts w:ascii="Arial" w:hAnsi="Arial" w:cs="Arial"/>
          <w:sz w:val="20"/>
          <w:szCs w:val="20"/>
        </w:rPr>
        <w:tab/>
        <w:t xml:space="preserve">Agricultural Climate Resilience Enhancement </w:t>
      </w:r>
      <w:r w:rsidR="00897FE3" w:rsidRPr="00AC184A">
        <w:rPr>
          <w:rFonts w:ascii="Arial" w:hAnsi="Arial" w:cs="Arial"/>
          <w:sz w:val="20"/>
          <w:szCs w:val="20"/>
        </w:rPr>
        <w:t>Initiative (ACREI</w:t>
      </w:r>
      <w:r w:rsidRPr="00AC184A">
        <w:rPr>
          <w:rFonts w:ascii="Arial" w:hAnsi="Arial" w:cs="Arial"/>
          <w:sz w:val="20"/>
          <w:szCs w:val="20"/>
        </w:rPr>
        <w:t>)</w:t>
      </w:r>
    </w:p>
    <w:p w:rsidR="003D0457" w:rsidRPr="00AC184A" w:rsidRDefault="003D0457" w:rsidP="003D0457">
      <w:pPr>
        <w:rPr>
          <w:rFonts w:ascii="Arial" w:hAnsi="Arial" w:cs="Arial"/>
          <w:sz w:val="20"/>
          <w:szCs w:val="20"/>
        </w:rPr>
      </w:pPr>
      <w:r w:rsidRPr="00AC184A">
        <w:rPr>
          <w:rFonts w:ascii="Arial" w:hAnsi="Arial" w:cs="Arial"/>
          <w:sz w:val="20"/>
          <w:szCs w:val="20"/>
        </w:rPr>
        <w:t xml:space="preserve">Countries: </w:t>
      </w:r>
      <w:r w:rsidRPr="00AC184A">
        <w:rPr>
          <w:rFonts w:ascii="Arial" w:hAnsi="Arial" w:cs="Arial"/>
          <w:sz w:val="20"/>
          <w:szCs w:val="20"/>
        </w:rPr>
        <w:tab/>
      </w:r>
      <w:r w:rsidRPr="00AC184A">
        <w:rPr>
          <w:rFonts w:ascii="Arial" w:hAnsi="Arial" w:cs="Arial"/>
          <w:sz w:val="20"/>
          <w:szCs w:val="20"/>
        </w:rPr>
        <w:tab/>
      </w:r>
      <w:r w:rsidRPr="00AC184A">
        <w:rPr>
          <w:rFonts w:ascii="Arial" w:hAnsi="Arial" w:cs="Arial"/>
          <w:sz w:val="20"/>
          <w:szCs w:val="20"/>
        </w:rPr>
        <w:tab/>
      </w:r>
      <w:r w:rsidRPr="00AC184A">
        <w:rPr>
          <w:rFonts w:ascii="Arial" w:hAnsi="Arial" w:cs="Arial"/>
          <w:sz w:val="20"/>
          <w:szCs w:val="20"/>
        </w:rPr>
        <w:tab/>
      </w:r>
      <w:r w:rsidRPr="00AC184A">
        <w:rPr>
          <w:rFonts w:ascii="Arial" w:hAnsi="Arial" w:cs="Arial"/>
          <w:sz w:val="20"/>
          <w:szCs w:val="20"/>
        </w:rPr>
        <w:tab/>
      </w:r>
      <w:r w:rsidR="003737CC" w:rsidRPr="00AC184A">
        <w:rPr>
          <w:rFonts w:ascii="Arial" w:hAnsi="Arial" w:cs="Arial"/>
          <w:sz w:val="20"/>
          <w:szCs w:val="20"/>
        </w:rPr>
        <w:t>Ethiopia, Kenya, Uganda</w:t>
      </w:r>
    </w:p>
    <w:p w:rsidR="003D0457" w:rsidRPr="00AC184A" w:rsidRDefault="003D0457" w:rsidP="003D0457">
      <w:pPr>
        <w:rPr>
          <w:rFonts w:ascii="Arial" w:hAnsi="Arial" w:cs="Arial"/>
          <w:sz w:val="20"/>
          <w:szCs w:val="20"/>
        </w:rPr>
      </w:pPr>
      <w:r w:rsidRPr="00AC184A">
        <w:rPr>
          <w:rFonts w:ascii="Arial" w:hAnsi="Arial" w:cs="Arial"/>
          <w:sz w:val="20"/>
          <w:szCs w:val="20"/>
        </w:rPr>
        <w:t>Thematic Focal Area</w:t>
      </w:r>
      <w:r w:rsidRPr="00AC184A">
        <w:rPr>
          <w:rStyle w:val="FootnoteReference"/>
          <w:rFonts w:ascii="Arial" w:hAnsi="Arial" w:cs="Arial"/>
          <w:sz w:val="20"/>
          <w:szCs w:val="20"/>
        </w:rPr>
        <w:footnoteReference w:id="1"/>
      </w:r>
      <w:r w:rsidRPr="00AC184A">
        <w:rPr>
          <w:rFonts w:ascii="Arial" w:hAnsi="Arial" w:cs="Arial"/>
          <w:sz w:val="20"/>
          <w:szCs w:val="20"/>
        </w:rPr>
        <w:t xml:space="preserve">: </w:t>
      </w:r>
      <w:r w:rsidRPr="00AC184A">
        <w:rPr>
          <w:rFonts w:ascii="Arial" w:hAnsi="Arial" w:cs="Arial"/>
          <w:sz w:val="20"/>
          <w:szCs w:val="20"/>
        </w:rPr>
        <w:tab/>
      </w:r>
      <w:r w:rsidRPr="00AC184A">
        <w:rPr>
          <w:rFonts w:ascii="Arial" w:hAnsi="Arial" w:cs="Arial"/>
          <w:sz w:val="20"/>
          <w:szCs w:val="20"/>
        </w:rPr>
        <w:tab/>
      </w:r>
      <w:r w:rsidRPr="00AC184A">
        <w:rPr>
          <w:rFonts w:ascii="Arial" w:hAnsi="Arial" w:cs="Arial"/>
          <w:sz w:val="20"/>
          <w:szCs w:val="20"/>
        </w:rPr>
        <w:tab/>
      </w:r>
      <w:sdt>
        <w:sdtPr>
          <w:rPr>
            <w:rFonts w:ascii="Arial" w:hAnsi="Arial" w:cs="Arial"/>
            <w:sz w:val="20"/>
            <w:szCs w:val="20"/>
          </w:rPr>
          <w:alias w:val="Thematic focal areas"/>
          <w:tag w:val="Thematic focal areas"/>
          <w:id w:val="-1106805826"/>
          <w:lock w:val="sdtLocked"/>
          <w:placeholder>
            <w:docPart w:val="DefaultPlaceholder_1081868575"/>
          </w:placeholder>
          <w:dropDownList>
            <w:listItem w:value="Choose an item."/>
            <w:listItem w:displayText="Food security" w:value="Food security"/>
            <w:listItem w:displayText="Disaster risk reduction and early warning systems" w:value="Disaster risk reduction and early warning systems"/>
            <w:listItem w:displayText="Transboundary water management" w:value="Transboundary water management"/>
            <w:listItem w:displayText="Innovation in adaptation finance" w:value="Innovation in adaptation finance"/>
          </w:dropDownList>
        </w:sdtPr>
        <w:sdtEndPr/>
        <w:sdtContent>
          <w:r w:rsidR="002C0E57" w:rsidRPr="00AC184A">
            <w:rPr>
              <w:rFonts w:ascii="Arial" w:hAnsi="Arial" w:cs="Arial"/>
              <w:sz w:val="20"/>
              <w:szCs w:val="20"/>
            </w:rPr>
            <w:t>Food security</w:t>
          </w:r>
        </w:sdtContent>
      </w:sdt>
    </w:p>
    <w:p w:rsidR="003D0457" w:rsidRPr="00AC184A" w:rsidRDefault="003D0457" w:rsidP="003D0457">
      <w:pPr>
        <w:rPr>
          <w:rFonts w:ascii="Arial" w:hAnsi="Arial" w:cs="Arial"/>
          <w:sz w:val="20"/>
          <w:szCs w:val="20"/>
        </w:rPr>
      </w:pPr>
      <w:r w:rsidRPr="00AC184A">
        <w:rPr>
          <w:rFonts w:ascii="Arial" w:hAnsi="Arial" w:cs="Arial"/>
          <w:sz w:val="20"/>
          <w:szCs w:val="20"/>
        </w:rPr>
        <w:t xml:space="preserve">Type of Implementing Entity: </w:t>
      </w:r>
      <w:r w:rsidRPr="00AC184A">
        <w:rPr>
          <w:rFonts w:ascii="Arial" w:hAnsi="Arial" w:cs="Arial"/>
          <w:sz w:val="20"/>
          <w:szCs w:val="20"/>
        </w:rPr>
        <w:tab/>
      </w:r>
      <w:r w:rsidRPr="00AC184A">
        <w:rPr>
          <w:rFonts w:ascii="Arial" w:hAnsi="Arial" w:cs="Arial"/>
          <w:sz w:val="20"/>
          <w:szCs w:val="20"/>
        </w:rPr>
        <w:tab/>
      </w:r>
      <w:r w:rsidRPr="00AC184A">
        <w:rPr>
          <w:rFonts w:ascii="Arial" w:hAnsi="Arial" w:cs="Arial"/>
          <w:sz w:val="20"/>
          <w:szCs w:val="20"/>
        </w:rPr>
        <w:tab/>
      </w:r>
      <w:r w:rsidR="002C0E57" w:rsidRPr="00AC184A">
        <w:rPr>
          <w:rFonts w:ascii="Arial" w:hAnsi="Arial" w:cs="Arial"/>
          <w:sz w:val="20"/>
          <w:szCs w:val="20"/>
        </w:rPr>
        <w:t>UN agency</w:t>
      </w:r>
    </w:p>
    <w:p w:rsidR="003D0457" w:rsidRPr="00AC184A" w:rsidRDefault="003D0457" w:rsidP="003D0457">
      <w:pPr>
        <w:rPr>
          <w:rFonts w:ascii="Arial" w:hAnsi="Arial" w:cs="Arial"/>
          <w:sz w:val="20"/>
          <w:szCs w:val="20"/>
        </w:rPr>
      </w:pPr>
      <w:r w:rsidRPr="00AC184A">
        <w:rPr>
          <w:rFonts w:ascii="Arial" w:hAnsi="Arial" w:cs="Arial"/>
          <w:sz w:val="20"/>
          <w:szCs w:val="20"/>
        </w:rPr>
        <w:t xml:space="preserve">Implementing Entity: </w:t>
      </w:r>
      <w:r w:rsidRPr="00AC184A">
        <w:rPr>
          <w:rFonts w:ascii="Arial" w:hAnsi="Arial" w:cs="Arial"/>
          <w:sz w:val="20"/>
          <w:szCs w:val="20"/>
        </w:rPr>
        <w:tab/>
      </w:r>
      <w:r w:rsidRPr="00AC184A">
        <w:rPr>
          <w:rFonts w:ascii="Arial" w:hAnsi="Arial" w:cs="Arial"/>
          <w:sz w:val="20"/>
          <w:szCs w:val="20"/>
        </w:rPr>
        <w:tab/>
      </w:r>
      <w:r w:rsidRPr="00AC184A">
        <w:rPr>
          <w:rFonts w:ascii="Arial" w:hAnsi="Arial" w:cs="Arial"/>
          <w:sz w:val="20"/>
          <w:szCs w:val="20"/>
        </w:rPr>
        <w:tab/>
      </w:r>
      <w:r w:rsidRPr="00AC184A">
        <w:rPr>
          <w:rFonts w:ascii="Arial" w:hAnsi="Arial" w:cs="Arial"/>
          <w:sz w:val="20"/>
          <w:szCs w:val="20"/>
        </w:rPr>
        <w:tab/>
      </w:r>
      <w:r w:rsidR="002C0E57" w:rsidRPr="00AC184A">
        <w:rPr>
          <w:rFonts w:ascii="Arial" w:hAnsi="Arial" w:cs="Arial"/>
          <w:sz w:val="20"/>
          <w:szCs w:val="20"/>
        </w:rPr>
        <w:t>World Mete</w:t>
      </w:r>
      <w:r w:rsidR="00597DFA" w:rsidRPr="00AC184A">
        <w:rPr>
          <w:rFonts w:ascii="Arial" w:hAnsi="Arial" w:cs="Arial"/>
          <w:sz w:val="20"/>
          <w:szCs w:val="20"/>
        </w:rPr>
        <w:t>o</w:t>
      </w:r>
      <w:r w:rsidR="002C0E57" w:rsidRPr="00AC184A">
        <w:rPr>
          <w:rFonts w:ascii="Arial" w:hAnsi="Arial" w:cs="Arial"/>
          <w:sz w:val="20"/>
          <w:szCs w:val="20"/>
        </w:rPr>
        <w:t>rological Organization</w:t>
      </w:r>
    </w:p>
    <w:p w:rsidR="003D0457" w:rsidRPr="00AC184A" w:rsidRDefault="003D0457" w:rsidP="002D3E05">
      <w:pPr>
        <w:ind w:left="4320" w:hanging="4320"/>
        <w:rPr>
          <w:rFonts w:ascii="Arial" w:hAnsi="Arial" w:cs="Arial"/>
          <w:sz w:val="20"/>
          <w:szCs w:val="20"/>
        </w:rPr>
      </w:pPr>
      <w:r w:rsidRPr="00AC184A">
        <w:rPr>
          <w:rFonts w:ascii="Arial" w:hAnsi="Arial" w:cs="Arial"/>
          <w:sz w:val="20"/>
          <w:szCs w:val="20"/>
        </w:rPr>
        <w:t xml:space="preserve">Executing Entities: </w:t>
      </w:r>
      <w:r w:rsidRPr="00AC184A">
        <w:rPr>
          <w:rFonts w:ascii="Arial" w:hAnsi="Arial" w:cs="Arial"/>
          <w:sz w:val="20"/>
          <w:szCs w:val="20"/>
        </w:rPr>
        <w:tab/>
      </w:r>
      <w:r w:rsidR="002D3E05" w:rsidRPr="00AC184A">
        <w:rPr>
          <w:rFonts w:ascii="Arial" w:hAnsi="Arial" w:cs="Arial"/>
          <w:sz w:val="20"/>
          <w:szCs w:val="20"/>
        </w:rPr>
        <w:t>Food and Agricultural Organization (FAO) and the Inter-Governmental A</w:t>
      </w:r>
      <w:r w:rsidR="003737CC" w:rsidRPr="00AC184A">
        <w:rPr>
          <w:rFonts w:ascii="Arial" w:hAnsi="Arial" w:cs="Arial"/>
          <w:sz w:val="20"/>
          <w:szCs w:val="20"/>
        </w:rPr>
        <w:t>uthority on Development (IGAD)</w:t>
      </w:r>
    </w:p>
    <w:p w:rsidR="003D0457" w:rsidRPr="00AC184A" w:rsidRDefault="003D0457" w:rsidP="003D0457">
      <w:pPr>
        <w:rPr>
          <w:rFonts w:ascii="Arial" w:hAnsi="Arial" w:cs="Arial"/>
          <w:sz w:val="20"/>
          <w:szCs w:val="20"/>
        </w:rPr>
      </w:pPr>
      <w:r w:rsidRPr="00AC184A">
        <w:rPr>
          <w:rFonts w:ascii="Arial" w:hAnsi="Arial" w:cs="Arial"/>
          <w:sz w:val="20"/>
          <w:szCs w:val="20"/>
        </w:rPr>
        <w:t xml:space="preserve">Amount of Financing Requested: </w:t>
      </w:r>
      <w:r w:rsidRPr="00AC184A">
        <w:rPr>
          <w:rFonts w:ascii="Arial" w:hAnsi="Arial" w:cs="Arial"/>
          <w:sz w:val="20"/>
          <w:szCs w:val="20"/>
        </w:rPr>
        <w:tab/>
      </w:r>
      <w:r w:rsidRPr="00AC184A">
        <w:rPr>
          <w:rFonts w:ascii="Arial" w:hAnsi="Arial" w:cs="Arial"/>
          <w:sz w:val="20"/>
          <w:szCs w:val="20"/>
        </w:rPr>
        <w:tab/>
      </w:r>
      <w:r w:rsidR="00897FE3" w:rsidRPr="00AC184A">
        <w:rPr>
          <w:rFonts w:ascii="Arial" w:hAnsi="Arial" w:cs="Arial"/>
          <w:sz w:val="20"/>
          <w:szCs w:val="20"/>
        </w:rPr>
        <w:t xml:space="preserve">USD </w:t>
      </w:r>
      <w:r w:rsidR="0033347E">
        <w:rPr>
          <w:rFonts w:ascii="Arial" w:hAnsi="Arial" w:cs="Arial"/>
          <w:sz w:val="20"/>
          <w:szCs w:val="20"/>
        </w:rPr>
        <w:t>6.</w:t>
      </w:r>
      <w:r w:rsidR="00CD5A5A">
        <w:rPr>
          <w:rFonts w:ascii="Arial" w:hAnsi="Arial" w:cs="Arial"/>
          <w:sz w:val="20"/>
          <w:szCs w:val="20"/>
        </w:rPr>
        <w:t>8</w:t>
      </w:r>
      <w:r w:rsidR="0033347E">
        <w:rPr>
          <w:rFonts w:ascii="Arial" w:hAnsi="Arial" w:cs="Arial"/>
          <w:sz w:val="20"/>
          <w:szCs w:val="20"/>
        </w:rPr>
        <w:t xml:space="preserve"> </w:t>
      </w:r>
      <w:r w:rsidR="00897FE3" w:rsidRPr="00AC184A">
        <w:rPr>
          <w:rFonts w:ascii="Arial" w:hAnsi="Arial" w:cs="Arial"/>
          <w:sz w:val="20"/>
          <w:szCs w:val="20"/>
        </w:rPr>
        <w:t xml:space="preserve">Million </w:t>
      </w:r>
      <w:r w:rsidR="002D3E05" w:rsidRPr="00AC184A">
        <w:rPr>
          <w:rFonts w:ascii="Arial" w:hAnsi="Arial" w:cs="Arial"/>
          <w:sz w:val="20"/>
          <w:szCs w:val="20"/>
        </w:rPr>
        <w:t xml:space="preserve">  </w:t>
      </w:r>
    </w:p>
    <w:p w:rsidR="003D0457" w:rsidRPr="00AC184A" w:rsidRDefault="003D0457" w:rsidP="003D0457">
      <w:pPr>
        <w:rPr>
          <w:rFonts w:ascii="Arial" w:hAnsi="Arial" w:cs="Arial"/>
          <w:b/>
          <w:sz w:val="20"/>
          <w:szCs w:val="20"/>
        </w:rPr>
      </w:pPr>
    </w:p>
    <w:p w:rsidR="003D0457" w:rsidRPr="00AC184A" w:rsidRDefault="0035456E" w:rsidP="003D0457">
      <w:pPr>
        <w:rPr>
          <w:rFonts w:ascii="Arial" w:hAnsi="Arial" w:cs="Arial"/>
          <w:b/>
          <w:sz w:val="20"/>
          <w:szCs w:val="20"/>
        </w:rPr>
      </w:pPr>
      <w:r>
        <w:rPr>
          <w:rFonts w:ascii="Arial" w:hAnsi="Arial" w:cs="Arial"/>
          <w:b/>
          <w:noProof/>
          <w:sz w:val="20"/>
          <w:szCs w:val="20"/>
          <w:lang w:eastAsia="ja-JP"/>
        </w:rPr>
        <mc:AlternateContent>
          <mc:Choice Requires="wps">
            <w:drawing>
              <wp:anchor distT="0" distB="0" distL="114300" distR="114300" simplePos="0" relativeHeight="251660288" behindDoc="0" locked="0" layoutInCell="1" allowOverlap="1">
                <wp:simplePos x="0" y="0"/>
                <wp:positionH relativeFrom="column">
                  <wp:posOffset>-3522345</wp:posOffset>
                </wp:positionH>
                <wp:positionV relativeFrom="paragraph">
                  <wp:posOffset>386080</wp:posOffset>
                </wp:positionV>
                <wp:extent cx="130810" cy="130175"/>
                <wp:effectExtent l="0" t="0" r="21590" b="22225"/>
                <wp:wrapNone/>
                <wp:docPr id="4" name="Beve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175"/>
                        </a:xfrm>
                        <a:prstGeom prst="bevel">
                          <a:avLst>
                            <a:gd name="adj" fmla="val 12500"/>
                          </a:avLst>
                        </a:prstGeom>
                        <a:solidFill>
                          <a:srgbClr val="92D05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Bevel 4" o:spid="_x0000_s1026" type="#_x0000_t84" style="position:absolute;margin-left:-277.35pt;margin-top:30.4pt;width:10.3pt;height:1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" fillcolor="#92d050"/>
            </w:pict>
          </mc:Fallback>
        </mc:AlternateContent>
      </w:r>
      <w:r w:rsidR="003D0457" w:rsidRPr="00AC184A">
        <w:rPr>
          <w:rFonts w:ascii="Arial" w:hAnsi="Arial" w:cs="Arial"/>
          <w:b/>
          <w:sz w:val="20"/>
          <w:szCs w:val="20"/>
        </w:rPr>
        <w:t>Project / Programme Background and Context:</w:t>
      </w:r>
    </w:p>
    <w:p w:rsidR="00597DFA" w:rsidRPr="00AC184A" w:rsidRDefault="00E600E3" w:rsidP="000F3E3E">
      <w:pPr>
        <w:jc w:val="both"/>
        <w:rPr>
          <w:rFonts w:ascii="Arial" w:hAnsi="Arial" w:cs="Arial"/>
          <w:b/>
          <w:sz w:val="20"/>
          <w:szCs w:val="20"/>
        </w:rPr>
      </w:pPr>
      <w:r w:rsidRPr="00AC184A">
        <w:rPr>
          <w:rFonts w:ascii="Arial" w:hAnsi="Arial" w:cs="Arial"/>
          <w:sz w:val="20"/>
          <w:szCs w:val="20"/>
        </w:rPr>
        <w:t xml:space="preserve">The </w:t>
      </w:r>
      <w:r w:rsidR="00D941EE" w:rsidRPr="00AC184A">
        <w:rPr>
          <w:rFonts w:ascii="Arial" w:hAnsi="Arial" w:cs="Arial"/>
          <w:sz w:val="20"/>
          <w:szCs w:val="20"/>
        </w:rPr>
        <w:t>Greater Horn of Africa</w:t>
      </w:r>
      <w:r w:rsidR="001D1D2E">
        <w:rPr>
          <w:rFonts w:ascii="Arial" w:hAnsi="Arial" w:cs="Arial"/>
          <w:sz w:val="20"/>
          <w:szCs w:val="20"/>
        </w:rPr>
        <w:t xml:space="preserve"> </w:t>
      </w:r>
      <w:r w:rsidRPr="00AC184A">
        <w:rPr>
          <w:rFonts w:ascii="Arial" w:hAnsi="Arial" w:cs="Arial"/>
          <w:sz w:val="20"/>
          <w:szCs w:val="20"/>
        </w:rPr>
        <w:t xml:space="preserve">is extremely vulnerable to climate variability. </w:t>
      </w:r>
      <w:r w:rsidR="00D941EE" w:rsidRPr="00AC184A">
        <w:rPr>
          <w:rFonts w:ascii="Arial" w:hAnsi="Arial" w:cs="Arial"/>
          <w:sz w:val="20"/>
          <w:szCs w:val="20"/>
        </w:rPr>
        <w:t xml:space="preserve">Extreme precipitation changes over Eastern Africa such as droughts and heavy rainfall have been experienced more frequently during the last 30-60 years (IPCC, 2013). </w:t>
      </w:r>
      <w:r w:rsidR="00B67DF9" w:rsidRPr="00AC184A">
        <w:rPr>
          <w:rFonts w:ascii="Arial" w:hAnsi="Arial" w:cs="Arial"/>
          <w:sz w:val="20"/>
          <w:szCs w:val="20"/>
        </w:rPr>
        <w:t xml:space="preserve">The risk of loss of rural livelihoods and income due to climatic hazards is particularly real </w:t>
      </w:r>
      <w:r w:rsidR="0033347E">
        <w:rPr>
          <w:rFonts w:ascii="Arial" w:hAnsi="Arial" w:cs="Arial"/>
          <w:sz w:val="20"/>
          <w:szCs w:val="20"/>
        </w:rPr>
        <w:t xml:space="preserve">in </w:t>
      </w:r>
      <w:r w:rsidR="0091282E">
        <w:rPr>
          <w:rFonts w:ascii="Arial" w:hAnsi="Arial" w:cs="Arial"/>
          <w:sz w:val="20"/>
          <w:szCs w:val="20"/>
        </w:rPr>
        <w:t xml:space="preserve">arid and </w:t>
      </w:r>
      <w:r w:rsidR="00B67DF9" w:rsidRPr="00AC184A">
        <w:rPr>
          <w:rFonts w:ascii="Arial" w:hAnsi="Arial" w:cs="Arial"/>
          <w:sz w:val="20"/>
          <w:szCs w:val="20"/>
        </w:rPr>
        <w:t>semi-arid regions</w:t>
      </w:r>
      <w:r w:rsidR="00ED71E7">
        <w:rPr>
          <w:rFonts w:ascii="Arial" w:hAnsi="Arial" w:cs="Arial"/>
          <w:sz w:val="20"/>
          <w:szCs w:val="20"/>
        </w:rPr>
        <w:t>, largely habituated by communities</w:t>
      </w:r>
      <w:r w:rsidR="00ED71E7" w:rsidRPr="00ED71E7">
        <w:rPr>
          <w:rFonts w:ascii="Arial" w:hAnsi="Arial" w:cs="Arial"/>
          <w:sz w:val="20"/>
          <w:szCs w:val="20"/>
        </w:rPr>
        <w:t xml:space="preserve"> </w:t>
      </w:r>
      <w:r w:rsidR="00ED71E7">
        <w:rPr>
          <w:rFonts w:ascii="Arial" w:hAnsi="Arial" w:cs="Arial"/>
          <w:sz w:val="20"/>
          <w:szCs w:val="20"/>
        </w:rPr>
        <w:t>engaged in agro-pastoral livelihood systems</w:t>
      </w:r>
      <w:r w:rsidR="00B67DF9" w:rsidRPr="00AC184A">
        <w:rPr>
          <w:rFonts w:ascii="Arial" w:hAnsi="Arial" w:cs="Arial"/>
          <w:sz w:val="20"/>
          <w:szCs w:val="20"/>
        </w:rPr>
        <w:t>.</w:t>
      </w:r>
      <w:r w:rsidR="001D1D2E">
        <w:rPr>
          <w:rFonts w:ascii="Arial" w:hAnsi="Arial" w:cs="Arial"/>
          <w:sz w:val="20"/>
          <w:szCs w:val="20"/>
        </w:rPr>
        <w:t xml:space="preserve"> </w:t>
      </w:r>
      <w:r w:rsidR="006C09C6">
        <w:rPr>
          <w:rFonts w:ascii="Arial" w:hAnsi="Arial" w:cs="Arial"/>
          <w:sz w:val="20"/>
          <w:szCs w:val="20"/>
        </w:rPr>
        <w:t xml:space="preserve">These </w:t>
      </w:r>
      <w:r w:rsidR="00ED71E7">
        <w:rPr>
          <w:rFonts w:ascii="Arial" w:hAnsi="Arial" w:cs="Arial"/>
          <w:sz w:val="20"/>
          <w:szCs w:val="20"/>
        </w:rPr>
        <w:t xml:space="preserve">communities </w:t>
      </w:r>
      <w:r w:rsidR="00DC42F4">
        <w:rPr>
          <w:rFonts w:ascii="Arial" w:hAnsi="Arial" w:cs="Arial"/>
          <w:sz w:val="20"/>
          <w:szCs w:val="20"/>
        </w:rPr>
        <w:t xml:space="preserve">have limited access to </w:t>
      </w:r>
      <w:r w:rsidR="00ED71E7" w:rsidRPr="00AC184A">
        <w:rPr>
          <w:rFonts w:ascii="Arial" w:hAnsi="Arial" w:cs="Arial"/>
          <w:sz w:val="20"/>
          <w:szCs w:val="20"/>
        </w:rPr>
        <w:t>information</w:t>
      </w:r>
      <w:r w:rsidR="00ED71E7">
        <w:rPr>
          <w:rFonts w:ascii="Arial" w:hAnsi="Arial" w:cs="Arial"/>
          <w:sz w:val="20"/>
          <w:szCs w:val="20"/>
        </w:rPr>
        <w:t xml:space="preserve"> and technical support and financing</w:t>
      </w:r>
      <w:r w:rsidR="00ED71E7" w:rsidRPr="00AC184A">
        <w:rPr>
          <w:rFonts w:ascii="Arial" w:hAnsi="Arial" w:cs="Arial"/>
          <w:sz w:val="20"/>
          <w:szCs w:val="20"/>
        </w:rPr>
        <w:t xml:space="preserve"> </w:t>
      </w:r>
      <w:r w:rsidR="00ED71E7">
        <w:rPr>
          <w:rFonts w:ascii="Arial" w:hAnsi="Arial" w:cs="Arial"/>
          <w:sz w:val="20"/>
          <w:szCs w:val="20"/>
        </w:rPr>
        <w:t xml:space="preserve">for adaptation options </w:t>
      </w:r>
      <w:r w:rsidR="00DC42F4">
        <w:rPr>
          <w:rFonts w:ascii="Arial" w:hAnsi="Arial" w:cs="Arial"/>
          <w:sz w:val="20"/>
          <w:szCs w:val="20"/>
        </w:rPr>
        <w:t xml:space="preserve">hence </w:t>
      </w:r>
      <w:r w:rsidR="00ED71E7">
        <w:rPr>
          <w:rFonts w:ascii="Arial" w:hAnsi="Arial" w:cs="Arial"/>
          <w:sz w:val="20"/>
          <w:szCs w:val="20"/>
        </w:rPr>
        <w:t>responding to local climate variability and predictions</w:t>
      </w:r>
      <w:r w:rsidR="00ED71E7" w:rsidRPr="00AC184A">
        <w:rPr>
          <w:rFonts w:ascii="Arial" w:hAnsi="Arial" w:cs="Arial"/>
          <w:sz w:val="20"/>
          <w:szCs w:val="20"/>
        </w:rPr>
        <w:t xml:space="preserve"> </w:t>
      </w:r>
      <w:r w:rsidR="00ED71E7">
        <w:rPr>
          <w:rFonts w:ascii="Arial" w:hAnsi="Arial" w:cs="Arial"/>
          <w:sz w:val="20"/>
          <w:szCs w:val="20"/>
        </w:rPr>
        <w:t>is very limited</w:t>
      </w:r>
      <w:r w:rsidR="00DC42F4">
        <w:rPr>
          <w:rFonts w:ascii="Arial" w:hAnsi="Arial" w:cs="Arial"/>
          <w:sz w:val="20"/>
          <w:szCs w:val="20"/>
        </w:rPr>
        <w:t>.</w:t>
      </w:r>
      <w:r w:rsidR="00FD5501">
        <w:rPr>
          <w:rFonts w:ascii="Arial" w:hAnsi="Arial" w:cs="Arial"/>
          <w:sz w:val="20"/>
          <w:szCs w:val="20"/>
        </w:rPr>
        <w:t xml:space="preserve"> </w:t>
      </w:r>
      <w:r w:rsidR="00DC42F4">
        <w:rPr>
          <w:rFonts w:ascii="Arial" w:hAnsi="Arial" w:cs="Arial"/>
          <w:sz w:val="20"/>
          <w:szCs w:val="20"/>
        </w:rPr>
        <w:t>Therefore, e</w:t>
      </w:r>
      <w:r w:rsidR="00B67DF9" w:rsidRPr="00AC184A">
        <w:rPr>
          <w:rFonts w:ascii="Arial" w:hAnsi="Arial" w:cs="Arial"/>
          <w:sz w:val="20"/>
          <w:szCs w:val="20"/>
        </w:rPr>
        <w:t>nhancing the capacity of communities to cope and adapt to cli</w:t>
      </w:r>
      <w:r w:rsidR="004D232D">
        <w:rPr>
          <w:rFonts w:ascii="Arial" w:hAnsi="Arial" w:cs="Arial"/>
          <w:sz w:val="20"/>
          <w:szCs w:val="20"/>
        </w:rPr>
        <w:t>mate variability will</w:t>
      </w:r>
      <w:r w:rsidR="00B67DF9" w:rsidRPr="00AC184A">
        <w:rPr>
          <w:rFonts w:ascii="Arial" w:hAnsi="Arial" w:cs="Arial"/>
          <w:sz w:val="20"/>
          <w:szCs w:val="20"/>
        </w:rPr>
        <w:t xml:space="preserve"> build the resilience of communities and </w:t>
      </w:r>
      <w:r w:rsidR="0091282E">
        <w:rPr>
          <w:rFonts w:ascii="Arial" w:hAnsi="Arial" w:cs="Arial"/>
          <w:sz w:val="20"/>
          <w:szCs w:val="20"/>
        </w:rPr>
        <w:t xml:space="preserve">livelihoods </w:t>
      </w:r>
      <w:r w:rsidR="00B67DF9" w:rsidRPr="00AC184A">
        <w:rPr>
          <w:rFonts w:ascii="Arial" w:hAnsi="Arial" w:cs="Arial"/>
          <w:sz w:val="20"/>
          <w:szCs w:val="20"/>
        </w:rPr>
        <w:t>dependent</w:t>
      </w:r>
      <w:r w:rsidR="001D1D2E">
        <w:rPr>
          <w:rFonts w:ascii="Arial" w:hAnsi="Arial" w:cs="Arial"/>
          <w:sz w:val="20"/>
          <w:szCs w:val="20"/>
        </w:rPr>
        <w:t xml:space="preserve"> on climate-sensitive resources</w:t>
      </w:r>
      <w:r w:rsidR="00B67DF9" w:rsidRPr="00AC184A">
        <w:rPr>
          <w:rFonts w:ascii="Arial" w:hAnsi="Arial" w:cs="Arial"/>
          <w:sz w:val="20"/>
          <w:szCs w:val="20"/>
        </w:rPr>
        <w:t>.</w:t>
      </w:r>
      <w:r w:rsidR="004C1DAC">
        <w:rPr>
          <w:rFonts w:ascii="Arial" w:hAnsi="Arial" w:cs="Arial"/>
          <w:sz w:val="20"/>
          <w:szCs w:val="20"/>
        </w:rPr>
        <w:t xml:space="preserve"> </w:t>
      </w:r>
      <w:r w:rsidR="00F970E5">
        <w:rPr>
          <w:rFonts w:ascii="Arial" w:hAnsi="Arial" w:cs="Arial"/>
          <w:sz w:val="20"/>
          <w:szCs w:val="20"/>
        </w:rPr>
        <w:t>The intervention will technically improve</w:t>
      </w:r>
      <w:r w:rsidR="00F970E5" w:rsidRPr="00AC184A">
        <w:rPr>
          <w:rFonts w:ascii="Arial" w:hAnsi="Arial" w:cs="Arial"/>
          <w:sz w:val="20"/>
          <w:szCs w:val="20"/>
        </w:rPr>
        <w:t xml:space="preserve"> </w:t>
      </w:r>
      <w:r w:rsidR="00F970E5">
        <w:rPr>
          <w:rFonts w:ascii="Arial" w:hAnsi="Arial" w:cs="Arial"/>
          <w:sz w:val="20"/>
          <w:szCs w:val="20"/>
        </w:rPr>
        <w:t>c</w:t>
      </w:r>
      <w:r w:rsidR="009F2B88">
        <w:rPr>
          <w:rFonts w:ascii="Arial" w:hAnsi="Arial" w:cs="Arial"/>
          <w:sz w:val="20"/>
          <w:szCs w:val="20"/>
        </w:rPr>
        <w:t xml:space="preserve">limate </w:t>
      </w:r>
      <w:r w:rsidR="00897FE3" w:rsidRPr="00AC184A">
        <w:rPr>
          <w:rFonts w:ascii="Arial" w:hAnsi="Arial" w:cs="Arial"/>
          <w:sz w:val="20"/>
          <w:szCs w:val="20"/>
        </w:rPr>
        <w:t xml:space="preserve">forecasts </w:t>
      </w:r>
      <w:r w:rsidR="00B36D65">
        <w:rPr>
          <w:rFonts w:ascii="Arial" w:hAnsi="Arial" w:cs="Arial"/>
          <w:sz w:val="20"/>
          <w:szCs w:val="20"/>
        </w:rPr>
        <w:t xml:space="preserve">using a regional approach </w:t>
      </w:r>
      <w:r w:rsidR="006C09C6">
        <w:rPr>
          <w:rFonts w:ascii="Arial" w:hAnsi="Arial" w:cs="Arial"/>
          <w:sz w:val="20"/>
          <w:szCs w:val="20"/>
        </w:rPr>
        <w:t>and</w:t>
      </w:r>
      <w:r w:rsidR="002D5A85" w:rsidRPr="00AC184A">
        <w:rPr>
          <w:rFonts w:ascii="Arial" w:hAnsi="Arial" w:cs="Arial"/>
          <w:sz w:val="20"/>
          <w:szCs w:val="20"/>
        </w:rPr>
        <w:t xml:space="preserve"> </w:t>
      </w:r>
      <w:r w:rsidR="00E43C1C">
        <w:rPr>
          <w:rFonts w:ascii="Arial" w:hAnsi="Arial" w:cs="Arial"/>
          <w:sz w:val="20"/>
          <w:szCs w:val="20"/>
        </w:rPr>
        <w:t xml:space="preserve">build the capacity of </w:t>
      </w:r>
      <w:r w:rsidR="00897FE3" w:rsidRPr="00AC184A">
        <w:rPr>
          <w:rFonts w:ascii="Arial" w:hAnsi="Arial" w:cs="Arial"/>
          <w:sz w:val="20"/>
          <w:szCs w:val="20"/>
        </w:rPr>
        <w:t xml:space="preserve">communities </w:t>
      </w:r>
      <w:r w:rsidR="0091282E">
        <w:rPr>
          <w:rFonts w:ascii="Arial" w:hAnsi="Arial" w:cs="Arial"/>
          <w:sz w:val="20"/>
          <w:szCs w:val="20"/>
        </w:rPr>
        <w:t xml:space="preserve">to </w:t>
      </w:r>
      <w:r w:rsidR="003668E1" w:rsidRPr="00AC184A">
        <w:rPr>
          <w:rFonts w:ascii="Arial" w:hAnsi="Arial" w:cs="Arial"/>
          <w:sz w:val="20"/>
          <w:szCs w:val="20"/>
        </w:rPr>
        <w:t xml:space="preserve">understand and appropriately </w:t>
      </w:r>
      <w:r w:rsidR="00897FE3" w:rsidRPr="00AC184A">
        <w:rPr>
          <w:rFonts w:ascii="Arial" w:hAnsi="Arial" w:cs="Arial"/>
          <w:sz w:val="20"/>
          <w:szCs w:val="20"/>
        </w:rPr>
        <w:t>use climate information</w:t>
      </w:r>
      <w:r w:rsidR="003668E1" w:rsidRPr="00AC184A">
        <w:rPr>
          <w:rFonts w:ascii="Arial" w:hAnsi="Arial" w:cs="Arial"/>
          <w:sz w:val="20"/>
          <w:szCs w:val="20"/>
        </w:rPr>
        <w:t xml:space="preserve"> and related agro-advisories</w:t>
      </w:r>
      <w:r w:rsidR="00897FE3" w:rsidRPr="00AC184A">
        <w:rPr>
          <w:rFonts w:ascii="Arial" w:hAnsi="Arial" w:cs="Arial"/>
          <w:sz w:val="20"/>
          <w:szCs w:val="20"/>
        </w:rPr>
        <w:t xml:space="preserve"> in decision-making </w:t>
      </w:r>
      <w:r w:rsidR="006C09C6">
        <w:rPr>
          <w:rFonts w:ascii="Arial" w:hAnsi="Arial" w:cs="Arial"/>
          <w:sz w:val="20"/>
          <w:szCs w:val="20"/>
        </w:rPr>
        <w:t>to</w:t>
      </w:r>
      <w:r w:rsidR="00F21743">
        <w:rPr>
          <w:rFonts w:ascii="Arial" w:hAnsi="Arial" w:cs="Arial"/>
          <w:sz w:val="20"/>
          <w:szCs w:val="20"/>
        </w:rPr>
        <w:t xml:space="preserve"> </w:t>
      </w:r>
      <w:r w:rsidR="00897FE3" w:rsidRPr="00AC184A">
        <w:rPr>
          <w:rFonts w:ascii="Arial" w:hAnsi="Arial" w:cs="Arial"/>
          <w:sz w:val="20"/>
          <w:szCs w:val="20"/>
        </w:rPr>
        <w:t>climate-proof their livelihoods.</w:t>
      </w:r>
      <w:r w:rsidR="00195B3B">
        <w:rPr>
          <w:rFonts w:ascii="Arial" w:hAnsi="Arial" w:cs="Arial"/>
          <w:sz w:val="20"/>
          <w:szCs w:val="20"/>
        </w:rPr>
        <w:t xml:space="preserve"> </w:t>
      </w:r>
      <w:r w:rsidR="007F4D7D">
        <w:rPr>
          <w:rFonts w:ascii="Arial" w:hAnsi="Arial" w:cs="Arial"/>
          <w:sz w:val="20"/>
          <w:szCs w:val="20"/>
        </w:rPr>
        <w:t>T</w:t>
      </w:r>
      <w:r w:rsidR="00897FE3" w:rsidRPr="00AC184A">
        <w:rPr>
          <w:rFonts w:ascii="Arial" w:hAnsi="Arial" w:cs="Arial"/>
          <w:sz w:val="20"/>
          <w:szCs w:val="20"/>
        </w:rPr>
        <w:t xml:space="preserve">he </w:t>
      </w:r>
      <w:r w:rsidR="009F2B88">
        <w:rPr>
          <w:rFonts w:ascii="Arial" w:hAnsi="Arial" w:cs="Arial"/>
          <w:sz w:val="20"/>
          <w:szCs w:val="20"/>
        </w:rPr>
        <w:t>Agro-pastoral</w:t>
      </w:r>
      <w:r w:rsidR="001F2578">
        <w:rPr>
          <w:rFonts w:ascii="Arial" w:hAnsi="Arial" w:cs="Arial"/>
          <w:sz w:val="20"/>
          <w:szCs w:val="20"/>
        </w:rPr>
        <w:t>ist</w:t>
      </w:r>
      <w:r w:rsidR="009F2B88">
        <w:rPr>
          <w:rFonts w:ascii="Arial" w:hAnsi="Arial" w:cs="Arial"/>
          <w:sz w:val="20"/>
          <w:szCs w:val="20"/>
        </w:rPr>
        <w:t xml:space="preserve"> </w:t>
      </w:r>
      <w:r w:rsidR="00897FE3" w:rsidRPr="00AC184A">
        <w:rPr>
          <w:rFonts w:ascii="Arial" w:hAnsi="Arial" w:cs="Arial"/>
          <w:sz w:val="20"/>
          <w:szCs w:val="20"/>
        </w:rPr>
        <w:t>Field School (</w:t>
      </w:r>
      <w:r w:rsidR="009F2B88">
        <w:rPr>
          <w:rFonts w:ascii="Arial" w:hAnsi="Arial" w:cs="Arial"/>
          <w:sz w:val="20"/>
          <w:szCs w:val="20"/>
        </w:rPr>
        <w:t>AP</w:t>
      </w:r>
      <w:r w:rsidR="00897FE3" w:rsidRPr="00AC184A">
        <w:rPr>
          <w:rFonts w:ascii="Arial" w:hAnsi="Arial" w:cs="Arial"/>
          <w:sz w:val="20"/>
          <w:szCs w:val="20"/>
        </w:rPr>
        <w:t>FS)</w:t>
      </w:r>
      <w:r w:rsidR="0091282E">
        <w:rPr>
          <w:rFonts w:ascii="Arial" w:hAnsi="Arial" w:cs="Arial"/>
          <w:sz w:val="20"/>
          <w:szCs w:val="20"/>
        </w:rPr>
        <w:t xml:space="preserve"> approach</w:t>
      </w:r>
      <w:r w:rsidR="009F2B88">
        <w:rPr>
          <w:rFonts w:ascii="Arial" w:hAnsi="Arial" w:cs="Arial"/>
          <w:sz w:val="20"/>
          <w:szCs w:val="20"/>
        </w:rPr>
        <w:t>, an adaptation of the well proven Farmer Field School approach will</w:t>
      </w:r>
      <w:r w:rsidR="0091282E" w:rsidRPr="00AC184A">
        <w:rPr>
          <w:rFonts w:ascii="Arial" w:hAnsi="Arial" w:cs="Arial"/>
          <w:sz w:val="20"/>
          <w:szCs w:val="20"/>
        </w:rPr>
        <w:t xml:space="preserve"> </w:t>
      </w:r>
      <w:r w:rsidR="00CF5D6B">
        <w:rPr>
          <w:rFonts w:ascii="Arial" w:hAnsi="Arial" w:cs="Arial"/>
          <w:sz w:val="20"/>
          <w:szCs w:val="20"/>
        </w:rPr>
        <w:t xml:space="preserve">form a key delivery </w:t>
      </w:r>
      <w:r w:rsidR="00A702D7">
        <w:rPr>
          <w:rFonts w:ascii="Arial" w:hAnsi="Arial" w:cs="Arial"/>
          <w:sz w:val="20"/>
          <w:szCs w:val="20"/>
        </w:rPr>
        <w:t>mechanism in</w:t>
      </w:r>
      <w:r w:rsidR="0091282E" w:rsidRPr="00AC184A">
        <w:rPr>
          <w:rFonts w:ascii="Arial" w:hAnsi="Arial" w:cs="Arial"/>
          <w:sz w:val="20"/>
          <w:szCs w:val="20"/>
        </w:rPr>
        <w:t xml:space="preserve"> this project</w:t>
      </w:r>
      <w:r w:rsidR="00B50266" w:rsidRPr="00AC184A">
        <w:rPr>
          <w:rFonts w:ascii="Arial" w:hAnsi="Arial" w:cs="Arial"/>
          <w:sz w:val="20"/>
          <w:szCs w:val="20"/>
        </w:rPr>
        <w:t xml:space="preserve"> </w:t>
      </w:r>
      <w:r w:rsidR="009F2B88">
        <w:rPr>
          <w:rFonts w:ascii="Arial" w:hAnsi="Arial" w:cs="Arial"/>
          <w:sz w:val="20"/>
          <w:szCs w:val="20"/>
        </w:rPr>
        <w:t xml:space="preserve">building </w:t>
      </w:r>
      <w:r w:rsidR="009439F4">
        <w:rPr>
          <w:rFonts w:ascii="Arial" w:hAnsi="Arial" w:cs="Arial"/>
          <w:sz w:val="20"/>
          <w:szCs w:val="20"/>
        </w:rPr>
        <w:t>strongly</w:t>
      </w:r>
      <w:r w:rsidR="009F2B88">
        <w:rPr>
          <w:rFonts w:ascii="Arial" w:hAnsi="Arial" w:cs="Arial"/>
          <w:sz w:val="20"/>
          <w:szCs w:val="20"/>
        </w:rPr>
        <w:t xml:space="preserve"> on </w:t>
      </w:r>
      <w:r w:rsidR="006C09C6">
        <w:rPr>
          <w:rFonts w:ascii="Arial" w:hAnsi="Arial" w:cs="Arial"/>
          <w:sz w:val="20"/>
          <w:szCs w:val="20"/>
        </w:rPr>
        <w:t xml:space="preserve">previous </w:t>
      </w:r>
      <w:r w:rsidR="00DC42F4">
        <w:rPr>
          <w:rFonts w:ascii="Arial" w:hAnsi="Arial" w:cs="Arial"/>
          <w:sz w:val="20"/>
          <w:szCs w:val="20"/>
        </w:rPr>
        <w:t>experiences</w:t>
      </w:r>
      <w:r w:rsidR="009439F4">
        <w:rPr>
          <w:rFonts w:ascii="Arial" w:hAnsi="Arial" w:cs="Arial"/>
          <w:sz w:val="20"/>
          <w:szCs w:val="20"/>
        </w:rPr>
        <w:t xml:space="preserve">. Climate sensitive APFS interventions engaging communities in participatory group learning and experimentation will be </w:t>
      </w:r>
      <w:r w:rsidR="00CF5D6B">
        <w:rPr>
          <w:rFonts w:ascii="Arial" w:hAnsi="Arial" w:cs="Arial"/>
          <w:sz w:val="20"/>
          <w:szCs w:val="20"/>
        </w:rPr>
        <w:t xml:space="preserve">coupled with </w:t>
      </w:r>
      <w:r w:rsidR="00D66295">
        <w:rPr>
          <w:rFonts w:ascii="Arial" w:hAnsi="Arial" w:cs="Arial"/>
          <w:sz w:val="20"/>
          <w:szCs w:val="20"/>
        </w:rPr>
        <w:t>Village Community Banking</w:t>
      </w:r>
      <w:r w:rsidR="0091282E">
        <w:rPr>
          <w:rFonts w:ascii="Arial" w:hAnsi="Arial" w:cs="Arial"/>
          <w:sz w:val="20"/>
          <w:szCs w:val="20"/>
        </w:rPr>
        <w:t xml:space="preserve"> approach</w:t>
      </w:r>
      <w:r w:rsidR="00D66295">
        <w:rPr>
          <w:rFonts w:ascii="Arial" w:hAnsi="Arial" w:cs="Arial"/>
          <w:sz w:val="20"/>
          <w:szCs w:val="20"/>
        </w:rPr>
        <w:t xml:space="preserve"> (VICOBA) to</w:t>
      </w:r>
      <w:r w:rsidR="00F21743">
        <w:rPr>
          <w:rFonts w:ascii="Arial" w:hAnsi="Arial" w:cs="Arial"/>
          <w:sz w:val="20"/>
          <w:szCs w:val="20"/>
        </w:rPr>
        <w:t xml:space="preserve"> </w:t>
      </w:r>
      <w:r w:rsidR="009439F4">
        <w:rPr>
          <w:rFonts w:ascii="Arial" w:hAnsi="Arial" w:cs="Arial"/>
          <w:sz w:val="20"/>
          <w:szCs w:val="20"/>
        </w:rPr>
        <w:t xml:space="preserve">support community uptake of </w:t>
      </w:r>
      <w:r w:rsidR="009439F4" w:rsidRPr="00AC184A">
        <w:rPr>
          <w:rFonts w:ascii="Arial" w:hAnsi="Arial" w:cs="Arial"/>
          <w:sz w:val="20"/>
          <w:szCs w:val="20"/>
        </w:rPr>
        <w:t xml:space="preserve">strategies </w:t>
      </w:r>
      <w:r w:rsidR="009439F4">
        <w:rPr>
          <w:rFonts w:ascii="Arial" w:hAnsi="Arial" w:cs="Arial"/>
          <w:sz w:val="20"/>
          <w:szCs w:val="20"/>
        </w:rPr>
        <w:t xml:space="preserve">and practices </w:t>
      </w:r>
      <w:r w:rsidR="009439F4" w:rsidRPr="00AC184A">
        <w:rPr>
          <w:rFonts w:ascii="Arial" w:hAnsi="Arial" w:cs="Arial"/>
          <w:sz w:val="20"/>
          <w:szCs w:val="20"/>
        </w:rPr>
        <w:t xml:space="preserve">for resilient local food </w:t>
      </w:r>
      <w:r w:rsidR="009439F4">
        <w:rPr>
          <w:rFonts w:ascii="Arial" w:hAnsi="Arial" w:cs="Arial"/>
          <w:sz w:val="20"/>
          <w:szCs w:val="20"/>
        </w:rPr>
        <w:t xml:space="preserve">and income </w:t>
      </w:r>
      <w:r w:rsidR="001F2578">
        <w:rPr>
          <w:rFonts w:ascii="Arial" w:hAnsi="Arial" w:cs="Arial"/>
          <w:sz w:val="20"/>
          <w:szCs w:val="20"/>
        </w:rPr>
        <w:t>systems</w:t>
      </w:r>
      <w:r w:rsidR="002959AB" w:rsidRPr="00AC184A">
        <w:rPr>
          <w:rFonts w:ascii="Arial" w:hAnsi="Arial" w:cs="Arial"/>
          <w:sz w:val="20"/>
          <w:szCs w:val="20"/>
        </w:rPr>
        <w:t>.</w:t>
      </w:r>
      <w:r w:rsidR="002959AB">
        <w:rPr>
          <w:rFonts w:ascii="Arial" w:hAnsi="Arial" w:cs="Arial"/>
          <w:sz w:val="20"/>
          <w:szCs w:val="20"/>
        </w:rPr>
        <w:t xml:space="preserve"> </w:t>
      </w:r>
      <w:r w:rsidR="005A7192" w:rsidRPr="00FD1F73">
        <w:rPr>
          <w:rFonts w:ascii="Arial" w:hAnsi="Arial" w:cs="Arial"/>
          <w:sz w:val="20"/>
          <w:szCs w:val="20"/>
        </w:rPr>
        <w:t xml:space="preserve">Impact data from the region indicate substantial impact of </w:t>
      </w:r>
      <w:r w:rsidR="009439F4">
        <w:rPr>
          <w:rFonts w:ascii="Arial" w:hAnsi="Arial" w:cs="Arial"/>
          <w:sz w:val="20"/>
          <w:szCs w:val="20"/>
        </w:rPr>
        <w:t>Field Schools</w:t>
      </w:r>
      <w:r w:rsidR="00F21743">
        <w:rPr>
          <w:rFonts w:ascii="Arial" w:hAnsi="Arial" w:cs="Arial"/>
          <w:sz w:val="20"/>
          <w:szCs w:val="20"/>
        </w:rPr>
        <w:t xml:space="preserve"> </w:t>
      </w:r>
      <w:r w:rsidR="005A7192" w:rsidRPr="00FD1F73">
        <w:rPr>
          <w:rFonts w:ascii="Arial" w:hAnsi="Arial" w:cs="Arial"/>
          <w:sz w:val="20"/>
          <w:szCs w:val="20"/>
        </w:rPr>
        <w:t>on productivity and poverty, especially among women</w:t>
      </w:r>
      <w:r w:rsidR="005A7192" w:rsidRPr="002079F6">
        <w:rPr>
          <w:rStyle w:val="FootnoteReference"/>
          <w:rFonts w:ascii="Arial" w:hAnsi="Arial" w:cs="Arial"/>
          <w:sz w:val="20"/>
          <w:szCs w:val="20"/>
        </w:rPr>
        <w:footnoteReference w:id="2"/>
      </w:r>
      <w:r w:rsidR="00897FE3" w:rsidRPr="00AC184A">
        <w:rPr>
          <w:rFonts w:ascii="Arial" w:hAnsi="Arial" w:cs="Arial"/>
          <w:sz w:val="20"/>
          <w:szCs w:val="20"/>
        </w:rPr>
        <w:t xml:space="preserve"> </w:t>
      </w:r>
      <w:r w:rsidR="009439F4">
        <w:rPr>
          <w:rFonts w:ascii="Arial" w:hAnsi="Arial" w:cs="Arial"/>
          <w:sz w:val="20"/>
          <w:szCs w:val="20"/>
        </w:rPr>
        <w:t>and the successful combination of technical, social and financial support though APFS/VICOBA</w:t>
      </w:r>
      <w:r w:rsidR="009439F4">
        <w:rPr>
          <w:rStyle w:val="FootnoteReference"/>
          <w:rFonts w:ascii="Arial" w:hAnsi="Arial" w:cs="Arial"/>
          <w:sz w:val="20"/>
          <w:szCs w:val="20"/>
        </w:rPr>
        <w:footnoteReference w:id="3"/>
      </w:r>
      <w:r w:rsidR="009439F4">
        <w:rPr>
          <w:rFonts w:ascii="Arial" w:hAnsi="Arial" w:cs="Arial"/>
          <w:sz w:val="20"/>
          <w:szCs w:val="20"/>
        </w:rPr>
        <w:t xml:space="preserve">. </w:t>
      </w:r>
      <w:r w:rsidR="00897FE3" w:rsidRPr="00AC184A">
        <w:rPr>
          <w:rFonts w:ascii="Arial" w:hAnsi="Arial" w:cs="Arial"/>
          <w:sz w:val="20"/>
          <w:szCs w:val="20"/>
        </w:rPr>
        <w:t xml:space="preserve">The informal nature of the approach provides an entry point to </w:t>
      </w:r>
      <w:r w:rsidR="00CF5D6B">
        <w:rPr>
          <w:rFonts w:ascii="Arial" w:hAnsi="Arial" w:cs="Arial"/>
          <w:sz w:val="20"/>
          <w:szCs w:val="20"/>
        </w:rPr>
        <w:t xml:space="preserve">also </w:t>
      </w:r>
      <w:r w:rsidR="00897FE3" w:rsidRPr="00AC184A">
        <w:rPr>
          <w:rFonts w:ascii="Arial" w:hAnsi="Arial" w:cs="Arial"/>
          <w:sz w:val="20"/>
          <w:szCs w:val="20"/>
        </w:rPr>
        <w:t xml:space="preserve">address social issues including HIV, gender, </w:t>
      </w:r>
      <w:r w:rsidR="0032180F">
        <w:rPr>
          <w:rFonts w:ascii="Arial" w:hAnsi="Arial" w:cs="Arial"/>
          <w:sz w:val="20"/>
          <w:szCs w:val="20"/>
        </w:rPr>
        <w:t xml:space="preserve">resource use </w:t>
      </w:r>
      <w:r w:rsidR="00510172">
        <w:rPr>
          <w:rFonts w:ascii="Arial" w:hAnsi="Arial" w:cs="Arial"/>
          <w:sz w:val="20"/>
          <w:szCs w:val="20"/>
        </w:rPr>
        <w:t>conflict</w:t>
      </w:r>
      <w:r w:rsidR="0032180F">
        <w:rPr>
          <w:rFonts w:ascii="Arial" w:hAnsi="Arial" w:cs="Arial"/>
          <w:sz w:val="20"/>
          <w:szCs w:val="20"/>
        </w:rPr>
        <w:t>s</w:t>
      </w:r>
      <w:r w:rsidR="00510172">
        <w:rPr>
          <w:rFonts w:ascii="Arial" w:hAnsi="Arial" w:cs="Arial"/>
          <w:sz w:val="20"/>
          <w:szCs w:val="20"/>
        </w:rPr>
        <w:t xml:space="preserve">, </w:t>
      </w:r>
      <w:r w:rsidR="00897FE3" w:rsidRPr="00AC184A">
        <w:rPr>
          <w:rFonts w:ascii="Arial" w:hAnsi="Arial" w:cs="Arial"/>
          <w:sz w:val="20"/>
          <w:szCs w:val="20"/>
        </w:rPr>
        <w:t xml:space="preserve">population growth as well as health and nutrition issues thus ensuring a holistic approach. </w:t>
      </w:r>
      <w:r w:rsidR="00F970E5">
        <w:rPr>
          <w:rFonts w:ascii="Arial" w:hAnsi="Arial" w:cs="Arial"/>
          <w:sz w:val="20"/>
          <w:szCs w:val="20"/>
        </w:rPr>
        <w:t>The</w:t>
      </w:r>
      <w:r w:rsidR="00F21743">
        <w:rPr>
          <w:rFonts w:ascii="Arial" w:hAnsi="Arial" w:cs="Arial"/>
          <w:sz w:val="20"/>
          <w:szCs w:val="20"/>
        </w:rPr>
        <w:t xml:space="preserve"> i</w:t>
      </w:r>
      <w:r w:rsidR="00897FE3" w:rsidRPr="00AC184A">
        <w:rPr>
          <w:rFonts w:ascii="Arial" w:hAnsi="Arial" w:cs="Arial"/>
          <w:sz w:val="20"/>
          <w:szCs w:val="20"/>
        </w:rPr>
        <w:t>nitiative will</w:t>
      </w:r>
      <w:r w:rsidR="0032180F">
        <w:rPr>
          <w:rFonts w:ascii="Arial" w:hAnsi="Arial" w:cs="Arial"/>
          <w:sz w:val="20"/>
          <w:szCs w:val="20"/>
        </w:rPr>
        <w:t xml:space="preserve"> </w:t>
      </w:r>
      <w:r w:rsidR="00897FE3" w:rsidRPr="00AC184A">
        <w:rPr>
          <w:rFonts w:ascii="Arial" w:hAnsi="Arial" w:cs="Arial"/>
          <w:sz w:val="20"/>
          <w:szCs w:val="20"/>
        </w:rPr>
        <w:t>build on Climate Smart Agriculture (CSA) principles</w:t>
      </w:r>
      <w:r w:rsidR="00CF5D6B">
        <w:rPr>
          <w:rFonts w:ascii="Arial" w:hAnsi="Arial" w:cs="Arial"/>
          <w:sz w:val="20"/>
          <w:szCs w:val="20"/>
        </w:rPr>
        <w:t xml:space="preserve"> and field practices</w:t>
      </w:r>
      <w:r w:rsidR="00897FE3" w:rsidRPr="00AC184A">
        <w:rPr>
          <w:rFonts w:ascii="Arial" w:hAnsi="Arial" w:cs="Arial"/>
          <w:sz w:val="20"/>
          <w:szCs w:val="20"/>
        </w:rPr>
        <w:t xml:space="preserve"> to incorporate more accurate and relevant localized climate services into </w:t>
      </w:r>
      <w:r w:rsidR="00CF5D6B">
        <w:rPr>
          <w:rFonts w:ascii="Arial" w:hAnsi="Arial" w:cs="Arial"/>
          <w:sz w:val="20"/>
          <w:szCs w:val="20"/>
        </w:rPr>
        <w:t xml:space="preserve">extension and advisory services for </w:t>
      </w:r>
      <w:r w:rsidR="00F970E5">
        <w:rPr>
          <w:rFonts w:ascii="Arial" w:hAnsi="Arial" w:cs="Arial"/>
          <w:sz w:val="20"/>
          <w:szCs w:val="20"/>
        </w:rPr>
        <w:t>agro-pastoralists</w:t>
      </w:r>
      <w:r w:rsidR="00CF5D6B">
        <w:rPr>
          <w:rFonts w:ascii="Arial" w:hAnsi="Arial" w:cs="Arial"/>
          <w:sz w:val="20"/>
          <w:szCs w:val="20"/>
        </w:rPr>
        <w:t>.</w:t>
      </w:r>
      <w:r w:rsidR="00F970E5">
        <w:rPr>
          <w:rFonts w:ascii="Arial" w:hAnsi="Arial" w:cs="Arial"/>
          <w:sz w:val="20"/>
          <w:szCs w:val="20"/>
        </w:rPr>
        <w:t xml:space="preserve"> The content of technical and financial support to communities will include good agricultural practices, conservation agriculture, soil and water management, water harvesting and small-scale irrigation, improved rangeland and livestock management</w:t>
      </w:r>
      <w:r w:rsidR="006C09C6">
        <w:rPr>
          <w:rFonts w:ascii="Arial" w:hAnsi="Arial" w:cs="Arial"/>
          <w:sz w:val="20"/>
          <w:szCs w:val="20"/>
        </w:rPr>
        <w:t>,</w:t>
      </w:r>
      <w:r w:rsidR="00F970E5">
        <w:rPr>
          <w:rFonts w:ascii="Arial" w:hAnsi="Arial" w:cs="Arial"/>
          <w:sz w:val="20"/>
          <w:szCs w:val="20"/>
        </w:rPr>
        <w:t xml:space="preserve"> farm and income diversification and improved storage and marketing of produce. </w:t>
      </w:r>
      <w:r w:rsidR="00C20896">
        <w:rPr>
          <w:rFonts w:ascii="Arial" w:hAnsi="Arial" w:cs="Arial"/>
          <w:sz w:val="20"/>
          <w:szCs w:val="20"/>
        </w:rPr>
        <w:t>The project is focusing on three countries; Ethiopia, Kenya and Uganda selected based on the presence of agro-pastoral population highly affected by climate variability, availability of good quality climate data and climate products, existence of national policies and strategies for advisory services, experience and presence of Field School interventions and based on complementarity with ongoing FAO support for institutionalization of the Field School approach. In</w:t>
      </w:r>
      <w:r w:rsidR="00D2404F">
        <w:rPr>
          <w:rFonts w:ascii="Arial" w:hAnsi="Arial" w:cs="Arial"/>
          <w:sz w:val="20"/>
          <w:szCs w:val="20"/>
        </w:rPr>
        <w:t xml:space="preserve"> the</w:t>
      </w:r>
      <w:r w:rsidR="00C20896">
        <w:rPr>
          <w:rFonts w:ascii="Arial" w:hAnsi="Arial" w:cs="Arial"/>
          <w:sz w:val="20"/>
          <w:szCs w:val="20"/>
        </w:rPr>
        <w:t xml:space="preserve"> future it is expected that with increased complementary funding the initiative may be scaled up to other countries in the H</w:t>
      </w:r>
      <w:r w:rsidR="00D2404F">
        <w:rPr>
          <w:rFonts w:ascii="Arial" w:hAnsi="Arial" w:cs="Arial"/>
          <w:sz w:val="20"/>
          <w:szCs w:val="20"/>
        </w:rPr>
        <w:t>orn of Africa</w:t>
      </w:r>
    </w:p>
    <w:p w:rsidR="003D0457" w:rsidRPr="00AC184A" w:rsidRDefault="003D0457" w:rsidP="003D0457">
      <w:pPr>
        <w:rPr>
          <w:rFonts w:ascii="Arial" w:hAnsi="Arial" w:cs="Arial"/>
          <w:b/>
          <w:sz w:val="20"/>
          <w:szCs w:val="20"/>
        </w:rPr>
      </w:pPr>
      <w:r w:rsidRPr="00AC184A">
        <w:rPr>
          <w:rFonts w:ascii="Arial" w:hAnsi="Arial" w:cs="Arial"/>
          <w:b/>
          <w:sz w:val="20"/>
          <w:szCs w:val="20"/>
        </w:rPr>
        <w:lastRenderedPageBreak/>
        <w:t>Project / Programme Objectives:</w:t>
      </w:r>
    </w:p>
    <w:p w:rsidR="00571FFE" w:rsidRPr="007C02ED" w:rsidRDefault="00B67DF9" w:rsidP="007C02ED">
      <w:pPr>
        <w:jc w:val="both"/>
        <w:rPr>
          <w:rFonts w:ascii="Arial" w:hAnsi="Arial" w:cs="Arial"/>
          <w:sz w:val="20"/>
          <w:szCs w:val="20"/>
        </w:rPr>
      </w:pPr>
      <w:r w:rsidRPr="00AC184A">
        <w:rPr>
          <w:rFonts w:ascii="Arial" w:hAnsi="Arial" w:cs="Arial"/>
          <w:sz w:val="20"/>
          <w:szCs w:val="20"/>
        </w:rPr>
        <w:t xml:space="preserve">The goal of the initiative is to </w:t>
      </w:r>
      <w:r w:rsidR="00571FFE">
        <w:rPr>
          <w:rFonts w:ascii="Arial" w:hAnsi="Arial" w:cs="Arial"/>
          <w:sz w:val="20"/>
          <w:szCs w:val="20"/>
        </w:rPr>
        <w:t>“</w:t>
      </w:r>
      <w:r w:rsidR="00571FFE">
        <w:rPr>
          <w:rFonts w:ascii="Arial" w:hAnsi="Arial" w:cs="Arial"/>
          <w:b/>
          <w:i/>
          <w:sz w:val="20"/>
          <w:szCs w:val="20"/>
        </w:rPr>
        <w:t>D</w:t>
      </w:r>
      <w:r w:rsidRPr="00571FFE">
        <w:rPr>
          <w:rFonts w:ascii="Arial" w:hAnsi="Arial" w:cs="Arial"/>
          <w:b/>
          <w:i/>
          <w:sz w:val="20"/>
          <w:szCs w:val="20"/>
        </w:rPr>
        <w:t>evelop and implement adaptation strategies and measures that will strengthen the resilience of vulnerable smallholder farmers, agro-pastoralists and pastoralists in the Horn</w:t>
      </w:r>
      <w:r w:rsidR="00571FFE" w:rsidRPr="00571FFE">
        <w:rPr>
          <w:rFonts w:ascii="Arial" w:hAnsi="Arial" w:cs="Arial"/>
          <w:b/>
          <w:i/>
          <w:sz w:val="20"/>
          <w:szCs w:val="20"/>
        </w:rPr>
        <w:t xml:space="preserve"> of Africa</w:t>
      </w:r>
      <w:r w:rsidRPr="00571FFE">
        <w:rPr>
          <w:rFonts w:ascii="Arial" w:hAnsi="Arial" w:cs="Arial"/>
          <w:b/>
          <w:i/>
          <w:sz w:val="20"/>
          <w:szCs w:val="20"/>
        </w:rPr>
        <w:t xml:space="preserve"> </w:t>
      </w:r>
      <w:r w:rsidR="00AC184A" w:rsidRPr="00571FFE">
        <w:rPr>
          <w:rFonts w:ascii="Arial" w:hAnsi="Arial" w:cs="Arial"/>
          <w:b/>
          <w:i/>
          <w:sz w:val="20"/>
          <w:szCs w:val="20"/>
        </w:rPr>
        <w:t>to climate variability and change</w:t>
      </w:r>
      <w:r w:rsidR="00571FFE">
        <w:rPr>
          <w:rFonts w:ascii="Arial" w:hAnsi="Arial" w:cs="Arial"/>
          <w:b/>
          <w:i/>
          <w:sz w:val="20"/>
          <w:szCs w:val="20"/>
        </w:rPr>
        <w:t>”</w:t>
      </w:r>
      <w:r w:rsidRPr="00AC184A">
        <w:rPr>
          <w:rFonts w:ascii="Arial" w:hAnsi="Arial" w:cs="Arial"/>
          <w:sz w:val="20"/>
          <w:szCs w:val="20"/>
        </w:rPr>
        <w:t xml:space="preserve"> in line with the IGAD Drought Disaster and Sustainability Initiative (IDDRSI) programme. </w:t>
      </w:r>
      <w:r w:rsidR="007C02ED" w:rsidRPr="00AC184A">
        <w:rPr>
          <w:rFonts w:ascii="Arial" w:hAnsi="Arial" w:cs="Arial"/>
          <w:sz w:val="20"/>
          <w:szCs w:val="20"/>
        </w:rPr>
        <w:t>The overall objective is “</w:t>
      </w:r>
      <w:r w:rsidR="007C02ED" w:rsidRPr="00AC184A">
        <w:rPr>
          <w:rFonts w:ascii="Arial" w:hAnsi="Arial" w:cs="Arial"/>
          <w:b/>
          <w:i/>
          <w:sz w:val="20"/>
          <w:szCs w:val="20"/>
        </w:rPr>
        <w:t>Improved adaptive capacity and resilience to current climate variability and change among targeted farmers, agro-pastoralists and pastoralist communities</w:t>
      </w:r>
      <w:r w:rsidR="007C02ED" w:rsidRPr="00AC184A">
        <w:rPr>
          <w:rFonts w:ascii="Arial" w:hAnsi="Arial" w:cs="Arial"/>
          <w:sz w:val="20"/>
          <w:szCs w:val="20"/>
        </w:rPr>
        <w:t xml:space="preserve">”.  </w:t>
      </w:r>
    </w:p>
    <w:p w:rsidR="003D0457" w:rsidRPr="00AC184A" w:rsidRDefault="003D0457" w:rsidP="003D0457">
      <w:pPr>
        <w:rPr>
          <w:rFonts w:ascii="Arial" w:hAnsi="Arial" w:cs="Arial"/>
          <w:b/>
          <w:sz w:val="20"/>
          <w:szCs w:val="20"/>
        </w:rPr>
      </w:pPr>
      <w:r w:rsidRPr="00AC184A">
        <w:rPr>
          <w:rFonts w:ascii="Arial" w:hAnsi="Arial" w:cs="Arial"/>
          <w:b/>
          <w:sz w:val="20"/>
          <w:szCs w:val="20"/>
        </w:rPr>
        <w:t>Project / Programme Components and Financing:</w:t>
      </w:r>
    </w:p>
    <w:p w:rsidR="003D0457" w:rsidRPr="00AC184A" w:rsidRDefault="003D0457" w:rsidP="003D0457">
      <w:pPr>
        <w:rPr>
          <w:rFonts w:ascii="Arial" w:hAnsi="Arial" w:cs="Arial"/>
          <w:b/>
          <w:smallCaps/>
          <w:sz w:val="20"/>
          <w:szCs w:val="20"/>
        </w:rPr>
      </w:pPr>
    </w:p>
    <w:tbl>
      <w:tblPr>
        <w:tblpPr w:leftFromText="180" w:rightFromText="180" w:vertAnchor="text" w:horzAnchor="margin" w:tblpY="1"/>
        <w:tblW w:w="11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458"/>
        <w:gridCol w:w="1620"/>
        <w:gridCol w:w="4950"/>
        <w:gridCol w:w="1260"/>
        <w:gridCol w:w="236"/>
        <w:gridCol w:w="1114"/>
        <w:gridCol w:w="598"/>
      </w:tblGrid>
      <w:tr w:rsidR="000C0993" w:rsidRPr="00E205D7" w:rsidTr="00A702D7">
        <w:trPr>
          <w:gridAfter w:val="1"/>
          <w:wAfter w:w="598" w:type="dxa"/>
          <w:cantSplit/>
        </w:trPr>
        <w:tc>
          <w:tcPr>
            <w:tcW w:w="1458" w:type="dxa"/>
            <w:shd w:val="clear" w:color="auto" w:fill="B1D34A"/>
            <w:vAlign w:val="center"/>
          </w:tcPr>
          <w:p w:rsidR="00C050B9" w:rsidRPr="00E205D7" w:rsidRDefault="00F8128D" w:rsidP="00242798">
            <w:pPr>
              <w:jc w:val="center"/>
              <w:rPr>
                <w:rFonts w:ascii="Arial" w:hAnsi="Arial" w:cs="Arial"/>
                <w:b/>
                <w:sz w:val="18"/>
                <w:szCs w:val="20"/>
              </w:rPr>
            </w:pPr>
            <w:r w:rsidRPr="00F8128D">
              <w:rPr>
                <w:rFonts w:ascii="Arial" w:hAnsi="Arial" w:cs="Arial"/>
                <w:b/>
                <w:sz w:val="18"/>
                <w:szCs w:val="20"/>
              </w:rPr>
              <w:t>Project/</w:t>
            </w:r>
          </w:p>
          <w:p w:rsidR="003D0457" w:rsidRPr="00E205D7" w:rsidRDefault="00F8128D" w:rsidP="00242798">
            <w:pPr>
              <w:jc w:val="center"/>
              <w:rPr>
                <w:rFonts w:ascii="Arial" w:hAnsi="Arial" w:cs="Arial"/>
                <w:b/>
                <w:smallCaps/>
                <w:sz w:val="18"/>
                <w:szCs w:val="20"/>
              </w:rPr>
            </w:pPr>
            <w:r w:rsidRPr="00F8128D">
              <w:rPr>
                <w:rFonts w:ascii="Arial" w:hAnsi="Arial" w:cs="Arial"/>
                <w:b/>
                <w:sz w:val="18"/>
                <w:szCs w:val="20"/>
              </w:rPr>
              <w:t>Programme Components</w:t>
            </w:r>
          </w:p>
        </w:tc>
        <w:tc>
          <w:tcPr>
            <w:tcW w:w="1620" w:type="dxa"/>
            <w:shd w:val="clear" w:color="auto" w:fill="B1D34A"/>
            <w:vAlign w:val="center"/>
          </w:tcPr>
          <w:p w:rsidR="003D0457" w:rsidRPr="00E205D7" w:rsidRDefault="00F8128D" w:rsidP="00242798">
            <w:pPr>
              <w:jc w:val="center"/>
              <w:rPr>
                <w:rFonts w:ascii="Arial" w:hAnsi="Arial" w:cs="Arial"/>
                <w:smallCaps/>
                <w:sz w:val="18"/>
                <w:szCs w:val="20"/>
              </w:rPr>
            </w:pPr>
            <w:r w:rsidRPr="00F8128D">
              <w:rPr>
                <w:rFonts w:ascii="Arial" w:hAnsi="Arial" w:cs="Arial"/>
                <w:b/>
                <w:sz w:val="18"/>
                <w:szCs w:val="20"/>
              </w:rPr>
              <w:t>Expected Outcomes</w:t>
            </w:r>
          </w:p>
        </w:tc>
        <w:tc>
          <w:tcPr>
            <w:tcW w:w="4950" w:type="dxa"/>
            <w:shd w:val="clear" w:color="auto" w:fill="B1D34A"/>
            <w:vAlign w:val="center"/>
          </w:tcPr>
          <w:p w:rsidR="003D0457" w:rsidRPr="00E205D7" w:rsidRDefault="00F8128D" w:rsidP="00242798">
            <w:pPr>
              <w:jc w:val="center"/>
              <w:rPr>
                <w:rFonts w:ascii="Arial" w:hAnsi="Arial" w:cs="Arial"/>
                <w:smallCaps/>
                <w:sz w:val="18"/>
                <w:szCs w:val="20"/>
              </w:rPr>
            </w:pPr>
            <w:r w:rsidRPr="00F8128D">
              <w:rPr>
                <w:rFonts w:ascii="Arial" w:hAnsi="Arial" w:cs="Arial"/>
                <w:b/>
                <w:sz w:val="18"/>
                <w:szCs w:val="20"/>
              </w:rPr>
              <w:t xml:space="preserve"> Expected Outputs</w:t>
            </w:r>
          </w:p>
        </w:tc>
        <w:tc>
          <w:tcPr>
            <w:tcW w:w="1260" w:type="dxa"/>
            <w:shd w:val="clear" w:color="auto" w:fill="B1D34A"/>
            <w:vAlign w:val="center"/>
          </w:tcPr>
          <w:p w:rsidR="003D0457" w:rsidRPr="00E205D7" w:rsidRDefault="00F8128D" w:rsidP="00242798">
            <w:pPr>
              <w:jc w:val="center"/>
              <w:rPr>
                <w:rFonts w:ascii="Arial" w:hAnsi="Arial" w:cs="Arial"/>
                <w:b/>
                <w:sz w:val="18"/>
                <w:szCs w:val="20"/>
              </w:rPr>
            </w:pPr>
            <w:r w:rsidRPr="00F8128D">
              <w:rPr>
                <w:rFonts w:ascii="Arial" w:hAnsi="Arial" w:cs="Arial"/>
                <w:b/>
                <w:sz w:val="18"/>
                <w:szCs w:val="20"/>
              </w:rPr>
              <w:t>Countries</w:t>
            </w:r>
          </w:p>
        </w:tc>
        <w:tc>
          <w:tcPr>
            <w:tcW w:w="1350" w:type="dxa"/>
            <w:gridSpan w:val="2"/>
            <w:shd w:val="clear" w:color="auto" w:fill="B1D34A"/>
            <w:vAlign w:val="center"/>
          </w:tcPr>
          <w:p w:rsidR="003D0457" w:rsidRPr="00E205D7" w:rsidRDefault="003D0457" w:rsidP="00242798">
            <w:pPr>
              <w:jc w:val="center"/>
              <w:rPr>
                <w:rFonts w:ascii="Arial" w:hAnsi="Arial" w:cs="Arial"/>
                <w:b/>
                <w:sz w:val="18"/>
                <w:szCs w:val="20"/>
              </w:rPr>
            </w:pPr>
          </w:p>
          <w:p w:rsidR="003D0457" w:rsidRPr="00E205D7" w:rsidRDefault="00F8128D" w:rsidP="00242798">
            <w:pPr>
              <w:jc w:val="center"/>
              <w:rPr>
                <w:rFonts w:ascii="Arial" w:hAnsi="Arial" w:cs="Arial"/>
                <w:b/>
                <w:sz w:val="18"/>
                <w:szCs w:val="20"/>
              </w:rPr>
            </w:pPr>
            <w:r w:rsidRPr="00F8128D">
              <w:rPr>
                <w:rFonts w:ascii="Arial" w:hAnsi="Arial" w:cs="Arial"/>
                <w:b/>
                <w:sz w:val="18"/>
                <w:szCs w:val="20"/>
              </w:rPr>
              <w:t>Amount (US$)</w:t>
            </w:r>
          </w:p>
          <w:p w:rsidR="003D0457" w:rsidRPr="00E205D7" w:rsidRDefault="003D0457" w:rsidP="00242798">
            <w:pPr>
              <w:jc w:val="center"/>
              <w:rPr>
                <w:rFonts w:ascii="Arial" w:hAnsi="Arial" w:cs="Arial"/>
                <w:b/>
                <w:sz w:val="18"/>
                <w:szCs w:val="20"/>
              </w:rPr>
            </w:pPr>
          </w:p>
        </w:tc>
      </w:tr>
      <w:tr w:rsidR="000C0993" w:rsidRPr="00E205D7" w:rsidTr="00E205D7">
        <w:trPr>
          <w:gridAfter w:val="1"/>
          <w:wAfter w:w="598" w:type="dxa"/>
          <w:cantSplit/>
          <w:trHeight w:val="3833"/>
        </w:trPr>
        <w:tc>
          <w:tcPr>
            <w:tcW w:w="1458" w:type="dxa"/>
            <w:shd w:val="clear" w:color="auto" w:fill="FFFFFF"/>
          </w:tcPr>
          <w:p w:rsidR="003D0457" w:rsidRPr="00E205D7" w:rsidRDefault="00F8128D" w:rsidP="00B67DF9">
            <w:pPr>
              <w:rPr>
                <w:rFonts w:ascii="Arial" w:hAnsi="Arial" w:cs="Arial"/>
                <w:sz w:val="18"/>
                <w:szCs w:val="20"/>
              </w:rPr>
            </w:pPr>
            <w:r w:rsidRPr="00F8128D">
              <w:rPr>
                <w:rFonts w:ascii="Arial" w:hAnsi="Arial" w:cs="Arial"/>
                <w:sz w:val="18"/>
                <w:szCs w:val="20"/>
              </w:rPr>
              <w:t>1.Community  Adaptation practice</w:t>
            </w:r>
          </w:p>
        </w:tc>
        <w:tc>
          <w:tcPr>
            <w:tcW w:w="1620" w:type="dxa"/>
            <w:shd w:val="clear" w:color="auto" w:fill="FFFFFF"/>
          </w:tcPr>
          <w:p w:rsidR="003D0457" w:rsidRPr="00E205D7" w:rsidRDefault="00F8128D" w:rsidP="00025738">
            <w:pPr>
              <w:rPr>
                <w:rFonts w:ascii="Arial" w:hAnsi="Arial" w:cs="Arial"/>
                <w:sz w:val="18"/>
                <w:szCs w:val="20"/>
              </w:rPr>
            </w:pPr>
            <w:r w:rsidRPr="00F8128D">
              <w:rPr>
                <w:rFonts w:ascii="Arial" w:hAnsi="Arial" w:cs="Arial"/>
                <w:sz w:val="18"/>
                <w:szCs w:val="20"/>
              </w:rPr>
              <w:t xml:space="preserve">Enhanced productivity, production, livelihood diversification and income levels among 30 communities through application of   collective adaptation strategies and practices for resilient local food and income systems (crop and livestock) </w:t>
            </w:r>
          </w:p>
        </w:tc>
        <w:tc>
          <w:tcPr>
            <w:tcW w:w="4950" w:type="dxa"/>
            <w:shd w:val="clear" w:color="auto" w:fill="FFFFFF"/>
          </w:tcPr>
          <w:p w:rsidR="00D07348" w:rsidRPr="00E205D7" w:rsidRDefault="00F8128D" w:rsidP="005F57B4">
            <w:pPr>
              <w:pStyle w:val="ListParagraph"/>
              <w:numPr>
                <w:ilvl w:val="1"/>
                <w:numId w:val="19"/>
              </w:numPr>
              <w:ind w:left="433"/>
              <w:rPr>
                <w:rFonts w:ascii="Arial" w:hAnsi="Arial" w:cs="Arial"/>
                <w:sz w:val="18"/>
                <w:szCs w:val="20"/>
              </w:rPr>
            </w:pPr>
            <w:r w:rsidRPr="00F8128D">
              <w:rPr>
                <w:rFonts w:ascii="Arial" w:hAnsi="Arial" w:cs="Arial"/>
                <w:sz w:val="18"/>
                <w:szCs w:val="20"/>
              </w:rPr>
              <w:t xml:space="preserve">Season-long participatory field based learning and experimentation on adaptation options responding to local climate variability and predictions among 90 climate sensitive APFS groups. </w:t>
            </w:r>
          </w:p>
          <w:p w:rsidR="00D07348" w:rsidRPr="00E205D7" w:rsidRDefault="00F8128D" w:rsidP="005F57B4">
            <w:pPr>
              <w:pStyle w:val="ListParagraph"/>
              <w:numPr>
                <w:ilvl w:val="1"/>
                <w:numId w:val="19"/>
              </w:numPr>
              <w:ind w:left="433"/>
              <w:rPr>
                <w:rFonts w:ascii="Arial" w:hAnsi="Arial" w:cs="Arial"/>
                <w:sz w:val="18"/>
                <w:szCs w:val="20"/>
              </w:rPr>
            </w:pPr>
            <w:r w:rsidRPr="00F8128D">
              <w:rPr>
                <w:rFonts w:ascii="Arial" w:hAnsi="Arial" w:cs="Arial"/>
                <w:sz w:val="18"/>
                <w:szCs w:val="20"/>
              </w:rPr>
              <w:t xml:space="preserve">Participatory community adaptation action planning processes resulting in 30 collective and climate informed community adaptation action plans. </w:t>
            </w:r>
          </w:p>
          <w:p w:rsidR="00D07348" w:rsidRPr="00E205D7" w:rsidRDefault="00F8128D" w:rsidP="005F57B4">
            <w:pPr>
              <w:pStyle w:val="ListParagraph"/>
              <w:numPr>
                <w:ilvl w:val="1"/>
                <w:numId w:val="19"/>
              </w:numPr>
              <w:ind w:left="433"/>
              <w:rPr>
                <w:rFonts w:ascii="Arial" w:hAnsi="Arial" w:cs="Arial"/>
                <w:sz w:val="18"/>
                <w:szCs w:val="20"/>
              </w:rPr>
            </w:pPr>
            <w:r w:rsidRPr="00F8128D">
              <w:rPr>
                <w:rFonts w:ascii="Arial" w:hAnsi="Arial" w:cs="Arial"/>
                <w:sz w:val="18"/>
                <w:szCs w:val="20"/>
              </w:rPr>
              <w:t>Thirty technically sound community adaptation investment proposals funded through a community grant mechanism (average estimate of 60,000 USD/community).</w:t>
            </w:r>
          </w:p>
          <w:p w:rsidR="00D07348" w:rsidRPr="00E205D7" w:rsidRDefault="00F8128D" w:rsidP="005F57B4">
            <w:pPr>
              <w:pStyle w:val="ListParagraph"/>
              <w:numPr>
                <w:ilvl w:val="1"/>
                <w:numId w:val="19"/>
              </w:numPr>
              <w:ind w:left="433"/>
              <w:rPr>
                <w:rFonts w:ascii="Arial" w:hAnsi="Arial" w:cs="Arial"/>
                <w:sz w:val="18"/>
                <w:szCs w:val="20"/>
              </w:rPr>
            </w:pPr>
            <w:r w:rsidRPr="00F8128D">
              <w:rPr>
                <w:rFonts w:ascii="Arial" w:hAnsi="Arial" w:cs="Arial"/>
                <w:sz w:val="18"/>
                <w:szCs w:val="20"/>
              </w:rPr>
              <w:t>Targeted population technically supported throughout their engagement in climate resilient farming and income generating livelihood enterprises that sustainably enhance their resilience to climatic shocks.</w:t>
            </w:r>
          </w:p>
          <w:p w:rsidR="00806E37" w:rsidRPr="00E205D7" w:rsidRDefault="00F8128D" w:rsidP="005F57B4">
            <w:pPr>
              <w:pStyle w:val="ListParagraph"/>
              <w:numPr>
                <w:ilvl w:val="1"/>
                <w:numId w:val="19"/>
              </w:numPr>
              <w:ind w:left="433"/>
              <w:rPr>
                <w:rFonts w:ascii="Arial" w:hAnsi="Arial" w:cs="Arial"/>
                <w:sz w:val="18"/>
                <w:szCs w:val="20"/>
              </w:rPr>
            </w:pPr>
            <w:r w:rsidRPr="00F8128D">
              <w:rPr>
                <w:rFonts w:ascii="Arial" w:hAnsi="Arial" w:cs="Arial"/>
                <w:sz w:val="18"/>
                <w:szCs w:val="20"/>
              </w:rPr>
              <w:t xml:space="preserve">Cross community and cross country exchange visits for peer learning and sharing. </w:t>
            </w:r>
          </w:p>
          <w:p w:rsidR="00D07348" w:rsidRPr="00E205D7" w:rsidRDefault="00D07348" w:rsidP="005F57B4">
            <w:pPr>
              <w:rPr>
                <w:sz w:val="18"/>
              </w:rPr>
            </w:pPr>
          </w:p>
        </w:tc>
        <w:tc>
          <w:tcPr>
            <w:tcW w:w="1260" w:type="dxa"/>
            <w:shd w:val="clear" w:color="auto" w:fill="FFFFFF"/>
          </w:tcPr>
          <w:p w:rsidR="003D0457" w:rsidRPr="00E205D7" w:rsidRDefault="00F8128D" w:rsidP="00B67DF9">
            <w:pPr>
              <w:jc w:val="center"/>
              <w:rPr>
                <w:rFonts w:ascii="Arial" w:hAnsi="Arial" w:cs="Arial"/>
                <w:sz w:val="18"/>
                <w:szCs w:val="20"/>
              </w:rPr>
            </w:pPr>
            <w:r w:rsidRPr="00F8128D">
              <w:rPr>
                <w:rFonts w:ascii="Arial" w:hAnsi="Arial" w:cs="Arial"/>
                <w:sz w:val="18"/>
                <w:szCs w:val="20"/>
              </w:rPr>
              <w:t xml:space="preserve">Ethiopia, Kenya, Uganda, </w:t>
            </w:r>
          </w:p>
        </w:tc>
        <w:tc>
          <w:tcPr>
            <w:tcW w:w="1350" w:type="dxa"/>
            <w:gridSpan w:val="2"/>
            <w:shd w:val="clear" w:color="auto" w:fill="FFFFFF"/>
          </w:tcPr>
          <w:p w:rsidR="003D0457" w:rsidRPr="00E205D7" w:rsidRDefault="00F8128D" w:rsidP="00242798">
            <w:pPr>
              <w:jc w:val="center"/>
              <w:rPr>
                <w:rFonts w:ascii="Arial" w:hAnsi="Arial" w:cs="Arial"/>
                <w:sz w:val="18"/>
                <w:szCs w:val="20"/>
              </w:rPr>
            </w:pPr>
            <w:r w:rsidRPr="00F8128D">
              <w:rPr>
                <w:rFonts w:ascii="Arial" w:hAnsi="Arial" w:cs="Arial"/>
                <w:sz w:val="18"/>
                <w:szCs w:val="20"/>
              </w:rPr>
              <w:t>3,325,414</w:t>
            </w:r>
          </w:p>
        </w:tc>
      </w:tr>
      <w:tr w:rsidR="007C02ED" w:rsidRPr="00E205D7" w:rsidTr="00A702D7">
        <w:trPr>
          <w:gridAfter w:val="1"/>
          <w:wAfter w:w="598" w:type="dxa"/>
          <w:cantSplit/>
        </w:trPr>
        <w:tc>
          <w:tcPr>
            <w:tcW w:w="1458" w:type="dxa"/>
            <w:shd w:val="clear" w:color="auto" w:fill="FFFFFF"/>
          </w:tcPr>
          <w:p w:rsidR="007C02ED" w:rsidRPr="00E205D7" w:rsidRDefault="00F8128D" w:rsidP="00B67DF9">
            <w:pPr>
              <w:rPr>
                <w:rFonts w:ascii="Arial" w:hAnsi="Arial" w:cs="Arial"/>
                <w:sz w:val="18"/>
                <w:szCs w:val="20"/>
              </w:rPr>
            </w:pPr>
            <w:r w:rsidRPr="00F8128D">
              <w:rPr>
                <w:rFonts w:ascii="Arial" w:hAnsi="Arial" w:cs="Arial"/>
                <w:sz w:val="18"/>
                <w:szCs w:val="20"/>
              </w:rPr>
              <w:t>2. Climate proofing of extension system</w:t>
            </w:r>
          </w:p>
        </w:tc>
        <w:tc>
          <w:tcPr>
            <w:tcW w:w="1620" w:type="dxa"/>
            <w:shd w:val="clear" w:color="auto" w:fill="FFFFFF"/>
          </w:tcPr>
          <w:p w:rsidR="007C02ED" w:rsidRPr="00E205D7" w:rsidRDefault="00F8128D" w:rsidP="00573BA7">
            <w:pPr>
              <w:rPr>
                <w:rFonts w:ascii="Arial" w:hAnsi="Arial" w:cs="Arial"/>
                <w:sz w:val="18"/>
                <w:szCs w:val="20"/>
              </w:rPr>
            </w:pPr>
            <w:r w:rsidRPr="00F8128D">
              <w:rPr>
                <w:rFonts w:ascii="Arial" w:hAnsi="Arial" w:cs="Arial"/>
                <w:sz w:val="18"/>
                <w:szCs w:val="20"/>
              </w:rPr>
              <w:t>Enhanced capacity of development and extension actors to support community level climate adaptation strategies through integration of climate considerations, forecasts and projections in food security and resilience interventions</w:t>
            </w:r>
            <w:r w:rsidRPr="00F8128D">
              <w:rPr>
                <w:rFonts w:ascii="Arial" w:hAnsi="Arial" w:cs="Arial"/>
                <w:b/>
                <w:sz w:val="18"/>
                <w:szCs w:val="20"/>
              </w:rPr>
              <w:t>.</w:t>
            </w:r>
          </w:p>
        </w:tc>
        <w:tc>
          <w:tcPr>
            <w:tcW w:w="4950" w:type="dxa"/>
            <w:shd w:val="clear" w:color="auto" w:fill="FFFFFF"/>
          </w:tcPr>
          <w:p w:rsidR="007C02ED" w:rsidRPr="00E205D7" w:rsidRDefault="00F8128D" w:rsidP="00CD365A">
            <w:pPr>
              <w:pStyle w:val="ListParagraph"/>
              <w:numPr>
                <w:ilvl w:val="1"/>
                <w:numId w:val="20"/>
              </w:numPr>
              <w:rPr>
                <w:rFonts w:ascii="Arial" w:hAnsi="Arial" w:cs="Arial"/>
                <w:sz w:val="18"/>
                <w:szCs w:val="20"/>
              </w:rPr>
            </w:pPr>
            <w:r w:rsidRPr="00F8128D">
              <w:rPr>
                <w:rFonts w:ascii="Arial" w:hAnsi="Arial" w:cs="Arial"/>
                <w:sz w:val="18"/>
                <w:szCs w:val="20"/>
              </w:rPr>
              <w:t xml:space="preserve">Training curriculum developed for integration of climate considerations in community actions for climate resilient local food and income systems. </w:t>
            </w:r>
          </w:p>
          <w:p w:rsidR="007C02ED" w:rsidRPr="00E205D7" w:rsidRDefault="00F8128D" w:rsidP="00CD365A">
            <w:pPr>
              <w:pStyle w:val="ListParagraph"/>
              <w:numPr>
                <w:ilvl w:val="1"/>
                <w:numId w:val="20"/>
              </w:numPr>
              <w:rPr>
                <w:rFonts w:ascii="Arial" w:hAnsi="Arial" w:cs="Arial"/>
                <w:sz w:val="18"/>
                <w:szCs w:val="20"/>
              </w:rPr>
            </w:pPr>
            <w:r w:rsidRPr="00F8128D">
              <w:rPr>
                <w:rFonts w:ascii="Arial" w:hAnsi="Arial" w:cs="Arial"/>
                <w:sz w:val="18"/>
                <w:szCs w:val="20"/>
              </w:rPr>
              <w:t>Community and APFS facilitators and other public or private field support actors trained on adaptation options responding to local climate variability and predictions.</w:t>
            </w:r>
          </w:p>
          <w:p w:rsidR="00806E37" w:rsidRPr="00E205D7" w:rsidRDefault="00F8128D" w:rsidP="00CD365A">
            <w:pPr>
              <w:pStyle w:val="ListParagraph"/>
              <w:numPr>
                <w:ilvl w:val="1"/>
                <w:numId w:val="20"/>
              </w:numPr>
              <w:rPr>
                <w:rFonts w:ascii="Arial" w:hAnsi="Arial" w:cs="Arial"/>
                <w:sz w:val="18"/>
                <w:szCs w:val="20"/>
              </w:rPr>
            </w:pPr>
            <w:r w:rsidRPr="00F8128D">
              <w:rPr>
                <w:rFonts w:ascii="Arial" w:hAnsi="Arial" w:cs="Arial"/>
                <w:sz w:val="18"/>
                <w:szCs w:val="20"/>
              </w:rPr>
              <w:t xml:space="preserve">Dissemination of timely information on climate-impact and weather forecasts in an understandable format through FM radio stations linked to community radio listening and dialogue groups. </w:t>
            </w:r>
          </w:p>
          <w:p w:rsidR="00806E37" w:rsidRPr="00E205D7" w:rsidRDefault="00F8128D" w:rsidP="00CD365A">
            <w:pPr>
              <w:pStyle w:val="ListParagraph"/>
              <w:numPr>
                <w:ilvl w:val="1"/>
                <w:numId w:val="20"/>
              </w:numPr>
              <w:rPr>
                <w:rFonts w:ascii="Arial" w:hAnsi="Arial" w:cs="Arial"/>
                <w:sz w:val="18"/>
                <w:szCs w:val="20"/>
              </w:rPr>
            </w:pPr>
            <w:r w:rsidRPr="00F8128D">
              <w:rPr>
                <w:rFonts w:ascii="Arial" w:hAnsi="Arial" w:cs="Arial"/>
                <w:sz w:val="18"/>
                <w:szCs w:val="20"/>
              </w:rPr>
              <w:t>Enhanced institutionalization process of climate sensitive Field School and extension interventions in national and regional structures, line ministries and training institutions.</w:t>
            </w:r>
          </w:p>
          <w:p w:rsidR="007C02ED" w:rsidRPr="00E205D7" w:rsidRDefault="00F8128D" w:rsidP="00CD365A">
            <w:pPr>
              <w:pStyle w:val="ListParagraph"/>
              <w:numPr>
                <w:ilvl w:val="1"/>
                <w:numId w:val="20"/>
              </w:numPr>
              <w:rPr>
                <w:rFonts w:ascii="Arial" w:hAnsi="Arial" w:cs="Arial"/>
                <w:sz w:val="18"/>
                <w:szCs w:val="20"/>
              </w:rPr>
            </w:pPr>
            <w:r w:rsidRPr="00F8128D">
              <w:rPr>
                <w:rFonts w:ascii="Arial" w:hAnsi="Arial" w:cs="Arial"/>
                <w:sz w:val="18"/>
                <w:szCs w:val="20"/>
              </w:rPr>
              <w:t xml:space="preserve"> Best practice validation and documentation through website development and one face-to face regional meeting per year. </w:t>
            </w:r>
          </w:p>
          <w:p w:rsidR="007C02ED" w:rsidRPr="00E205D7" w:rsidRDefault="007C02ED" w:rsidP="004D232D">
            <w:pPr>
              <w:pStyle w:val="ListParagraph"/>
              <w:ind w:left="322"/>
              <w:rPr>
                <w:rFonts w:ascii="Arial" w:hAnsi="Arial" w:cs="Arial"/>
                <w:sz w:val="18"/>
                <w:szCs w:val="20"/>
              </w:rPr>
            </w:pPr>
          </w:p>
        </w:tc>
        <w:tc>
          <w:tcPr>
            <w:tcW w:w="1260" w:type="dxa"/>
            <w:shd w:val="clear" w:color="auto" w:fill="FFFFFF"/>
          </w:tcPr>
          <w:p w:rsidR="007C02ED" w:rsidRPr="00E205D7" w:rsidRDefault="00F8128D" w:rsidP="00B67DF9">
            <w:pPr>
              <w:jc w:val="center"/>
              <w:rPr>
                <w:rFonts w:ascii="Arial" w:hAnsi="Arial" w:cs="Arial"/>
                <w:sz w:val="18"/>
                <w:szCs w:val="20"/>
              </w:rPr>
            </w:pPr>
            <w:r w:rsidRPr="00F8128D">
              <w:rPr>
                <w:rFonts w:ascii="Arial" w:hAnsi="Arial" w:cs="Arial"/>
                <w:sz w:val="18"/>
                <w:szCs w:val="20"/>
              </w:rPr>
              <w:t>Ethiopia, Kenya, Uganda,</w:t>
            </w:r>
          </w:p>
        </w:tc>
        <w:tc>
          <w:tcPr>
            <w:tcW w:w="1350" w:type="dxa"/>
            <w:gridSpan w:val="2"/>
            <w:shd w:val="clear" w:color="auto" w:fill="FFFFFF"/>
          </w:tcPr>
          <w:p w:rsidR="007C02ED" w:rsidRPr="00E205D7" w:rsidRDefault="00F8128D" w:rsidP="00242798">
            <w:pPr>
              <w:jc w:val="center"/>
              <w:rPr>
                <w:rFonts w:ascii="Arial" w:hAnsi="Arial" w:cs="Arial"/>
                <w:sz w:val="18"/>
                <w:szCs w:val="20"/>
              </w:rPr>
            </w:pPr>
            <w:r w:rsidRPr="00F8128D">
              <w:rPr>
                <w:rFonts w:ascii="Arial" w:hAnsi="Arial" w:cs="Arial"/>
                <w:sz w:val="18"/>
                <w:szCs w:val="20"/>
              </w:rPr>
              <w:t>1,215,467</w:t>
            </w:r>
          </w:p>
        </w:tc>
      </w:tr>
      <w:tr w:rsidR="000C0993" w:rsidRPr="00E205D7" w:rsidTr="00A702D7">
        <w:trPr>
          <w:gridAfter w:val="1"/>
          <w:wAfter w:w="598" w:type="dxa"/>
          <w:cantSplit/>
        </w:trPr>
        <w:tc>
          <w:tcPr>
            <w:tcW w:w="1458" w:type="dxa"/>
            <w:tcBorders>
              <w:bottom w:val="single" w:sz="4" w:space="0" w:color="auto"/>
            </w:tcBorders>
            <w:shd w:val="clear" w:color="auto" w:fill="FFFFFF"/>
          </w:tcPr>
          <w:p w:rsidR="003D0457" w:rsidRPr="00E205D7" w:rsidRDefault="00F8128D" w:rsidP="00E91EB3">
            <w:pPr>
              <w:rPr>
                <w:rFonts w:ascii="Arial" w:hAnsi="Arial" w:cs="Arial"/>
                <w:sz w:val="18"/>
                <w:szCs w:val="20"/>
              </w:rPr>
            </w:pPr>
            <w:r w:rsidRPr="00F8128D">
              <w:rPr>
                <w:rFonts w:ascii="Arial" w:hAnsi="Arial" w:cs="Arial"/>
                <w:sz w:val="18"/>
                <w:szCs w:val="20"/>
              </w:rPr>
              <w:lastRenderedPageBreak/>
              <w:t xml:space="preserve">3. Climate informed decision making </w:t>
            </w:r>
          </w:p>
        </w:tc>
        <w:tc>
          <w:tcPr>
            <w:tcW w:w="1620" w:type="dxa"/>
            <w:shd w:val="clear" w:color="auto" w:fill="FFFFFF"/>
          </w:tcPr>
          <w:p w:rsidR="00E91EB3" w:rsidRPr="00E205D7" w:rsidRDefault="00F8128D" w:rsidP="00242798">
            <w:pPr>
              <w:rPr>
                <w:rFonts w:ascii="Arial" w:hAnsi="Arial" w:cs="Arial"/>
                <w:sz w:val="18"/>
                <w:szCs w:val="20"/>
              </w:rPr>
            </w:pPr>
            <w:r w:rsidRPr="00F8128D">
              <w:rPr>
                <w:rFonts w:ascii="Arial" w:hAnsi="Arial" w:cs="Arial"/>
                <w:sz w:val="18"/>
                <w:szCs w:val="20"/>
              </w:rPr>
              <w:t>Improved climate considerations, forecasts and projections in decision making by IGAD institutions and line ministries (Agriculture, livestock, land and water).</w:t>
            </w:r>
          </w:p>
        </w:tc>
        <w:tc>
          <w:tcPr>
            <w:tcW w:w="4950" w:type="dxa"/>
            <w:tcBorders>
              <w:bottom w:val="single" w:sz="4" w:space="0" w:color="auto"/>
            </w:tcBorders>
            <w:shd w:val="clear" w:color="auto" w:fill="FFFFFF"/>
          </w:tcPr>
          <w:p w:rsidR="00B50266" w:rsidRPr="00E205D7" w:rsidRDefault="00F8128D" w:rsidP="00CD365A">
            <w:pPr>
              <w:pStyle w:val="ListParagraph"/>
              <w:numPr>
                <w:ilvl w:val="1"/>
                <w:numId w:val="21"/>
              </w:numPr>
              <w:jc w:val="both"/>
              <w:rPr>
                <w:rFonts w:ascii="Arial" w:hAnsi="Arial" w:cs="Arial"/>
                <w:sz w:val="18"/>
                <w:szCs w:val="20"/>
              </w:rPr>
            </w:pPr>
            <w:r w:rsidRPr="00F8128D">
              <w:rPr>
                <w:rFonts w:ascii="Arial" w:hAnsi="Arial" w:cs="Arial"/>
                <w:sz w:val="18"/>
                <w:szCs w:val="20"/>
              </w:rPr>
              <w:t xml:space="preserve">Climate information, including the seasonal forecast and future climate projections, is downscaled by the Regional Climate Centre ICPAC together with National Meteorological Institutions and disseminated through national line ministries of agriculture and livestock to farmers and pastoralists. </w:t>
            </w:r>
          </w:p>
          <w:p w:rsidR="00B50266" w:rsidRPr="00E205D7" w:rsidRDefault="00F8128D" w:rsidP="00097054">
            <w:pPr>
              <w:pStyle w:val="ListParagraph"/>
              <w:numPr>
                <w:ilvl w:val="1"/>
                <w:numId w:val="21"/>
              </w:numPr>
              <w:jc w:val="both"/>
              <w:rPr>
                <w:rFonts w:ascii="Arial" w:hAnsi="Arial" w:cs="Arial"/>
                <w:sz w:val="18"/>
                <w:szCs w:val="20"/>
              </w:rPr>
            </w:pPr>
            <w:r w:rsidRPr="00F8128D">
              <w:rPr>
                <w:rFonts w:ascii="Arial" w:hAnsi="Arial" w:cs="Arial"/>
                <w:sz w:val="18"/>
                <w:szCs w:val="20"/>
              </w:rPr>
              <w:t>Improved feedback mechanisms from rural climate information users to NMHS and Government bodies about climate and weather information use and their impacts in food production.</w:t>
            </w:r>
          </w:p>
          <w:p w:rsidR="005F034F" w:rsidRPr="00E205D7" w:rsidRDefault="00F8128D" w:rsidP="00CD365A">
            <w:pPr>
              <w:pStyle w:val="ListParagraph"/>
              <w:numPr>
                <w:ilvl w:val="1"/>
                <w:numId w:val="21"/>
              </w:numPr>
              <w:jc w:val="both"/>
              <w:rPr>
                <w:rFonts w:ascii="Arial" w:hAnsi="Arial" w:cs="Arial"/>
                <w:sz w:val="18"/>
                <w:szCs w:val="20"/>
              </w:rPr>
            </w:pPr>
            <w:r w:rsidRPr="00F8128D">
              <w:rPr>
                <w:rFonts w:ascii="Arial" w:hAnsi="Arial" w:cs="Arial"/>
                <w:sz w:val="18"/>
                <w:szCs w:val="20"/>
              </w:rPr>
              <w:t xml:space="preserve">Agro-climate advisories for farmers and pastoralists in the region are packaged and disseminated in a way that makes them more actionable for the users. </w:t>
            </w:r>
          </w:p>
          <w:p w:rsidR="007F4D7D" w:rsidRPr="00E205D7" w:rsidRDefault="00F8128D" w:rsidP="00CD365A">
            <w:pPr>
              <w:pStyle w:val="ListParagraph"/>
              <w:numPr>
                <w:ilvl w:val="1"/>
                <w:numId w:val="21"/>
              </w:numPr>
              <w:jc w:val="both"/>
              <w:rPr>
                <w:rFonts w:ascii="Arial" w:hAnsi="Arial" w:cs="Arial"/>
                <w:sz w:val="18"/>
                <w:szCs w:val="20"/>
              </w:rPr>
            </w:pPr>
            <w:r w:rsidRPr="00F8128D">
              <w:rPr>
                <w:rFonts w:ascii="Arial" w:hAnsi="Arial" w:cs="Arial"/>
                <w:sz w:val="18"/>
                <w:szCs w:val="20"/>
              </w:rPr>
              <w:t>Evidence based policy dialogue on climate information and agriculture is facilitated in the region.</w:t>
            </w:r>
          </w:p>
          <w:p w:rsidR="0090046A" w:rsidRPr="00E205D7" w:rsidRDefault="00F8128D" w:rsidP="00CD365A">
            <w:pPr>
              <w:pStyle w:val="ListParagraph"/>
              <w:numPr>
                <w:ilvl w:val="1"/>
                <w:numId w:val="21"/>
              </w:numPr>
              <w:jc w:val="both"/>
              <w:rPr>
                <w:rFonts w:ascii="Arial" w:hAnsi="Arial" w:cs="Arial"/>
                <w:sz w:val="18"/>
                <w:szCs w:val="20"/>
              </w:rPr>
            </w:pPr>
            <w:r w:rsidRPr="00F8128D">
              <w:rPr>
                <w:rFonts w:ascii="Arial" w:hAnsi="Arial" w:cs="Arial"/>
                <w:sz w:val="18"/>
                <w:szCs w:val="20"/>
              </w:rPr>
              <w:t>Annual regional farmers and pastoralist forums to share lessons learnt and good practices on integrating climate information in Agriculture decision making.</w:t>
            </w:r>
          </w:p>
        </w:tc>
        <w:tc>
          <w:tcPr>
            <w:tcW w:w="1260" w:type="dxa"/>
            <w:tcBorders>
              <w:bottom w:val="single" w:sz="4" w:space="0" w:color="auto"/>
            </w:tcBorders>
            <w:shd w:val="clear" w:color="auto" w:fill="FFFFFF"/>
          </w:tcPr>
          <w:p w:rsidR="003D0457" w:rsidRPr="00E205D7" w:rsidRDefault="00F8128D" w:rsidP="00242798">
            <w:pPr>
              <w:jc w:val="center"/>
              <w:rPr>
                <w:rFonts w:ascii="Arial" w:hAnsi="Arial" w:cs="Arial"/>
                <w:sz w:val="18"/>
                <w:szCs w:val="20"/>
              </w:rPr>
            </w:pPr>
            <w:r w:rsidRPr="00F8128D">
              <w:rPr>
                <w:rFonts w:ascii="Arial" w:hAnsi="Arial" w:cs="Arial"/>
                <w:sz w:val="18"/>
                <w:szCs w:val="20"/>
              </w:rPr>
              <w:t>Ethiopia, Kenya, Uganda,</w:t>
            </w:r>
          </w:p>
        </w:tc>
        <w:tc>
          <w:tcPr>
            <w:tcW w:w="1350" w:type="dxa"/>
            <w:gridSpan w:val="2"/>
            <w:tcBorders>
              <w:bottom w:val="single" w:sz="4" w:space="0" w:color="auto"/>
            </w:tcBorders>
            <w:shd w:val="clear" w:color="auto" w:fill="FFFFFF"/>
          </w:tcPr>
          <w:p w:rsidR="003D0457" w:rsidRPr="00E205D7" w:rsidRDefault="00F8128D" w:rsidP="00242798">
            <w:pPr>
              <w:jc w:val="center"/>
              <w:rPr>
                <w:rFonts w:ascii="Arial" w:hAnsi="Arial" w:cs="Arial"/>
                <w:sz w:val="18"/>
                <w:szCs w:val="20"/>
              </w:rPr>
            </w:pPr>
            <w:r w:rsidRPr="00F8128D">
              <w:rPr>
                <w:rFonts w:ascii="Arial" w:hAnsi="Arial" w:cs="Arial"/>
                <w:sz w:val="18"/>
                <w:szCs w:val="20"/>
              </w:rPr>
              <w:t>1,128,000</w:t>
            </w:r>
          </w:p>
        </w:tc>
      </w:tr>
      <w:tr w:rsidR="003D0457" w:rsidRPr="00E205D7" w:rsidTr="00A702D7">
        <w:trPr>
          <w:gridAfter w:val="1"/>
          <w:wAfter w:w="598" w:type="dxa"/>
          <w:cantSplit/>
        </w:trPr>
        <w:tc>
          <w:tcPr>
            <w:tcW w:w="9288" w:type="dxa"/>
            <w:gridSpan w:val="4"/>
            <w:vMerge w:val="restart"/>
            <w:shd w:val="clear" w:color="auto" w:fill="FFFFFF"/>
          </w:tcPr>
          <w:p w:rsidR="003D0457" w:rsidRPr="00E205D7" w:rsidRDefault="00F8128D" w:rsidP="00242798">
            <w:pPr>
              <w:rPr>
                <w:rFonts w:ascii="Arial" w:hAnsi="Arial" w:cs="Arial"/>
                <w:sz w:val="18"/>
                <w:szCs w:val="20"/>
              </w:rPr>
            </w:pPr>
            <w:r w:rsidRPr="00F8128D">
              <w:rPr>
                <w:rFonts w:ascii="Arial" w:hAnsi="Arial" w:cs="Arial"/>
                <w:sz w:val="18"/>
                <w:szCs w:val="20"/>
              </w:rPr>
              <w:t>4. Project/Programme Execution cost</w:t>
            </w:r>
          </w:p>
          <w:p w:rsidR="003D0457" w:rsidRPr="00E205D7" w:rsidRDefault="00F8128D" w:rsidP="00242798">
            <w:pPr>
              <w:rPr>
                <w:rFonts w:ascii="Arial" w:hAnsi="Arial" w:cs="Arial"/>
                <w:sz w:val="18"/>
                <w:szCs w:val="20"/>
              </w:rPr>
            </w:pPr>
            <w:r w:rsidRPr="00F8128D">
              <w:rPr>
                <w:rFonts w:ascii="Arial" w:hAnsi="Arial" w:cs="Arial"/>
                <w:sz w:val="18"/>
                <w:szCs w:val="20"/>
              </w:rPr>
              <w:t>5. Total Project/Programme Cost</w:t>
            </w:r>
          </w:p>
          <w:p w:rsidR="003D0457" w:rsidRPr="00E205D7" w:rsidRDefault="00F8128D" w:rsidP="00242798">
            <w:pPr>
              <w:rPr>
                <w:rFonts w:ascii="Arial" w:hAnsi="Arial" w:cs="Arial"/>
                <w:sz w:val="18"/>
                <w:szCs w:val="20"/>
              </w:rPr>
            </w:pPr>
            <w:r w:rsidRPr="00F8128D">
              <w:rPr>
                <w:rFonts w:ascii="Arial" w:hAnsi="Arial" w:cs="Arial"/>
                <w:sz w:val="18"/>
                <w:szCs w:val="20"/>
              </w:rPr>
              <w:t>6. Project/Programme Cycle Management Fee charged by the Implementing Entity (if applicable)</w:t>
            </w:r>
          </w:p>
        </w:tc>
        <w:tc>
          <w:tcPr>
            <w:tcW w:w="1350" w:type="dxa"/>
            <w:gridSpan w:val="2"/>
            <w:tcBorders>
              <w:bottom w:val="single" w:sz="4" w:space="0" w:color="auto"/>
            </w:tcBorders>
            <w:shd w:val="clear" w:color="auto" w:fill="FFFFFF"/>
          </w:tcPr>
          <w:p w:rsidR="003D0457" w:rsidRPr="00E205D7" w:rsidRDefault="00F8128D" w:rsidP="00242798">
            <w:pPr>
              <w:jc w:val="center"/>
              <w:rPr>
                <w:rFonts w:ascii="Arial" w:hAnsi="Arial" w:cs="Arial"/>
                <w:sz w:val="18"/>
                <w:szCs w:val="20"/>
              </w:rPr>
            </w:pPr>
            <w:r w:rsidRPr="00F8128D">
              <w:rPr>
                <w:rFonts w:ascii="Arial" w:hAnsi="Arial" w:cs="Arial"/>
                <w:sz w:val="18"/>
                <w:szCs w:val="20"/>
              </w:rPr>
              <w:t>598,400</w:t>
            </w:r>
          </w:p>
        </w:tc>
      </w:tr>
      <w:tr w:rsidR="003D0457" w:rsidRPr="00E205D7" w:rsidTr="00A702D7">
        <w:trPr>
          <w:gridAfter w:val="1"/>
          <w:wAfter w:w="598" w:type="dxa"/>
          <w:cantSplit/>
        </w:trPr>
        <w:tc>
          <w:tcPr>
            <w:tcW w:w="9288" w:type="dxa"/>
            <w:gridSpan w:val="4"/>
            <w:vMerge/>
            <w:shd w:val="clear" w:color="auto" w:fill="FFFFFF"/>
          </w:tcPr>
          <w:p w:rsidR="003D0457" w:rsidRPr="00E205D7" w:rsidRDefault="003D0457" w:rsidP="00242798">
            <w:pPr>
              <w:jc w:val="center"/>
              <w:rPr>
                <w:rFonts w:ascii="Arial" w:hAnsi="Arial" w:cs="Arial"/>
                <w:sz w:val="18"/>
                <w:szCs w:val="20"/>
              </w:rPr>
            </w:pPr>
          </w:p>
        </w:tc>
        <w:tc>
          <w:tcPr>
            <w:tcW w:w="1350" w:type="dxa"/>
            <w:gridSpan w:val="2"/>
            <w:tcBorders>
              <w:bottom w:val="single" w:sz="4" w:space="0" w:color="auto"/>
            </w:tcBorders>
            <w:shd w:val="clear" w:color="auto" w:fill="FFFFFF"/>
          </w:tcPr>
          <w:p w:rsidR="003D0457" w:rsidRPr="00E205D7" w:rsidRDefault="00F8128D" w:rsidP="00242798">
            <w:pPr>
              <w:jc w:val="center"/>
              <w:rPr>
                <w:rFonts w:ascii="Arial" w:hAnsi="Arial" w:cs="Arial"/>
                <w:sz w:val="18"/>
                <w:szCs w:val="20"/>
              </w:rPr>
            </w:pPr>
            <w:r w:rsidRPr="00F8128D">
              <w:rPr>
                <w:rFonts w:ascii="Arial" w:hAnsi="Arial" w:cs="Arial"/>
                <w:sz w:val="18"/>
                <w:szCs w:val="20"/>
              </w:rPr>
              <w:t>5,668,881</w:t>
            </w:r>
          </w:p>
        </w:tc>
      </w:tr>
      <w:tr w:rsidR="003D0457" w:rsidRPr="00E205D7" w:rsidTr="00A702D7">
        <w:trPr>
          <w:gridAfter w:val="1"/>
          <w:wAfter w:w="598" w:type="dxa"/>
          <w:cantSplit/>
        </w:trPr>
        <w:tc>
          <w:tcPr>
            <w:tcW w:w="9288" w:type="dxa"/>
            <w:gridSpan w:val="4"/>
            <w:vMerge/>
            <w:tcBorders>
              <w:bottom w:val="single" w:sz="4" w:space="0" w:color="auto"/>
            </w:tcBorders>
            <w:shd w:val="clear" w:color="auto" w:fill="FFFFFF"/>
          </w:tcPr>
          <w:p w:rsidR="003D0457" w:rsidRPr="00E205D7" w:rsidRDefault="003D0457" w:rsidP="00242798">
            <w:pPr>
              <w:jc w:val="center"/>
              <w:rPr>
                <w:rFonts w:ascii="Arial" w:hAnsi="Arial" w:cs="Arial"/>
                <w:sz w:val="18"/>
                <w:szCs w:val="20"/>
              </w:rPr>
            </w:pPr>
          </w:p>
        </w:tc>
        <w:tc>
          <w:tcPr>
            <w:tcW w:w="1350" w:type="dxa"/>
            <w:gridSpan w:val="2"/>
            <w:tcBorders>
              <w:bottom w:val="single" w:sz="4" w:space="0" w:color="auto"/>
            </w:tcBorders>
            <w:shd w:val="clear" w:color="auto" w:fill="FFFFFF"/>
          </w:tcPr>
          <w:p w:rsidR="003D0457" w:rsidRPr="00E205D7" w:rsidRDefault="00F8128D" w:rsidP="00242798">
            <w:pPr>
              <w:jc w:val="center"/>
              <w:rPr>
                <w:rFonts w:ascii="Arial" w:hAnsi="Arial" w:cs="Arial"/>
                <w:sz w:val="18"/>
                <w:szCs w:val="20"/>
              </w:rPr>
            </w:pPr>
            <w:r w:rsidRPr="00F8128D">
              <w:rPr>
                <w:rFonts w:ascii="Arial" w:hAnsi="Arial" w:cs="Arial"/>
                <w:sz w:val="18"/>
                <w:szCs w:val="20"/>
              </w:rPr>
              <w:t>532,719</w:t>
            </w:r>
          </w:p>
        </w:tc>
      </w:tr>
      <w:tr w:rsidR="003D0457" w:rsidRPr="00E205D7" w:rsidTr="00A702D7">
        <w:tc>
          <w:tcPr>
            <w:tcW w:w="9288" w:type="dxa"/>
            <w:gridSpan w:val="4"/>
            <w:tcBorders>
              <w:top w:val="double" w:sz="4" w:space="0" w:color="auto"/>
            </w:tcBorders>
            <w:shd w:val="clear" w:color="auto" w:fill="FFFFFF"/>
          </w:tcPr>
          <w:p w:rsidR="003D0457" w:rsidRPr="00E205D7" w:rsidRDefault="00F8128D" w:rsidP="00242798">
            <w:pPr>
              <w:rPr>
                <w:rFonts w:ascii="Arial" w:hAnsi="Arial" w:cs="Arial"/>
                <w:b/>
                <w:sz w:val="18"/>
                <w:szCs w:val="20"/>
              </w:rPr>
            </w:pPr>
            <w:r w:rsidRPr="00F8128D">
              <w:rPr>
                <w:rFonts w:ascii="Arial" w:hAnsi="Arial" w:cs="Arial"/>
                <w:b/>
                <w:sz w:val="18"/>
                <w:szCs w:val="20"/>
              </w:rPr>
              <w:t>Amount of Financing Requested</w:t>
            </w:r>
          </w:p>
        </w:tc>
        <w:tc>
          <w:tcPr>
            <w:tcW w:w="236" w:type="dxa"/>
            <w:tcBorders>
              <w:top w:val="double" w:sz="4" w:space="0" w:color="auto"/>
            </w:tcBorders>
            <w:shd w:val="clear" w:color="auto" w:fill="FFFFFF"/>
          </w:tcPr>
          <w:p w:rsidR="003D0457" w:rsidRPr="00E205D7" w:rsidRDefault="003D0457" w:rsidP="00242798">
            <w:pPr>
              <w:jc w:val="center"/>
              <w:rPr>
                <w:rFonts w:ascii="Arial" w:hAnsi="Arial" w:cs="Arial"/>
                <w:sz w:val="18"/>
                <w:szCs w:val="20"/>
              </w:rPr>
            </w:pPr>
          </w:p>
        </w:tc>
        <w:tc>
          <w:tcPr>
            <w:tcW w:w="1712" w:type="dxa"/>
            <w:gridSpan w:val="2"/>
            <w:tcBorders>
              <w:top w:val="double" w:sz="4" w:space="0" w:color="auto"/>
            </w:tcBorders>
            <w:shd w:val="clear" w:color="auto" w:fill="FFFFFF"/>
          </w:tcPr>
          <w:p w:rsidR="003D0457" w:rsidRPr="00E205D7" w:rsidRDefault="00F8128D" w:rsidP="00506322">
            <w:pPr>
              <w:rPr>
                <w:rFonts w:ascii="Arial" w:hAnsi="Arial" w:cs="Arial"/>
                <w:sz w:val="18"/>
                <w:szCs w:val="20"/>
              </w:rPr>
            </w:pPr>
            <w:r w:rsidRPr="00F8128D">
              <w:rPr>
                <w:rFonts w:ascii="Arial" w:hAnsi="Arial" w:cs="Arial"/>
                <w:sz w:val="18"/>
                <w:szCs w:val="20"/>
              </w:rPr>
              <w:t>6,800,000</w:t>
            </w:r>
          </w:p>
        </w:tc>
      </w:tr>
    </w:tbl>
    <w:p w:rsidR="003D0457" w:rsidRPr="00AC184A" w:rsidRDefault="003D0457" w:rsidP="003D0457">
      <w:pPr>
        <w:pStyle w:val="Footer"/>
        <w:rPr>
          <w:rFonts w:ascii="Arial" w:hAnsi="Arial" w:cs="Arial"/>
          <w:b/>
          <w:caps/>
          <w:sz w:val="20"/>
          <w:szCs w:val="20"/>
        </w:rPr>
      </w:pPr>
    </w:p>
    <w:p w:rsidR="003D0457" w:rsidRPr="00AC184A" w:rsidRDefault="003D0457" w:rsidP="003D0457">
      <w:pPr>
        <w:rPr>
          <w:rFonts w:ascii="Arial" w:hAnsi="Arial" w:cs="Arial"/>
          <w:i/>
          <w:sz w:val="20"/>
          <w:szCs w:val="20"/>
        </w:rPr>
      </w:pPr>
      <w:r w:rsidRPr="00AC184A">
        <w:rPr>
          <w:rFonts w:ascii="Arial" w:hAnsi="Arial" w:cs="Arial"/>
          <w:b/>
          <w:sz w:val="20"/>
          <w:szCs w:val="20"/>
        </w:rPr>
        <w:t xml:space="preserve">Project Duration: </w:t>
      </w:r>
      <w:r w:rsidR="00E600E3" w:rsidRPr="004926AE">
        <w:rPr>
          <w:rFonts w:ascii="Arial" w:hAnsi="Arial" w:cs="Arial"/>
          <w:sz w:val="20"/>
          <w:szCs w:val="20"/>
        </w:rPr>
        <w:t>Three years (36 months)</w:t>
      </w:r>
    </w:p>
    <w:p w:rsidR="003D0457" w:rsidRPr="00AC184A" w:rsidRDefault="0035456E" w:rsidP="003D0457">
      <w:pPr>
        <w:pStyle w:val="Footer"/>
        <w:rPr>
          <w:rFonts w:ascii="Arial" w:hAnsi="Arial" w:cs="Arial"/>
          <w:b/>
          <w:caps/>
          <w:sz w:val="20"/>
          <w:szCs w:val="20"/>
        </w:rPr>
      </w:pPr>
      <w:r>
        <w:rPr>
          <w:rFonts w:ascii="Arial" w:hAnsi="Arial" w:cs="Arial"/>
          <w:b/>
          <w:caps/>
          <w:noProof/>
          <w:sz w:val="20"/>
          <w:szCs w:val="20"/>
          <w:lang w:eastAsia="ja-JP"/>
        </w:rPr>
        <mc:AlternateContent>
          <mc:Choice Requires="wps">
            <w:drawing>
              <wp:anchor distT="0" distB="0" distL="114300" distR="114300" simplePos="0" relativeHeight="251663360" behindDoc="1" locked="0" layoutInCell="1" allowOverlap="1">
                <wp:simplePos x="0" y="0"/>
                <wp:positionH relativeFrom="column">
                  <wp:posOffset>-966470</wp:posOffset>
                </wp:positionH>
                <wp:positionV relativeFrom="paragraph">
                  <wp:posOffset>105410</wp:posOffset>
                </wp:positionV>
                <wp:extent cx="7841615" cy="246380"/>
                <wp:effectExtent l="0" t="0" r="6985" b="1270"/>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1615" cy="246380"/>
                        </a:xfrm>
                        <a:prstGeom prst="roundRect">
                          <a:avLst>
                            <a:gd name="adj" fmla="val 16667"/>
                          </a:avLst>
                        </a:prstGeom>
                        <a:solidFill>
                          <a:srgbClr val="FCAF17"/>
                        </a:solidFill>
                        <a:ln>
                          <a:noFill/>
                        </a:ln>
                        <a:effectLst/>
                        <a:extLst>
                          <a:ext uri="{91240B29-F687-4F45-9708-019B960494DF}">
                            <a14:hiddenLine xmlns:a14="http://schemas.microsoft.com/office/drawing/2010/main" w="38100">
                              <a:solidFill>
                                <a:srgbClr val="F2F2F2"/>
                              </a:solidFill>
                              <a:round/>
                              <a:headEnd/>
                              <a:tailEnd/>
                            </a14:hiddenLine>
                          </a:ex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3" o:spid="_x0000_s1026" style="position:absolute;margin-left:-76.1pt;margin-top:8.3pt;width:617.45pt;height:19.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" fillcolor="#fcaf17" stroked="f" strokecolor="#f2f2f2" strokeweight="3pt">
                <v:shadow color="#974706" opacity=".5" offset="1pt"/>
              </v:roundrect>
            </w:pict>
          </mc:Fallback>
        </mc:AlternateContent>
      </w:r>
    </w:p>
    <w:p w:rsidR="003D0457" w:rsidRPr="00AC184A" w:rsidRDefault="003D0457" w:rsidP="003D0457">
      <w:pPr>
        <w:pStyle w:val="Footer"/>
        <w:rPr>
          <w:rFonts w:ascii="Arial" w:hAnsi="Arial" w:cs="Arial"/>
          <w:b/>
          <w:caps/>
          <w:sz w:val="20"/>
          <w:szCs w:val="20"/>
        </w:rPr>
      </w:pPr>
      <w:r w:rsidRPr="00AC184A">
        <w:rPr>
          <w:rFonts w:ascii="Arial" w:hAnsi="Arial" w:cs="Arial"/>
          <w:b/>
          <w:caps/>
          <w:sz w:val="20"/>
          <w:szCs w:val="20"/>
        </w:rPr>
        <w:t>pART ii:  Project / programme JUSTIFICATION</w:t>
      </w:r>
    </w:p>
    <w:p w:rsidR="003D0457" w:rsidRPr="00AC184A" w:rsidRDefault="003D0457" w:rsidP="003D0457">
      <w:pPr>
        <w:pStyle w:val="Footer"/>
        <w:rPr>
          <w:rFonts w:ascii="Arial" w:hAnsi="Arial" w:cs="Arial"/>
          <w:b/>
          <w:caps/>
          <w:sz w:val="20"/>
          <w:szCs w:val="20"/>
          <w:u w:val="single"/>
        </w:rPr>
      </w:pPr>
    </w:p>
    <w:p w:rsidR="00140D56" w:rsidRPr="00AC184A" w:rsidRDefault="00140D56" w:rsidP="000018AA">
      <w:pPr>
        <w:pStyle w:val="Footer"/>
        <w:tabs>
          <w:tab w:val="clear" w:pos="4320"/>
          <w:tab w:val="clear" w:pos="8640"/>
        </w:tabs>
        <w:jc w:val="both"/>
        <w:rPr>
          <w:rFonts w:ascii="Arial" w:hAnsi="Arial" w:cs="Arial"/>
          <w:noProof/>
          <w:sz w:val="20"/>
          <w:szCs w:val="20"/>
        </w:rPr>
      </w:pPr>
      <w:r w:rsidRPr="00AC184A">
        <w:rPr>
          <w:rFonts w:ascii="Arial" w:hAnsi="Arial" w:cs="Arial"/>
          <w:noProof/>
          <w:sz w:val="20"/>
          <w:szCs w:val="20"/>
        </w:rPr>
        <w:t>The project scope provides a highly innovative effort to link upstream and downstream clim</w:t>
      </w:r>
      <w:r w:rsidR="001E44E1" w:rsidRPr="00AC184A">
        <w:rPr>
          <w:rFonts w:ascii="Arial" w:hAnsi="Arial" w:cs="Arial"/>
          <w:noProof/>
          <w:sz w:val="20"/>
          <w:szCs w:val="20"/>
        </w:rPr>
        <w:t xml:space="preserve">ate information and services </w:t>
      </w:r>
      <w:r w:rsidRPr="00AC184A">
        <w:rPr>
          <w:rFonts w:ascii="Arial" w:hAnsi="Arial" w:cs="Arial"/>
          <w:noProof/>
          <w:sz w:val="20"/>
          <w:szCs w:val="20"/>
        </w:rPr>
        <w:t>to ensure a more farmer</w:t>
      </w:r>
      <w:r w:rsidR="00AD0E6C">
        <w:rPr>
          <w:rFonts w:ascii="Arial" w:hAnsi="Arial" w:cs="Arial"/>
          <w:noProof/>
          <w:sz w:val="20"/>
          <w:szCs w:val="20"/>
        </w:rPr>
        <w:t xml:space="preserve">, agro-pastoralist and </w:t>
      </w:r>
      <w:r w:rsidRPr="00AC184A">
        <w:rPr>
          <w:rFonts w:ascii="Arial" w:hAnsi="Arial" w:cs="Arial"/>
          <w:noProof/>
          <w:sz w:val="20"/>
          <w:szCs w:val="20"/>
        </w:rPr>
        <w:t xml:space="preserve">pastoralist </w:t>
      </w:r>
      <w:r w:rsidR="009D0634" w:rsidRPr="00AC184A">
        <w:rPr>
          <w:rFonts w:ascii="Arial" w:hAnsi="Arial" w:cs="Arial"/>
          <w:noProof/>
          <w:sz w:val="20"/>
          <w:szCs w:val="20"/>
        </w:rPr>
        <w:t>frie</w:t>
      </w:r>
      <w:r w:rsidR="001E44E1" w:rsidRPr="00AC184A">
        <w:rPr>
          <w:rFonts w:ascii="Arial" w:hAnsi="Arial" w:cs="Arial"/>
          <w:noProof/>
          <w:sz w:val="20"/>
          <w:szCs w:val="20"/>
        </w:rPr>
        <w:t>ndly approach to climate resili</w:t>
      </w:r>
      <w:r w:rsidR="009D0634" w:rsidRPr="00AC184A">
        <w:rPr>
          <w:rFonts w:ascii="Arial" w:hAnsi="Arial" w:cs="Arial"/>
          <w:noProof/>
          <w:sz w:val="20"/>
          <w:szCs w:val="20"/>
        </w:rPr>
        <w:t>e</w:t>
      </w:r>
      <w:r w:rsidR="001E44E1" w:rsidRPr="00AC184A">
        <w:rPr>
          <w:rFonts w:ascii="Arial" w:hAnsi="Arial" w:cs="Arial"/>
          <w:noProof/>
          <w:sz w:val="20"/>
          <w:szCs w:val="20"/>
        </w:rPr>
        <w:t>n</w:t>
      </w:r>
      <w:r w:rsidR="009D0634" w:rsidRPr="00AC184A">
        <w:rPr>
          <w:rFonts w:ascii="Arial" w:hAnsi="Arial" w:cs="Arial"/>
          <w:noProof/>
          <w:sz w:val="20"/>
          <w:szCs w:val="20"/>
        </w:rPr>
        <w:t>ce in agriculture that blend</w:t>
      </w:r>
      <w:r w:rsidR="001E44E1" w:rsidRPr="00AC184A">
        <w:rPr>
          <w:rFonts w:ascii="Arial" w:hAnsi="Arial" w:cs="Arial"/>
          <w:noProof/>
          <w:sz w:val="20"/>
          <w:szCs w:val="20"/>
        </w:rPr>
        <w:t>s</w:t>
      </w:r>
      <w:r w:rsidR="009D0634" w:rsidRPr="00AC184A">
        <w:rPr>
          <w:rFonts w:ascii="Arial" w:hAnsi="Arial" w:cs="Arial"/>
          <w:noProof/>
          <w:sz w:val="20"/>
          <w:szCs w:val="20"/>
        </w:rPr>
        <w:t xml:space="preserve"> scientific and traditional knowledge systems. </w:t>
      </w:r>
    </w:p>
    <w:p w:rsidR="0038577F" w:rsidRPr="00AC184A" w:rsidRDefault="0038577F" w:rsidP="0038577F">
      <w:pPr>
        <w:jc w:val="both"/>
        <w:rPr>
          <w:rFonts w:ascii="Arial" w:hAnsi="Arial" w:cs="Arial"/>
          <w:b/>
          <w:sz w:val="20"/>
          <w:szCs w:val="20"/>
        </w:rPr>
      </w:pPr>
    </w:p>
    <w:p w:rsidR="0038577F" w:rsidRPr="00AC184A" w:rsidRDefault="0038577F" w:rsidP="0038577F">
      <w:pPr>
        <w:jc w:val="both"/>
        <w:rPr>
          <w:rFonts w:ascii="Arial" w:hAnsi="Arial" w:cs="Arial"/>
          <w:i/>
          <w:sz w:val="20"/>
          <w:szCs w:val="20"/>
          <w:u w:val="single"/>
        </w:rPr>
      </w:pPr>
      <w:r w:rsidRPr="00AC184A">
        <w:rPr>
          <w:rFonts w:ascii="Arial" w:hAnsi="Arial" w:cs="Arial"/>
          <w:i/>
          <w:sz w:val="20"/>
          <w:szCs w:val="20"/>
          <w:u w:val="single"/>
        </w:rPr>
        <w:t xml:space="preserve">Component 1: </w:t>
      </w:r>
      <w:r w:rsidR="00B67DF9" w:rsidRPr="00AC184A">
        <w:rPr>
          <w:rFonts w:ascii="Arial" w:hAnsi="Arial" w:cs="Arial"/>
          <w:i/>
          <w:sz w:val="20"/>
          <w:szCs w:val="20"/>
          <w:u w:val="single"/>
        </w:rPr>
        <w:t xml:space="preserve">Supporting </w:t>
      </w:r>
      <w:r w:rsidR="003622D1">
        <w:rPr>
          <w:rFonts w:ascii="Arial" w:hAnsi="Arial" w:cs="Arial"/>
          <w:i/>
          <w:sz w:val="20"/>
          <w:szCs w:val="20"/>
          <w:u w:val="single"/>
        </w:rPr>
        <w:t xml:space="preserve">Community </w:t>
      </w:r>
      <w:r w:rsidR="00B67DF9" w:rsidRPr="00AC184A">
        <w:rPr>
          <w:rFonts w:ascii="Arial" w:hAnsi="Arial" w:cs="Arial"/>
          <w:i/>
          <w:sz w:val="20"/>
          <w:szCs w:val="20"/>
          <w:u w:val="single"/>
        </w:rPr>
        <w:t xml:space="preserve">Adaptation </w:t>
      </w:r>
      <w:r w:rsidR="003622D1">
        <w:rPr>
          <w:rFonts w:ascii="Arial" w:hAnsi="Arial" w:cs="Arial"/>
          <w:i/>
          <w:sz w:val="20"/>
          <w:szCs w:val="20"/>
          <w:u w:val="single"/>
        </w:rPr>
        <w:t>Practice</w:t>
      </w:r>
    </w:p>
    <w:p w:rsidR="00971198" w:rsidRDefault="003F1372" w:rsidP="0038577F">
      <w:pPr>
        <w:jc w:val="both"/>
        <w:rPr>
          <w:rFonts w:ascii="Arial" w:hAnsi="Arial" w:cs="Arial"/>
          <w:sz w:val="20"/>
          <w:szCs w:val="20"/>
        </w:rPr>
      </w:pPr>
      <w:r w:rsidRPr="003F1372">
        <w:rPr>
          <w:rFonts w:ascii="Arial" w:hAnsi="Arial" w:cs="Arial"/>
          <w:sz w:val="20"/>
          <w:szCs w:val="20"/>
        </w:rPr>
        <w:t>This component</w:t>
      </w:r>
      <w:r w:rsidR="000018AA">
        <w:rPr>
          <w:rFonts w:ascii="Arial" w:hAnsi="Arial" w:cs="Arial"/>
          <w:sz w:val="20"/>
          <w:szCs w:val="20"/>
        </w:rPr>
        <w:t>, led by FAO</w:t>
      </w:r>
      <w:r w:rsidR="00E65343">
        <w:rPr>
          <w:rFonts w:ascii="Arial" w:hAnsi="Arial" w:cs="Arial"/>
          <w:sz w:val="20"/>
          <w:szCs w:val="20"/>
        </w:rPr>
        <w:t xml:space="preserve"> in close collaboration with relevant </w:t>
      </w:r>
      <w:r w:rsidR="006C09C6">
        <w:rPr>
          <w:rFonts w:ascii="Arial" w:hAnsi="Arial" w:cs="Arial"/>
          <w:sz w:val="20"/>
          <w:szCs w:val="20"/>
        </w:rPr>
        <w:t xml:space="preserve">regional institutions and </w:t>
      </w:r>
      <w:r w:rsidR="00E65343">
        <w:rPr>
          <w:rFonts w:ascii="Arial" w:hAnsi="Arial" w:cs="Arial"/>
          <w:sz w:val="20"/>
          <w:szCs w:val="20"/>
        </w:rPr>
        <w:t xml:space="preserve">country </w:t>
      </w:r>
      <w:r w:rsidR="005A7192" w:rsidRPr="00FD1F73">
        <w:rPr>
          <w:rFonts w:ascii="Arial" w:hAnsi="Arial" w:cs="Arial"/>
          <w:sz w:val="20"/>
          <w:szCs w:val="20"/>
        </w:rPr>
        <w:t xml:space="preserve">ministries of </w:t>
      </w:r>
      <w:r w:rsidR="00FD1F73" w:rsidRPr="00FD1F73">
        <w:rPr>
          <w:rFonts w:ascii="Arial" w:hAnsi="Arial" w:cs="Arial"/>
          <w:sz w:val="20"/>
          <w:szCs w:val="20"/>
        </w:rPr>
        <w:t>a</w:t>
      </w:r>
      <w:r w:rsidR="005A7192" w:rsidRPr="00FD1F73">
        <w:rPr>
          <w:rFonts w:ascii="Arial" w:hAnsi="Arial" w:cs="Arial"/>
          <w:sz w:val="20"/>
          <w:szCs w:val="20"/>
        </w:rPr>
        <w:t>griculture</w:t>
      </w:r>
      <w:r w:rsidR="006B1E44" w:rsidRPr="00FD1F73">
        <w:rPr>
          <w:rFonts w:ascii="Arial" w:hAnsi="Arial" w:cs="Arial"/>
          <w:sz w:val="20"/>
          <w:szCs w:val="20"/>
        </w:rPr>
        <w:t xml:space="preserve">, </w:t>
      </w:r>
      <w:r w:rsidR="00FD1F73" w:rsidRPr="00FD1F73">
        <w:rPr>
          <w:rFonts w:ascii="Arial" w:hAnsi="Arial" w:cs="Arial"/>
          <w:sz w:val="20"/>
          <w:szCs w:val="20"/>
        </w:rPr>
        <w:t>l</w:t>
      </w:r>
      <w:r w:rsidR="006B1E44" w:rsidRPr="00FD1F73">
        <w:rPr>
          <w:rFonts w:ascii="Arial" w:hAnsi="Arial" w:cs="Arial"/>
          <w:sz w:val="20"/>
          <w:szCs w:val="20"/>
        </w:rPr>
        <w:t>ivestock</w:t>
      </w:r>
      <w:r w:rsidR="005A7192" w:rsidRPr="00FD1F73">
        <w:rPr>
          <w:rFonts w:ascii="Arial" w:hAnsi="Arial" w:cs="Arial"/>
          <w:sz w:val="20"/>
          <w:szCs w:val="20"/>
        </w:rPr>
        <w:t xml:space="preserve"> and </w:t>
      </w:r>
      <w:r w:rsidR="00FD1F73" w:rsidRPr="00FD1F73">
        <w:rPr>
          <w:rFonts w:ascii="Arial" w:hAnsi="Arial" w:cs="Arial"/>
          <w:sz w:val="20"/>
          <w:szCs w:val="20"/>
        </w:rPr>
        <w:t>e</w:t>
      </w:r>
      <w:r w:rsidR="005A7192" w:rsidRPr="00FD1F73">
        <w:rPr>
          <w:rFonts w:ascii="Arial" w:hAnsi="Arial" w:cs="Arial"/>
          <w:sz w:val="20"/>
          <w:szCs w:val="20"/>
        </w:rPr>
        <w:t>nviro</w:t>
      </w:r>
      <w:r w:rsidR="00A619A1">
        <w:rPr>
          <w:rFonts w:ascii="Arial" w:hAnsi="Arial" w:cs="Arial"/>
          <w:sz w:val="20"/>
          <w:szCs w:val="20"/>
        </w:rPr>
        <w:t>n</w:t>
      </w:r>
      <w:r w:rsidR="005A7192" w:rsidRPr="00FD1F73">
        <w:rPr>
          <w:rFonts w:ascii="Arial" w:hAnsi="Arial" w:cs="Arial"/>
          <w:sz w:val="20"/>
          <w:szCs w:val="20"/>
        </w:rPr>
        <w:t>ment</w:t>
      </w:r>
      <w:r w:rsidRPr="003F1372">
        <w:rPr>
          <w:rFonts w:ascii="Arial" w:hAnsi="Arial" w:cs="Arial"/>
          <w:sz w:val="20"/>
          <w:szCs w:val="20"/>
        </w:rPr>
        <w:t xml:space="preserve"> will support </w:t>
      </w:r>
      <w:r w:rsidR="00A27F17">
        <w:rPr>
          <w:rFonts w:ascii="Arial" w:hAnsi="Arial" w:cs="Arial"/>
          <w:sz w:val="20"/>
          <w:szCs w:val="20"/>
        </w:rPr>
        <w:t xml:space="preserve">capacity building linked to financial support for implementation of </w:t>
      </w:r>
      <w:r w:rsidR="003622D1">
        <w:rPr>
          <w:rFonts w:ascii="Arial" w:hAnsi="Arial" w:cs="Arial"/>
          <w:sz w:val="20"/>
          <w:szCs w:val="20"/>
        </w:rPr>
        <w:t xml:space="preserve">locally adapted </w:t>
      </w:r>
      <w:r w:rsidR="00A27F17">
        <w:rPr>
          <w:rFonts w:ascii="Arial" w:hAnsi="Arial" w:cs="Arial"/>
          <w:sz w:val="20"/>
          <w:szCs w:val="20"/>
        </w:rPr>
        <w:t>adaptation practices</w:t>
      </w:r>
      <w:r w:rsidR="00A27F17" w:rsidRPr="00A27F17">
        <w:rPr>
          <w:rFonts w:ascii="Arial" w:hAnsi="Arial" w:cs="Arial"/>
          <w:sz w:val="20"/>
          <w:szCs w:val="20"/>
        </w:rPr>
        <w:t xml:space="preserve"> </w:t>
      </w:r>
      <w:r w:rsidR="00A27F17">
        <w:rPr>
          <w:rFonts w:ascii="Arial" w:hAnsi="Arial" w:cs="Arial"/>
          <w:sz w:val="20"/>
          <w:szCs w:val="20"/>
        </w:rPr>
        <w:t xml:space="preserve">that enhance food and income </w:t>
      </w:r>
      <w:r w:rsidR="00A27F17" w:rsidRPr="00AC184A">
        <w:rPr>
          <w:rFonts w:ascii="Arial" w:hAnsi="Arial" w:cs="Arial"/>
          <w:sz w:val="20"/>
          <w:szCs w:val="20"/>
        </w:rPr>
        <w:t>security</w:t>
      </w:r>
      <w:r w:rsidR="00A27F17">
        <w:rPr>
          <w:rFonts w:ascii="Arial" w:hAnsi="Arial" w:cs="Arial"/>
          <w:sz w:val="20"/>
          <w:szCs w:val="20"/>
        </w:rPr>
        <w:t xml:space="preserve">. In depth </w:t>
      </w:r>
      <w:r w:rsidRPr="003F1372">
        <w:rPr>
          <w:rFonts w:ascii="Arial" w:hAnsi="Arial" w:cs="Arial"/>
          <w:sz w:val="20"/>
          <w:szCs w:val="20"/>
        </w:rPr>
        <w:t xml:space="preserve">consultation with communities </w:t>
      </w:r>
      <w:r w:rsidR="00A27F17">
        <w:rPr>
          <w:rFonts w:ascii="Arial" w:hAnsi="Arial" w:cs="Arial"/>
          <w:sz w:val="20"/>
          <w:szCs w:val="20"/>
        </w:rPr>
        <w:t xml:space="preserve">will </w:t>
      </w:r>
      <w:r w:rsidR="00C20896">
        <w:rPr>
          <w:rFonts w:ascii="Arial" w:hAnsi="Arial" w:cs="Arial"/>
          <w:sz w:val="20"/>
          <w:szCs w:val="20"/>
        </w:rPr>
        <w:t xml:space="preserve">assist </w:t>
      </w:r>
      <w:r w:rsidR="00C20896" w:rsidRPr="003F1372">
        <w:rPr>
          <w:rFonts w:ascii="Arial" w:hAnsi="Arial" w:cs="Arial"/>
          <w:sz w:val="20"/>
          <w:szCs w:val="20"/>
        </w:rPr>
        <w:t>in</w:t>
      </w:r>
      <w:r w:rsidR="00142CD6">
        <w:rPr>
          <w:rFonts w:ascii="Arial" w:hAnsi="Arial" w:cs="Arial"/>
          <w:sz w:val="20"/>
          <w:szCs w:val="20"/>
        </w:rPr>
        <w:t xml:space="preserve"> </w:t>
      </w:r>
      <w:r w:rsidR="00A27F17">
        <w:rPr>
          <w:rFonts w:ascii="Arial" w:hAnsi="Arial" w:cs="Arial"/>
          <w:sz w:val="20"/>
          <w:szCs w:val="20"/>
        </w:rPr>
        <w:t xml:space="preserve">linking </w:t>
      </w:r>
      <w:r w:rsidRPr="003F1372">
        <w:rPr>
          <w:rFonts w:ascii="Arial" w:hAnsi="Arial" w:cs="Arial"/>
          <w:sz w:val="20"/>
          <w:szCs w:val="20"/>
        </w:rPr>
        <w:t xml:space="preserve">traditional mechanisms for </w:t>
      </w:r>
      <w:r w:rsidR="00A27F17">
        <w:rPr>
          <w:rFonts w:ascii="Arial" w:hAnsi="Arial" w:cs="Arial"/>
          <w:sz w:val="20"/>
          <w:szCs w:val="20"/>
        </w:rPr>
        <w:t xml:space="preserve">assessing and predicting </w:t>
      </w:r>
      <w:r w:rsidRPr="003F1372">
        <w:rPr>
          <w:rFonts w:ascii="Arial" w:hAnsi="Arial" w:cs="Arial"/>
          <w:sz w:val="20"/>
          <w:szCs w:val="20"/>
        </w:rPr>
        <w:t xml:space="preserve">climate </w:t>
      </w:r>
      <w:r w:rsidR="00A27F17">
        <w:rPr>
          <w:rFonts w:ascii="Arial" w:hAnsi="Arial" w:cs="Arial"/>
          <w:sz w:val="20"/>
          <w:szCs w:val="20"/>
        </w:rPr>
        <w:t xml:space="preserve">variation </w:t>
      </w:r>
      <w:r w:rsidRPr="003F1372">
        <w:rPr>
          <w:rFonts w:ascii="Arial" w:hAnsi="Arial" w:cs="Arial"/>
          <w:sz w:val="20"/>
          <w:szCs w:val="20"/>
        </w:rPr>
        <w:t xml:space="preserve">with </w:t>
      </w:r>
      <w:r w:rsidR="00A27F17">
        <w:rPr>
          <w:rFonts w:ascii="Arial" w:hAnsi="Arial" w:cs="Arial"/>
          <w:sz w:val="20"/>
          <w:szCs w:val="20"/>
        </w:rPr>
        <w:t xml:space="preserve">the </w:t>
      </w:r>
      <w:r w:rsidRPr="003F1372">
        <w:rPr>
          <w:rFonts w:ascii="Arial" w:hAnsi="Arial" w:cs="Arial"/>
          <w:sz w:val="20"/>
          <w:szCs w:val="20"/>
        </w:rPr>
        <w:t xml:space="preserve">packaging and dissemination of localized down-scaled climate services </w:t>
      </w:r>
      <w:r w:rsidR="00B67DF9" w:rsidRPr="00AC184A">
        <w:rPr>
          <w:rFonts w:ascii="Arial" w:hAnsi="Arial" w:cs="Arial"/>
          <w:sz w:val="20"/>
          <w:szCs w:val="20"/>
        </w:rPr>
        <w:t>(climate forecasts, analyzed historical climate information, assessment of local risks and vulnerabilities)</w:t>
      </w:r>
      <w:r w:rsidR="00AC184A">
        <w:rPr>
          <w:rFonts w:ascii="Arial" w:hAnsi="Arial" w:cs="Arial"/>
          <w:sz w:val="20"/>
          <w:szCs w:val="20"/>
        </w:rPr>
        <w:t>.</w:t>
      </w:r>
      <w:r w:rsidR="00B67DF9" w:rsidRPr="00AC184A">
        <w:rPr>
          <w:rFonts w:ascii="Arial" w:hAnsi="Arial" w:cs="Arial"/>
          <w:sz w:val="20"/>
          <w:szCs w:val="20"/>
        </w:rPr>
        <w:t xml:space="preserve"> </w:t>
      </w:r>
      <w:r w:rsidR="00AC184A">
        <w:rPr>
          <w:rFonts w:ascii="Arial" w:hAnsi="Arial" w:cs="Arial"/>
          <w:sz w:val="20"/>
          <w:szCs w:val="20"/>
        </w:rPr>
        <w:t>C</w:t>
      </w:r>
      <w:r w:rsidR="00B67DF9" w:rsidRPr="00AC184A">
        <w:rPr>
          <w:rFonts w:ascii="Arial" w:hAnsi="Arial" w:cs="Arial"/>
          <w:sz w:val="20"/>
          <w:szCs w:val="20"/>
        </w:rPr>
        <w:t xml:space="preserve">ommunities </w:t>
      </w:r>
      <w:r w:rsidR="00AC184A">
        <w:rPr>
          <w:rFonts w:ascii="Arial" w:hAnsi="Arial" w:cs="Arial"/>
          <w:sz w:val="20"/>
          <w:szCs w:val="20"/>
        </w:rPr>
        <w:t xml:space="preserve">will be supported </w:t>
      </w:r>
      <w:r w:rsidR="00B67DF9" w:rsidRPr="00AC184A">
        <w:rPr>
          <w:rFonts w:ascii="Arial" w:hAnsi="Arial" w:cs="Arial"/>
          <w:sz w:val="20"/>
          <w:szCs w:val="20"/>
        </w:rPr>
        <w:t xml:space="preserve">to apply </w:t>
      </w:r>
      <w:r w:rsidR="003622D1">
        <w:rPr>
          <w:rFonts w:ascii="Arial" w:hAnsi="Arial" w:cs="Arial"/>
          <w:sz w:val="20"/>
          <w:szCs w:val="20"/>
        </w:rPr>
        <w:t xml:space="preserve">climate informed </w:t>
      </w:r>
      <w:r w:rsidR="00B67DF9" w:rsidRPr="00AC184A">
        <w:rPr>
          <w:rFonts w:ascii="Arial" w:hAnsi="Arial" w:cs="Arial"/>
          <w:sz w:val="20"/>
          <w:szCs w:val="20"/>
        </w:rPr>
        <w:t>farming practices</w:t>
      </w:r>
      <w:r w:rsidR="00A619A1">
        <w:rPr>
          <w:rFonts w:ascii="Arial" w:hAnsi="Arial" w:cs="Arial"/>
          <w:sz w:val="20"/>
          <w:szCs w:val="20"/>
        </w:rPr>
        <w:t xml:space="preserve"> </w:t>
      </w:r>
      <w:r w:rsidR="00B67DF9" w:rsidRPr="00AC184A">
        <w:rPr>
          <w:rFonts w:ascii="Arial" w:hAnsi="Arial" w:cs="Arial"/>
          <w:sz w:val="20"/>
          <w:szCs w:val="20"/>
        </w:rPr>
        <w:t xml:space="preserve">through participatory training and experimentation on appropriate technology and </w:t>
      </w:r>
      <w:r w:rsidR="00A27F17">
        <w:rPr>
          <w:rFonts w:ascii="Arial" w:hAnsi="Arial" w:cs="Arial"/>
          <w:sz w:val="20"/>
          <w:szCs w:val="20"/>
        </w:rPr>
        <w:t>adaptation options through 90 (30 per country) APFS</w:t>
      </w:r>
      <w:r w:rsidR="003622D1">
        <w:rPr>
          <w:rFonts w:ascii="Arial" w:hAnsi="Arial" w:cs="Arial"/>
          <w:sz w:val="20"/>
          <w:szCs w:val="20"/>
        </w:rPr>
        <w:t xml:space="preserve"> </w:t>
      </w:r>
      <w:r w:rsidR="00911AD4">
        <w:rPr>
          <w:rFonts w:ascii="Arial" w:hAnsi="Arial" w:cs="Arial"/>
          <w:sz w:val="20"/>
          <w:szCs w:val="20"/>
        </w:rPr>
        <w:t>g</w:t>
      </w:r>
      <w:r w:rsidR="00B67DF9" w:rsidRPr="00AC184A">
        <w:rPr>
          <w:rFonts w:ascii="Arial" w:hAnsi="Arial" w:cs="Arial"/>
          <w:sz w:val="20"/>
          <w:szCs w:val="20"/>
        </w:rPr>
        <w:t>roups</w:t>
      </w:r>
      <w:r w:rsidR="007F4D7D">
        <w:rPr>
          <w:rFonts w:ascii="Arial" w:hAnsi="Arial" w:cs="Arial"/>
          <w:sz w:val="20"/>
          <w:szCs w:val="20"/>
        </w:rPr>
        <w:t xml:space="preserve"> </w:t>
      </w:r>
      <w:r w:rsidR="00B72812">
        <w:rPr>
          <w:rFonts w:ascii="Arial" w:hAnsi="Arial" w:cs="Arial"/>
          <w:sz w:val="20"/>
          <w:szCs w:val="20"/>
        </w:rPr>
        <w:t xml:space="preserve">reaching </w:t>
      </w:r>
      <w:r w:rsidR="00CC5A52">
        <w:rPr>
          <w:rFonts w:ascii="Arial" w:hAnsi="Arial" w:cs="Arial"/>
          <w:sz w:val="20"/>
          <w:szCs w:val="20"/>
        </w:rPr>
        <w:t>1</w:t>
      </w:r>
      <w:r w:rsidR="00A27F17">
        <w:rPr>
          <w:rFonts w:ascii="Arial" w:hAnsi="Arial" w:cs="Arial"/>
          <w:sz w:val="20"/>
          <w:szCs w:val="20"/>
        </w:rPr>
        <w:t>3</w:t>
      </w:r>
      <w:r w:rsidR="00CC5A52">
        <w:rPr>
          <w:rFonts w:ascii="Arial" w:hAnsi="Arial" w:cs="Arial"/>
          <w:sz w:val="20"/>
          <w:szCs w:val="20"/>
        </w:rPr>
        <w:t>,</w:t>
      </w:r>
      <w:r w:rsidR="00A27F17">
        <w:rPr>
          <w:rFonts w:ascii="Arial" w:hAnsi="Arial" w:cs="Arial"/>
          <w:sz w:val="20"/>
          <w:szCs w:val="20"/>
        </w:rPr>
        <w:t>5</w:t>
      </w:r>
      <w:r w:rsidR="00CC5A52">
        <w:rPr>
          <w:rFonts w:ascii="Arial" w:hAnsi="Arial" w:cs="Arial"/>
          <w:sz w:val="20"/>
          <w:szCs w:val="20"/>
        </w:rPr>
        <w:t>00</w:t>
      </w:r>
      <w:r w:rsidR="00B72812">
        <w:rPr>
          <w:rFonts w:ascii="Arial" w:hAnsi="Arial" w:cs="Arial"/>
          <w:sz w:val="20"/>
          <w:szCs w:val="20"/>
        </w:rPr>
        <w:t xml:space="preserve"> direct beneficiaries</w:t>
      </w:r>
      <w:r w:rsidR="003622D1">
        <w:rPr>
          <w:rFonts w:ascii="Arial" w:hAnsi="Arial" w:cs="Arial"/>
          <w:sz w:val="20"/>
          <w:szCs w:val="20"/>
        </w:rPr>
        <w:t xml:space="preserve"> over the project period</w:t>
      </w:r>
      <w:r w:rsidR="007F4D7D">
        <w:rPr>
          <w:rFonts w:ascii="Arial" w:hAnsi="Arial" w:cs="Arial"/>
          <w:sz w:val="20"/>
          <w:szCs w:val="20"/>
        </w:rPr>
        <w:t>, at least half of whom will be women</w:t>
      </w:r>
      <w:r w:rsidR="005E6CB5">
        <w:rPr>
          <w:rFonts w:ascii="Arial" w:hAnsi="Arial" w:cs="Arial"/>
          <w:sz w:val="20"/>
          <w:szCs w:val="20"/>
        </w:rPr>
        <w:t xml:space="preserve"> with over 40,000 additional indirect beneficiaries</w:t>
      </w:r>
      <w:r w:rsidR="00133807">
        <w:rPr>
          <w:rFonts w:ascii="Arial" w:hAnsi="Arial" w:cs="Arial"/>
          <w:sz w:val="20"/>
          <w:szCs w:val="20"/>
        </w:rPr>
        <w:t xml:space="preserve"> benefitting through member to neighbor knowledge transmission</w:t>
      </w:r>
      <w:r w:rsidR="005E6CB5">
        <w:rPr>
          <w:rFonts w:ascii="Arial" w:hAnsi="Arial" w:cs="Arial"/>
          <w:sz w:val="20"/>
          <w:szCs w:val="20"/>
        </w:rPr>
        <w:t xml:space="preserve"> </w:t>
      </w:r>
      <w:r w:rsidR="004C2458">
        <w:rPr>
          <w:rFonts w:ascii="Arial" w:hAnsi="Arial" w:cs="Arial"/>
          <w:sz w:val="20"/>
          <w:szCs w:val="20"/>
        </w:rPr>
        <w:t>.</w:t>
      </w:r>
      <w:r w:rsidR="00A619A1">
        <w:rPr>
          <w:rFonts w:ascii="Arial" w:hAnsi="Arial" w:cs="Arial"/>
          <w:sz w:val="20"/>
          <w:szCs w:val="20"/>
        </w:rPr>
        <w:t xml:space="preserve"> </w:t>
      </w:r>
      <w:r w:rsidR="00A27F17">
        <w:rPr>
          <w:rFonts w:ascii="Arial" w:hAnsi="Arial" w:cs="Arial"/>
          <w:sz w:val="20"/>
          <w:szCs w:val="20"/>
        </w:rPr>
        <w:t>APFS group</w:t>
      </w:r>
      <w:r w:rsidR="003622D1">
        <w:rPr>
          <w:rFonts w:ascii="Arial" w:hAnsi="Arial" w:cs="Arial"/>
          <w:sz w:val="20"/>
          <w:szCs w:val="20"/>
        </w:rPr>
        <w:t>s</w:t>
      </w:r>
      <w:r w:rsidR="001F2578">
        <w:rPr>
          <w:rFonts w:ascii="Arial" w:hAnsi="Arial" w:cs="Arial"/>
          <w:sz w:val="20"/>
          <w:szCs w:val="20"/>
        </w:rPr>
        <w:t xml:space="preserve"> </w:t>
      </w:r>
      <w:r w:rsidR="00B67DF9" w:rsidRPr="00AC184A">
        <w:rPr>
          <w:rFonts w:ascii="Arial" w:hAnsi="Arial" w:cs="Arial"/>
          <w:sz w:val="20"/>
          <w:szCs w:val="20"/>
        </w:rPr>
        <w:t xml:space="preserve">set up comparative </w:t>
      </w:r>
      <w:r w:rsidR="00A27F17">
        <w:rPr>
          <w:rFonts w:ascii="Arial" w:hAnsi="Arial" w:cs="Arial"/>
          <w:sz w:val="20"/>
          <w:szCs w:val="20"/>
        </w:rPr>
        <w:t xml:space="preserve">field </w:t>
      </w:r>
      <w:r w:rsidR="00B67DF9" w:rsidRPr="00AC184A">
        <w:rPr>
          <w:rFonts w:ascii="Arial" w:hAnsi="Arial" w:cs="Arial"/>
          <w:sz w:val="20"/>
          <w:szCs w:val="20"/>
        </w:rPr>
        <w:t>studies</w:t>
      </w:r>
      <w:r w:rsidR="003622D1">
        <w:rPr>
          <w:rFonts w:ascii="Arial" w:hAnsi="Arial" w:cs="Arial"/>
          <w:sz w:val="20"/>
          <w:szCs w:val="20"/>
        </w:rPr>
        <w:t>, running over two rainy seasons,</w:t>
      </w:r>
      <w:r w:rsidR="00E65343">
        <w:rPr>
          <w:rFonts w:ascii="Arial" w:hAnsi="Arial" w:cs="Arial"/>
          <w:sz w:val="20"/>
          <w:szCs w:val="20"/>
        </w:rPr>
        <w:t xml:space="preserve"> on a group farm or site </w:t>
      </w:r>
      <w:r w:rsidR="003622D1">
        <w:rPr>
          <w:rFonts w:ascii="Arial" w:hAnsi="Arial" w:cs="Arial"/>
          <w:sz w:val="20"/>
          <w:szCs w:val="20"/>
        </w:rPr>
        <w:t xml:space="preserve">to </w:t>
      </w:r>
      <w:r w:rsidR="00E65343">
        <w:rPr>
          <w:rFonts w:ascii="Arial" w:hAnsi="Arial" w:cs="Arial"/>
          <w:sz w:val="20"/>
          <w:szCs w:val="20"/>
        </w:rPr>
        <w:t xml:space="preserve"> undertake regular </w:t>
      </w:r>
      <w:r w:rsidR="00B67DF9" w:rsidRPr="00AC184A">
        <w:rPr>
          <w:rFonts w:ascii="Arial" w:hAnsi="Arial" w:cs="Arial"/>
          <w:sz w:val="20"/>
          <w:szCs w:val="20"/>
        </w:rPr>
        <w:t xml:space="preserve">data collection </w:t>
      </w:r>
      <w:r w:rsidR="00E65343">
        <w:rPr>
          <w:rFonts w:ascii="Arial" w:hAnsi="Arial" w:cs="Arial"/>
          <w:sz w:val="20"/>
          <w:szCs w:val="20"/>
        </w:rPr>
        <w:t xml:space="preserve">and monitoring </w:t>
      </w:r>
      <w:r w:rsidR="00B67DF9" w:rsidRPr="00AC184A">
        <w:rPr>
          <w:rFonts w:ascii="Arial" w:hAnsi="Arial" w:cs="Arial"/>
          <w:sz w:val="20"/>
          <w:szCs w:val="20"/>
        </w:rPr>
        <w:t>on climatic information</w:t>
      </w:r>
      <w:r w:rsidR="0094051F">
        <w:rPr>
          <w:rFonts w:ascii="Arial" w:hAnsi="Arial" w:cs="Arial"/>
          <w:sz w:val="20"/>
          <w:szCs w:val="20"/>
        </w:rPr>
        <w:t xml:space="preserve">, </w:t>
      </w:r>
      <w:r w:rsidR="00B67DF9" w:rsidRPr="00AC184A">
        <w:rPr>
          <w:rFonts w:ascii="Arial" w:hAnsi="Arial" w:cs="Arial"/>
          <w:sz w:val="20"/>
          <w:szCs w:val="20"/>
        </w:rPr>
        <w:t>disease</w:t>
      </w:r>
      <w:r w:rsidR="001E44E1" w:rsidRPr="00AC184A">
        <w:rPr>
          <w:rFonts w:ascii="Arial" w:hAnsi="Arial" w:cs="Arial"/>
          <w:sz w:val="20"/>
          <w:szCs w:val="20"/>
        </w:rPr>
        <w:t xml:space="preserve"> surveillance</w:t>
      </w:r>
      <w:r w:rsidR="00B67DF9" w:rsidRPr="00AC184A">
        <w:rPr>
          <w:rFonts w:ascii="Arial" w:hAnsi="Arial" w:cs="Arial"/>
          <w:sz w:val="20"/>
          <w:szCs w:val="20"/>
        </w:rPr>
        <w:t>,</w:t>
      </w:r>
      <w:r w:rsidR="0094051F">
        <w:rPr>
          <w:rFonts w:ascii="Arial" w:hAnsi="Arial" w:cs="Arial"/>
          <w:sz w:val="20"/>
          <w:szCs w:val="20"/>
        </w:rPr>
        <w:t xml:space="preserve"> livestock and vegetation condition, </w:t>
      </w:r>
      <w:r w:rsidR="003622D1">
        <w:rPr>
          <w:rFonts w:ascii="Arial" w:hAnsi="Arial" w:cs="Arial"/>
          <w:sz w:val="20"/>
          <w:szCs w:val="20"/>
        </w:rPr>
        <w:t xml:space="preserve">soil quality and moisture conditions, </w:t>
      </w:r>
      <w:r w:rsidR="00B67DF9" w:rsidRPr="00AC184A">
        <w:rPr>
          <w:rFonts w:ascii="Arial" w:hAnsi="Arial" w:cs="Arial"/>
          <w:sz w:val="20"/>
          <w:szCs w:val="20"/>
        </w:rPr>
        <w:t xml:space="preserve">crop and pasture production </w:t>
      </w:r>
      <w:r w:rsidR="003622D1">
        <w:rPr>
          <w:rFonts w:ascii="Arial" w:hAnsi="Arial" w:cs="Arial"/>
          <w:sz w:val="20"/>
          <w:szCs w:val="20"/>
        </w:rPr>
        <w:t>that</w:t>
      </w:r>
      <w:r w:rsidR="00B67DF9" w:rsidRPr="00AC184A">
        <w:rPr>
          <w:rFonts w:ascii="Arial" w:hAnsi="Arial" w:cs="Arial"/>
          <w:sz w:val="20"/>
          <w:szCs w:val="20"/>
        </w:rPr>
        <w:t xml:space="preserve"> guide </w:t>
      </w:r>
      <w:r w:rsidR="003622D1">
        <w:rPr>
          <w:rFonts w:ascii="Arial" w:hAnsi="Arial" w:cs="Arial"/>
          <w:sz w:val="20"/>
          <w:szCs w:val="20"/>
        </w:rPr>
        <w:t>decision making for</w:t>
      </w:r>
      <w:r w:rsidR="00B67DF9" w:rsidRPr="00AC184A">
        <w:rPr>
          <w:rFonts w:ascii="Arial" w:hAnsi="Arial" w:cs="Arial"/>
          <w:sz w:val="20"/>
          <w:szCs w:val="20"/>
        </w:rPr>
        <w:t xml:space="preserve"> selecti</w:t>
      </w:r>
      <w:r w:rsidR="003622D1">
        <w:rPr>
          <w:rFonts w:ascii="Arial" w:hAnsi="Arial" w:cs="Arial"/>
          <w:sz w:val="20"/>
          <w:szCs w:val="20"/>
        </w:rPr>
        <w:t>on</w:t>
      </w:r>
      <w:r w:rsidR="00B67DF9" w:rsidRPr="00AC184A">
        <w:rPr>
          <w:rFonts w:ascii="Arial" w:hAnsi="Arial" w:cs="Arial"/>
          <w:sz w:val="20"/>
          <w:szCs w:val="20"/>
        </w:rPr>
        <w:t xml:space="preserve"> </w:t>
      </w:r>
      <w:r w:rsidR="003622D1">
        <w:rPr>
          <w:rFonts w:ascii="Arial" w:hAnsi="Arial" w:cs="Arial"/>
          <w:sz w:val="20"/>
          <w:szCs w:val="20"/>
        </w:rPr>
        <w:t xml:space="preserve">of </w:t>
      </w:r>
      <w:r w:rsidR="00B67DF9" w:rsidRPr="00AC184A">
        <w:rPr>
          <w:rFonts w:ascii="Arial" w:hAnsi="Arial" w:cs="Arial"/>
          <w:sz w:val="20"/>
          <w:szCs w:val="20"/>
        </w:rPr>
        <w:t xml:space="preserve">suitable </w:t>
      </w:r>
      <w:r w:rsidR="00E65343">
        <w:rPr>
          <w:rFonts w:ascii="Arial" w:hAnsi="Arial" w:cs="Arial"/>
          <w:sz w:val="20"/>
          <w:szCs w:val="20"/>
        </w:rPr>
        <w:t xml:space="preserve">adaptation </w:t>
      </w:r>
      <w:r w:rsidR="00B67DF9" w:rsidRPr="00AC184A">
        <w:rPr>
          <w:rFonts w:ascii="Arial" w:hAnsi="Arial" w:cs="Arial"/>
          <w:sz w:val="20"/>
          <w:szCs w:val="20"/>
        </w:rPr>
        <w:t>practice</w:t>
      </w:r>
      <w:r w:rsidR="00E65343">
        <w:rPr>
          <w:rFonts w:ascii="Arial" w:hAnsi="Arial" w:cs="Arial"/>
          <w:sz w:val="20"/>
          <w:szCs w:val="20"/>
        </w:rPr>
        <w:t>s</w:t>
      </w:r>
      <w:r w:rsidR="00A619A1">
        <w:rPr>
          <w:rFonts w:ascii="Arial" w:hAnsi="Arial" w:cs="Arial"/>
          <w:sz w:val="20"/>
          <w:szCs w:val="20"/>
        </w:rPr>
        <w:t xml:space="preserve"> </w:t>
      </w:r>
      <w:r w:rsidR="00E65343">
        <w:rPr>
          <w:rFonts w:ascii="Arial" w:hAnsi="Arial" w:cs="Arial"/>
          <w:sz w:val="20"/>
          <w:szCs w:val="20"/>
        </w:rPr>
        <w:t>to adopt at household or community level.</w:t>
      </w:r>
      <w:r w:rsidR="001F2578">
        <w:rPr>
          <w:rFonts w:ascii="Arial" w:hAnsi="Arial" w:cs="Arial"/>
          <w:sz w:val="20"/>
          <w:szCs w:val="20"/>
        </w:rPr>
        <w:t xml:space="preserve"> </w:t>
      </w:r>
      <w:r w:rsidR="00F4499F">
        <w:rPr>
          <w:rFonts w:ascii="Arial" w:hAnsi="Arial" w:cs="Arial"/>
          <w:sz w:val="20"/>
          <w:szCs w:val="20"/>
        </w:rPr>
        <w:t>Target communities (10</w:t>
      </w:r>
      <w:r w:rsidR="003622D1">
        <w:rPr>
          <w:rFonts w:ascii="Arial" w:hAnsi="Arial" w:cs="Arial"/>
          <w:sz w:val="20"/>
          <w:szCs w:val="20"/>
        </w:rPr>
        <w:t xml:space="preserve"> villages</w:t>
      </w:r>
      <w:r w:rsidR="00F4499F">
        <w:rPr>
          <w:rFonts w:ascii="Arial" w:hAnsi="Arial" w:cs="Arial"/>
          <w:sz w:val="20"/>
          <w:szCs w:val="20"/>
        </w:rPr>
        <w:t xml:space="preserve"> per country) will further be facilitated and supported to develop collective adaptation investment plans, informed by the APFS group study, that will (following review and approval) be funded by the program. Community investment </w:t>
      </w:r>
      <w:r w:rsidR="00971198">
        <w:rPr>
          <w:rFonts w:ascii="Arial" w:hAnsi="Arial" w:cs="Arial"/>
          <w:sz w:val="20"/>
          <w:szCs w:val="20"/>
        </w:rPr>
        <w:t xml:space="preserve">financing </w:t>
      </w:r>
      <w:r w:rsidR="00F4499F">
        <w:rPr>
          <w:rFonts w:ascii="Arial" w:hAnsi="Arial" w:cs="Arial"/>
          <w:sz w:val="20"/>
          <w:szCs w:val="20"/>
        </w:rPr>
        <w:t xml:space="preserve">will aim to </w:t>
      </w:r>
      <w:r w:rsidR="00971198">
        <w:rPr>
          <w:rFonts w:ascii="Arial" w:hAnsi="Arial" w:cs="Arial"/>
          <w:sz w:val="20"/>
          <w:szCs w:val="20"/>
        </w:rPr>
        <w:t xml:space="preserve">support inputs, equipment, field supplies and technical support for </w:t>
      </w:r>
      <w:r w:rsidR="00F4499F">
        <w:rPr>
          <w:rFonts w:ascii="Arial" w:hAnsi="Arial" w:cs="Arial"/>
          <w:sz w:val="20"/>
          <w:szCs w:val="20"/>
        </w:rPr>
        <w:t>communit</w:t>
      </w:r>
      <w:r w:rsidR="00971198">
        <w:rPr>
          <w:rFonts w:ascii="Arial" w:hAnsi="Arial" w:cs="Arial"/>
          <w:sz w:val="20"/>
          <w:szCs w:val="20"/>
        </w:rPr>
        <w:t xml:space="preserve">ies to address </w:t>
      </w:r>
      <w:r w:rsidR="00F4499F">
        <w:rPr>
          <w:rFonts w:ascii="Arial" w:hAnsi="Arial" w:cs="Arial"/>
          <w:sz w:val="20"/>
          <w:szCs w:val="20"/>
        </w:rPr>
        <w:t xml:space="preserve">priority issue related the sustainable and climate smart use of land, soil, water, forestry, animals and rangeland resources as well as aim to diversify income sources through community savings and credit mechanisms and improved storage and marketing of produce. </w:t>
      </w:r>
    </w:p>
    <w:p w:rsidR="00F4499F" w:rsidRDefault="00F4499F" w:rsidP="0038577F">
      <w:pPr>
        <w:jc w:val="both"/>
        <w:rPr>
          <w:rFonts w:ascii="Arial" w:hAnsi="Arial" w:cs="Arial"/>
          <w:sz w:val="20"/>
          <w:szCs w:val="20"/>
        </w:rPr>
      </w:pPr>
      <w:r>
        <w:rPr>
          <w:rFonts w:ascii="Arial" w:hAnsi="Arial" w:cs="Arial"/>
          <w:sz w:val="20"/>
          <w:szCs w:val="20"/>
        </w:rPr>
        <w:t xml:space="preserve"> </w:t>
      </w:r>
    </w:p>
    <w:p w:rsidR="0038577F" w:rsidRPr="00AC184A" w:rsidRDefault="00673540" w:rsidP="00B67DF9">
      <w:pPr>
        <w:jc w:val="both"/>
        <w:rPr>
          <w:rFonts w:ascii="Arial" w:hAnsi="Arial" w:cs="Arial"/>
          <w:i/>
          <w:sz w:val="20"/>
          <w:szCs w:val="20"/>
          <w:u w:val="single"/>
        </w:rPr>
      </w:pPr>
      <w:r w:rsidRPr="00AC184A">
        <w:rPr>
          <w:rFonts w:ascii="Arial" w:hAnsi="Arial" w:cs="Arial"/>
          <w:i/>
          <w:sz w:val="20"/>
          <w:szCs w:val="20"/>
          <w:u w:val="single"/>
        </w:rPr>
        <w:t xml:space="preserve">Component </w:t>
      </w:r>
      <w:r w:rsidR="0038577F" w:rsidRPr="00AC184A">
        <w:rPr>
          <w:rFonts w:ascii="Arial" w:hAnsi="Arial" w:cs="Arial"/>
          <w:i/>
          <w:sz w:val="20"/>
          <w:szCs w:val="20"/>
          <w:u w:val="single"/>
        </w:rPr>
        <w:t xml:space="preserve">2:  </w:t>
      </w:r>
      <w:r w:rsidR="00E91EB3" w:rsidRPr="00AC184A">
        <w:rPr>
          <w:rFonts w:ascii="Arial" w:hAnsi="Arial" w:cs="Arial"/>
          <w:i/>
          <w:sz w:val="20"/>
          <w:szCs w:val="20"/>
          <w:u w:val="single"/>
        </w:rPr>
        <w:t>Climate proofing Extension system</w:t>
      </w:r>
    </w:p>
    <w:p w:rsidR="00133807" w:rsidRDefault="00E91EB3" w:rsidP="007222D7">
      <w:pPr>
        <w:jc w:val="both"/>
        <w:rPr>
          <w:rFonts w:ascii="Arial" w:hAnsi="Arial" w:cs="Arial"/>
          <w:sz w:val="20"/>
          <w:szCs w:val="20"/>
        </w:rPr>
      </w:pPr>
      <w:r w:rsidRPr="00AC184A">
        <w:rPr>
          <w:rFonts w:ascii="Arial" w:hAnsi="Arial" w:cs="Arial"/>
          <w:sz w:val="20"/>
          <w:szCs w:val="20"/>
        </w:rPr>
        <w:t>This component</w:t>
      </w:r>
      <w:r w:rsidR="007F4D7D">
        <w:rPr>
          <w:rFonts w:ascii="Arial" w:hAnsi="Arial" w:cs="Arial"/>
          <w:sz w:val="20"/>
          <w:szCs w:val="20"/>
        </w:rPr>
        <w:t>, lead by FAO and IGAD,</w:t>
      </w:r>
      <w:r w:rsidRPr="00AC184A">
        <w:rPr>
          <w:rFonts w:ascii="Arial" w:hAnsi="Arial" w:cs="Arial"/>
          <w:sz w:val="20"/>
          <w:szCs w:val="20"/>
        </w:rPr>
        <w:t xml:space="preserve"> will support climate proofing of existing </w:t>
      </w:r>
      <w:r w:rsidR="0011192F">
        <w:rPr>
          <w:rFonts w:ascii="Arial" w:hAnsi="Arial" w:cs="Arial"/>
          <w:sz w:val="20"/>
          <w:szCs w:val="20"/>
        </w:rPr>
        <w:t xml:space="preserve">agricultural advisory services in the target countries </w:t>
      </w:r>
      <w:r w:rsidR="00AC184A">
        <w:rPr>
          <w:rFonts w:ascii="Arial" w:hAnsi="Arial" w:cs="Arial"/>
          <w:sz w:val="20"/>
          <w:szCs w:val="20"/>
        </w:rPr>
        <w:t>and</w:t>
      </w:r>
      <w:r w:rsidRPr="00AC184A">
        <w:rPr>
          <w:rFonts w:ascii="Arial" w:hAnsi="Arial" w:cs="Arial"/>
          <w:sz w:val="20"/>
          <w:szCs w:val="20"/>
        </w:rPr>
        <w:t xml:space="preserve"> ensure a minimum level of climate awareness among development actors and advisory support service actors</w:t>
      </w:r>
      <w:r w:rsidR="00AC184A">
        <w:rPr>
          <w:rFonts w:ascii="Arial" w:hAnsi="Arial" w:cs="Arial"/>
          <w:sz w:val="20"/>
          <w:szCs w:val="20"/>
        </w:rPr>
        <w:t>.</w:t>
      </w:r>
      <w:r w:rsidR="00C81064">
        <w:rPr>
          <w:rFonts w:ascii="Arial" w:hAnsi="Arial" w:cs="Arial"/>
          <w:sz w:val="20"/>
          <w:szCs w:val="20"/>
        </w:rPr>
        <w:t xml:space="preserve"> </w:t>
      </w:r>
      <w:r w:rsidRPr="00AC184A">
        <w:rPr>
          <w:rFonts w:ascii="Arial" w:hAnsi="Arial" w:cs="Arial"/>
          <w:sz w:val="20"/>
          <w:szCs w:val="20"/>
        </w:rPr>
        <w:t xml:space="preserve">Selected project and government technical staff from the </w:t>
      </w:r>
      <w:r w:rsidRPr="00AC184A">
        <w:rPr>
          <w:rFonts w:ascii="Arial" w:hAnsi="Arial" w:cs="Arial"/>
          <w:sz w:val="20"/>
          <w:szCs w:val="20"/>
        </w:rPr>
        <w:lastRenderedPageBreak/>
        <w:t>participating countries will be trained on appropriate climate data collection/analysis tools through a combination of face to face and e-learning training processes. Through an initial season-long training of facilitators, run by experienced Master trainers sourced from the region, the capacity of community members, government and NGO field actors will be built</w:t>
      </w:r>
      <w:r w:rsidR="0011192F">
        <w:rPr>
          <w:rFonts w:ascii="Arial" w:hAnsi="Arial" w:cs="Arial"/>
          <w:sz w:val="20"/>
          <w:szCs w:val="20"/>
        </w:rPr>
        <w:t xml:space="preserve"> </w:t>
      </w:r>
      <w:r w:rsidR="00DD2EE2">
        <w:rPr>
          <w:rFonts w:ascii="Arial" w:hAnsi="Arial" w:cs="Arial"/>
          <w:sz w:val="20"/>
          <w:szCs w:val="20"/>
        </w:rPr>
        <w:t xml:space="preserve">for implementation of </w:t>
      </w:r>
      <w:r w:rsidR="0011192F">
        <w:rPr>
          <w:rFonts w:ascii="Arial" w:hAnsi="Arial" w:cs="Arial"/>
          <w:sz w:val="20"/>
          <w:szCs w:val="20"/>
        </w:rPr>
        <w:t xml:space="preserve"> climate sensitive</w:t>
      </w:r>
      <w:r w:rsidR="001F2578">
        <w:rPr>
          <w:rFonts w:ascii="Arial" w:hAnsi="Arial" w:cs="Arial"/>
          <w:sz w:val="20"/>
          <w:szCs w:val="20"/>
        </w:rPr>
        <w:t xml:space="preserve"> </w:t>
      </w:r>
      <w:r w:rsidR="00DD2EE2">
        <w:rPr>
          <w:rFonts w:ascii="Arial" w:hAnsi="Arial" w:cs="Arial"/>
          <w:sz w:val="20"/>
          <w:szCs w:val="20"/>
        </w:rPr>
        <w:t>APFS</w:t>
      </w:r>
      <w:r w:rsidR="00015CC9">
        <w:rPr>
          <w:rFonts w:ascii="Arial" w:hAnsi="Arial" w:cs="Arial"/>
          <w:sz w:val="20"/>
          <w:szCs w:val="20"/>
        </w:rPr>
        <w:t>.</w:t>
      </w:r>
      <w:r w:rsidR="001F2578">
        <w:rPr>
          <w:rFonts w:ascii="Arial" w:hAnsi="Arial" w:cs="Arial"/>
          <w:sz w:val="20"/>
          <w:szCs w:val="20"/>
        </w:rPr>
        <w:t xml:space="preserve"> </w:t>
      </w:r>
      <w:r w:rsidR="00133807">
        <w:rPr>
          <w:rFonts w:ascii="Arial" w:hAnsi="Arial" w:cs="Arial"/>
          <w:sz w:val="20"/>
          <w:szCs w:val="20"/>
        </w:rPr>
        <w:t>It is estimated that approximately 100 technical staff will be trained per country through short trainings serving over 30,000 beneficiaries over the project period and 24 Master trainers will be comprehensively trained in the region leading the activities of component 1. Through d</w:t>
      </w:r>
      <w:r w:rsidR="00133807" w:rsidRPr="00CD365A">
        <w:rPr>
          <w:rFonts w:ascii="Arial" w:hAnsi="Arial" w:cs="Arial"/>
          <w:sz w:val="20"/>
          <w:szCs w:val="20"/>
        </w:rPr>
        <w:t xml:space="preserve">issemination of timely information on climate-impact and weather forecasts in an understandable format through FM radio stations </w:t>
      </w:r>
      <w:r w:rsidR="00133807">
        <w:rPr>
          <w:rFonts w:ascii="Arial" w:hAnsi="Arial" w:cs="Arial"/>
          <w:sz w:val="20"/>
          <w:szCs w:val="20"/>
        </w:rPr>
        <w:t xml:space="preserve">linked to community radio listening and dialogue groups an additional </w:t>
      </w:r>
      <w:r w:rsidR="007D5539">
        <w:rPr>
          <w:rFonts w:ascii="Arial" w:hAnsi="Arial" w:cs="Arial"/>
          <w:sz w:val="20"/>
          <w:szCs w:val="20"/>
        </w:rPr>
        <w:t>40,000 community members will benefit from some form of climate adaptation advice.</w:t>
      </w:r>
      <w:r w:rsidR="00133807">
        <w:rPr>
          <w:rFonts w:ascii="Arial" w:hAnsi="Arial" w:cs="Arial"/>
          <w:sz w:val="20"/>
          <w:szCs w:val="20"/>
        </w:rPr>
        <w:t xml:space="preserve"> </w:t>
      </w:r>
      <w:r w:rsidRPr="00AC184A">
        <w:rPr>
          <w:rFonts w:ascii="Arial" w:hAnsi="Arial" w:cs="Arial"/>
          <w:sz w:val="20"/>
          <w:szCs w:val="20"/>
        </w:rPr>
        <w:t xml:space="preserve">The institutionalization process </w:t>
      </w:r>
      <w:r w:rsidR="00903108">
        <w:rPr>
          <w:rFonts w:ascii="Arial" w:hAnsi="Arial" w:cs="Arial"/>
          <w:sz w:val="20"/>
          <w:szCs w:val="20"/>
        </w:rPr>
        <w:t xml:space="preserve">and integration of participatory extension </w:t>
      </w:r>
      <w:r w:rsidR="00133807">
        <w:rPr>
          <w:rFonts w:ascii="Arial" w:hAnsi="Arial" w:cs="Arial"/>
          <w:sz w:val="20"/>
          <w:szCs w:val="20"/>
        </w:rPr>
        <w:t xml:space="preserve">and Field Schools </w:t>
      </w:r>
      <w:r w:rsidR="00903108">
        <w:rPr>
          <w:rFonts w:ascii="Arial" w:hAnsi="Arial" w:cs="Arial"/>
          <w:sz w:val="20"/>
          <w:szCs w:val="20"/>
        </w:rPr>
        <w:t xml:space="preserve">in government mainstream programs and funding streams </w:t>
      </w:r>
      <w:r w:rsidRPr="00AC184A">
        <w:rPr>
          <w:rFonts w:ascii="Arial" w:hAnsi="Arial" w:cs="Arial"/>
          <w:sz w:val="20"/>
          <w:szCs w:val="20"/>
        </w:rPr>
        <w:t>started in the region will be enhanced</w:t>
      </w:r>
      <w:r w:rsidR="0011192F">
        <w:rPr>
          <w:rFonts w:ascii="Arial" w:hAnsi="Arial" w:cs="Arial"/>
          <w:sz w:val="20"/>
          <w:szCs w:val="20"/>
        </w:rPr>
        <w:t>, building on member countries and IGAD</w:t>
      </w:r>
      <w:r w:rsidR="00903108">
        <w:rPr>
          <w:rFonts w:ascii="Arial" w:hAnsi="Arial" w:cs="Arial"/>
          <w:sz w:val="20"/>
          <w:szCs w:val="20"/>
        </w:rPr>
        <w:t>s ongoing</w:t>
      </w:r>
      <w:r w:rsidR="0011192F">
        <w:rPr>
          <w:rFonts w:ascii="Arial" w:hAnsi="Arial" w:cs="Arial"/>
          <w:sz w:val="20"/>
          <w:szCs w:val="20"/>
        </w:rPr>
        <w:t xml:space="preserve"> efforts</w:t>
      </w:r>
      <w:r w:rsidR="00AC184A">
        <w:rPr>
          <w:rFonts w:ascii="Arial" w:hAnsi="Arial" w:cs="Arial"/>
          <w:sz w:val="20"/>
          <w:szCs w:val="20"/>
        </w:rPr>
        <w:t>.</w:t>
      </w:r>
      <w:r w:rsidR="00133807" w:rsidDel="00133807">
        <w:rPr>
          <w:rFonts w:ascii="Arial" w:hAnsi="Arial" w:cs="Arial"/>
          <w:sz w:val="20"/>
          <w:szCs w:val="20"/>
        </w:rPr>
        <w:t xml:space="preserve"> </w:t>
      </w:r>
    </w:p>
    <w:p w:rsidR="00133807" w:rsidRPr="00AC184A" w:rsidRDefault="00133807" w:rsidP="007222D7">
      <w:pPr>
        <w:jc w:val="both"/>
        <w:rPr>
          <w:rFonts w:ascii="Arial" w:hAnsi="Arial" w:cs="Arial"/>
          <w:sz w:val="20"/>
          <w:szCs w:val="20"/>
        </w:rPr>
      </w:pPr>
    </w:p>
    <w:p w:rsidR="008B2F2A" w:rsidRPr="00AC184A" w:rsidRDefault="008B2F2A" w:rsidP="007222D7">
      <w:pPr>
        <w:jc w:val="both"/>
        <w:rPr>
          <w:rFonts w:ascii="Arial" w:hAnsi="Arial" w:cs="Arial"/>
          <w:b/>
          <w:sz w:val="20"/>
          <w:szCs w:val="20"/>
        </w:rPr>
      </w:pPr>
    </w:p>
    <w:p w:rsidR="0038577F" w:rsidRPr="00CD365A" w:rsidRDefault="008B2F2A" w:rsidP="007222D7">
      <w:pPr>
        <w:jc w:val="both"/>
        <w:rPr>
          <w:rFonts w:ascii="Arial" w:hAnsi="Arial" w:cs="Arial"/>
          <w:i/>
          <w:sz w:val="20"/>
          <w:szCs w:val="20"/>
          <w:u w:val="single"/>
        </w:rPr>
      </w:pPr>
      <w:r w:rsidRPr="00CD365A">
        <w:rPr>
          <w:rFonts w:ascii="Arial" w:hAnsi="Arial" w:cs="Arial"/>
          <w:i/>
          <w:sz w:val="20"/>
          <w:szCs w:val="20"/>
          <w:u w:val="single"/>
        </w:rPr>
        <w:t xml:space="preserve">Component 3: </w:t>
      </w:r>
      <w:r w:rsidR="0038577F" w:rsidRPr="00CD365A">
        <w:rPr>
          <w:rFonts w:ascii="Arial" w:hAnsi="Arial" w:cs="Arial"/>
          <w:i/>
          <w:sz w:val="20"/>
          <w:szCs w:val="20"/>
          <w:u w:val="single"/>
        </w:rPr>
        <w:t xml:space="preserve">  </w:t>
      </w:r>
      <w:r w:rsidR="00C4334F" w:rsidRPr="00CD365A">
        <w:rPr>
          <w:rFonts w:ascii="Arial" w:hAnsi="Arial" w:cs="Arial"/>
          <w:i/>
          <w:sz w:val="20"/>
          <w:szCs w:val="20"/>
          <w:u w:val="single"/>
        </w:rPr>
        <w:t>Climate Informed Decision Making</w:t>
      </w:r>
    </w:p>
    <w:p w:rsidR="004D3484" w:rsidRDefault="007F4D7D" w:rsidP="00B36D65">
      <w:pPr>
        <w:jc w:val="both"/>
        <w:rPr>
          <w:rFonts w:ascii="Arial" w:hAnsi="Arial" w:cs="Arial"/>
          <w:sz w:val="20"/>
          <w:szCs w:val="20"/>
        </w:rPr>
      </w:pPr>
      <w:r>
        <w:rPr>
          <w:rFonts w:ascii="Arial" w:hAnsi="Arial" w:cs="Arial"/>
          <w:sz w:val="20"/>
          <w:szCs w:val="20"/>
        </w:rPr>
        <w:t>Under the leadership of WMO,</w:t>
      </w:r>
      <w:r w:rsidR="00B36D65">
        <w:rPr>
          <w:rFonts w:ascii="Arial" w:hAnsi="Arial" w:cs="Arial"/>
          <w:sz w:val="20"/>
          <w:szCs w:val="20"/>
        </w:rPr>
        <w:t xml:space="preserve"> and</w:t>
      </w:r>
      <w:r w:rsidR="001F2578">
        <w:rPr>
          <w:rFonts w:ascii="Arial" w:hAnsi="Arial" w:cs="Arial"/>
          <w:sz w:val="20"/>
          <w:szCs w:val="20"/>
        </w:rPr>
        <w:t xml:space="preserve"> </w:t>
      </w:r>
      <w:r w:rsidR="00B36D65" w:rsidRPr="00B36D65">
        <w:rPr>
          <w:rFonts w:ascii="Arial" w:hAnsi="Arial" w:cs="Arial"/>
          <w:sz w:val="20"/>
          <w:szCs w:val="20"/>
        </w:rPr>
        <w:t xml:space="preserve">ICPAC, the Regional Climate Centre </w:t>
      </w:r>
      <w:r>
        <w:rPr>
          <w:rFonts w:ascii="Arial" w:hAnsi="Arial" w:cs="Arial"/>
          <w:sz w:val="20"/>
          <w:szCs w:val="20"/>
        </w:rPr>
        <w:t>t</w:t>
      </w:r>
      <w:r w:rsidR="00207BB5">
        <w:rPr>
          <w:rFonts w:ascii="Arial" w:hAnsi="Arial" w:cs="Arial"/>
          <w:sz w:val="20"/>
          <w:szCs w:val="20"/>
        </w:rPr>
        <w:t xml:space="preserve">he capacity of the </w:t>
      </w:r>
      <w:r w:rsidR="0038577F" w:rsidRPr="00AC184A">
        <w:rPr>
          <w:rFonts w:ascii="Arial" w:hAnsi="Arial" w:cs="Arial"/>
          <w:sz w:val="20"/>
          <w:szCs w:val="20"/>
        </w:rPr>
        <w:t xml:space="preserve">NMHSs in the target countries to produce the required climate services will be </w:t>
      </w:r>
      <w:r w:rsidR="00207BB5">
        <w:rPr>
          <w:rFonts w:ascii="Arial" w:hAnsi="Arial" w:cs="Arial"/>
          <w:sz w:val="20"/>
          <w:szCs w:val="20"/>
        </w:rPr>
        <w:t xml:space="preserve">built through </w:t>
      </w:r>
      <w:r w:rsidR="0038577F" w:rsidRPr="00AC184A">
        <w:rPr>
          <w:rFonts w:ascii="Arial" w:hAnsi="Arial" w:cs="Arial"/>
          <w:sz w:val="20"/>
          <w:szCs w:val="20"/>
        </w:rPr>
        <w:t>training, infrastructure development and other resource investment</w:t>
      </w:r>
      <w:r w:rsidR="001F2578">
        <w:rPr>
          <w:rFonts w:ascii="Arial" w:hAnsi="Arial" w:cs="Arial"/>
          <w:sz w:val="20"/>
          <w:szCs w:val="20"/>
        </w:rPr>
        <w:t>.</w:t>
      </w:r>
      <w:r w:rsidR="00B36D65">
        <w:rPr>
          <w:rFonts w:ascii="Arial" w:hAnsi="Arial" w:cs="Arial"/>
          <w:sz w:val="20"/>
          <w:szCs w:val="20"/>
        </w:rPr>
        <w:t xml:space="preserve"> This includes support provided by ICPAC</w:t>
      </w:r>
      <w:r w:rsidR="00207BB5">
        <w:rPr>
          <w:rFonts w:ascii="Arial" w:hAnsi="Arial" w:cs="Arial"/>
          <w:sz w:val="20"/>
          <w:szCs w:val="20"/>
        </w:rPr>
        <w:t xml:space="preserve">, </w:t>
      </w:r>
      <w:r w:rsidR="00B36D65">
        <w:rPr>
          <w:rFonts w:ascii="Arial" w:hAnsi="Arial" w:cs="Arial"/>
          <w:sz w:val="20"/>
          <w:szCs w:val="20"/>
        </w:rPr>
        <w:t xml:space="preserve">to </w:t>
      </w:r>
      <w:r w:rsidR="001E44E1" w:rsidRPr="00AC184A">
        <w:rPr>
          <w:rFonts w:ascii="Arial" w:hAnsi="Arial" w:cs="Arial"/>
          <w:sz w:val="20"/>
          <w:szCs w:val="20"/>
        </w:rPr>
        <w:t>improve climate model</w:t>
      </w:r>
      <w:r>
        <w:rPr>
          <w:rFonts w:ascii="Arial" w:hAnsi="Arial" w:cs="Arial"/>
          <w:sz w:val="20"/>
          <w:szCs w:val="20"/>
        </w:rPr>
        <w:t>ing and down-scaling</w:t>
      </w:r>
      <w:r w:rsidR="0038577F" w:rsidRPr="00AC184A">
        <w:rPr>
          <w:rFonts w:ascii="Arial" w:hAnsi="Arial" w:cs="Arial"/>
          <w:sz w:val="20"/>
          <w:szCs w:val="20"/>
        </w:rPr>
        <w:t xml:space="preserve"> climate scenarios</w:t>
      </w:r>
      <w:r w:rsidR="001E44E1" w:rsidRPr="00AC184A">
        <w:rPr>
          <w:rFonts w:ascii="Arial" w:hAnsi="Arial" w:cs="Arial"/>
          <w:sz w:val="20"/>
          <w:szCs w:val="20"/>
        </w:rPr>
        <w:t xml:space="preserve"> for application in agriculture</w:t>
      </w:r>
      <w:r w:rsidR="0038577F" w:rsidRPr="00AC184A">
        <w:rPr>
          <w:rFonts w:ascii="Arial" w:hAnsi="Arial" w:cs="Arial"/>
          <w:sz w:val="20"/>
          <w:szCs w:val="20"/>
        </w:rPr>
        <w:t xml:space="preserve">. </w:t>
      </w:r>
      <w:r w:rsidR="007D5539">
        <w:rPr>
          <w:rFonts w:ascii="Arial" w:hAnsi="Arial" w:cs="Arial"/>
          <w:sz w:val="20"/>
          <w:szCs w:val="20"/>
        </w:rPr>
        <w:t xml:space="preserve">This component will directly add value to and support beneficiary reach of component 1 and 2.  </w:t>
      </w:r>
    </w:p>
    <w:p w:rsidR="00207BB5" w:rsidRDefault="00207BB5" w:rsidP="007222D7">
      <w:pPr>
        <w:pStyle w:val="Footer"/>
        <w:tabs>
          <w:tab w:val="clear" w:pos="4320"/>
          <w:tab w:val="clear" w:pos="8640"/>
        </w:tabs>
        <w:jc w:val="both"/>
        <w:rPr>
          <w:rFonts w:ascii="Arial" w:hAnsi="Arial" w:cs="Arial"/>
          <w:sz w:val="20"/>
          <w:szCs w:val="20"/>
        </w:rPr>
      </w:pPr>
    </w:p>
    <w:p w:rsidR="00B54E92" w:rsidRPr="005F57B4" w:rsidRDefault="00207BB5" w:rsidP="00B36D65">
      <w:pPr>
        <w:pStyle w:val="Footer"/>
        <w:tabs>
          <w:tab w:val="clear" w:pos="4320"/>
          <w:tab w:val="clear" w:pos="8640"/>
        </w:tabs>
        <w:jc w:val="both"/>
        <w:rPr>
          <w:rFonts w:ascii="Arial" w:hAnsi="Arial" w:cs="Arial"/>
          <w:i/>
          <w:noProof/>
          <w:sz w:val="20"/>
          <w:szCs w:val="20"/>
        </w:rPr>
      </w:pPr>
      <w:r w:rsidRPr="00882196">
        <w:rPr>
          <w:rFonts w:ascii="Arial" w:hAnsi="Arial" w:cs="Arial"/>
          <w:sz w:val="20"/>
          <w:szCs w:val="20"/>
        </w:rPr>
        <w:t xml:space="preserve">A regional approach for the above </w:t>
      </w:r>
      <w:r w:rsidR="00DD2EE2">
        <w:rPr>
          <w:rFonts w:ascii="Arial" w:hAnsi="Arial" w:cs="Arial"/>
          <w:sz w:val="20"/>
          <w:szCs w:val="20"/>
        </w:rPr>
        <w:t xml:space="preserve">implementation of </w:t>
      </w:r>
      <w:r w:rsidRPr="00882196">
        <w:rPr>
          <w:rFonts w:ascii="Arial" w:hAnsi="Arial" w:cs="Arial"/>
          <w:sz w:val="20"/>
          <w:szCs w:val="20"/>
        </w:rPr>
        <w:t xml:space="preserve">three components is </w:t>
      </w:r>
      <w:r w:rsidR="00DD2EE2">
        <w:rPr>
          <w:rFonts w:ascii="Arial" w:hAnsi="Arial" w:cs="Arial"/>
          <w:sz w:val="20"/>
          <w:szCs w:val="20"/>
        </w:rPr>
        <w:t>critical for a number of reasons. Firstly</w:t>
      </w:r>
      <w:r w:rsidR="001F2578">
        <w:rPr>
          <w:rFonts w:ascii="Arial" w:hAnsi="Arial" w:cs="Arial"/>
          <w:sz w:val="20"/>
          <w:szCs w:val="20"/>
        </w:rPr>
        <w:t xml:space="preserve"> t</w:t>
      </w:r>
      <w:r w:rsidR="00B36D65">
        <w:rPr>
          <w:rFonts w:ascii="Arial" w:hAnsi="Arial" w:cs="Arial"/>
          <w:sz w:val="20"/>
          <w:szCs w:val="20"/>
        </w:rPr>
        <w:t xml:space="preserve">he main climate product used by farmers is the seasonal forecast, which is the outcome of a process that is lead by the regional climate centre and developed through the Greater Horn of Africa climate outlook forum which brings together users and producers of the forecasts biannually to come up with a consensus forecast. Improvements and adjustments to the forecast to more accurately meet </w:t>
      </w:r>
      <w:r w:rsidR="00DD2EE2">
        <w:rPr>
          <w:rFonts w:ascii="Arial" w:hAnsi="Arial" w:cs="Arial"/>
          <w:sz w:val="20"/>
          <w:szCs w:val="20"/>
        </w:rPr>
        <w:t xml:space="preserve">community </w:t>
      </w:r>
      <w:r w:rsidR="00B36D65">
        <w:rPr>
          <w:rFonts w:ascii="Arial" w:hAnsi="Arial" w:cs="Arial"/>
          <w:sz w:val="20"/>
          <w:szCs w:val="20"/>
        </w:rPr>
        <w:t xml:space="preserve">needs </w:t>
      </w:r>
      <w:r w:rsidR="00DD2EE2">
        <w:rPr>
          <w:rFonts w:ascii="Arial" w:hAnsi="Arial" w:cs="Arial"/>
          <w:sz w:val="20"/>
          <w:szCs w:val="20"/>
        </w:rPr>
        <w:t>thus necessitates is needed</w:t>
      </w:r>
      <w:r w:rsidR="00B36D65">
        <w:rPr>
          <w:rFonts w:ascii="Arial" w:hAnsi="Arial" w:cs="Arial"/>
          <w:sz w:val="20"/>
          <w:szCs w:val="20"/>
        </w:rPr>
        <w:t xml:space="preserve">, </w:t>
      </w:r>
      <w:r w:rsidR="00DD2EE2">
        <w:rPr>
          <w:rFonts w:ascii="Arial" w:hAnsi="Arial" w:cs="Arial"/>
          <w:sz w:val="20"/>
          <w:szCs w:val="20"/>
        </w:rPr>
        <w:t xml:space="preserve">the inclusion of </w:t>
      </w:r>
      <w:r w:rsidR="00B54E92">
        <w:rPr>
          <w:rFonts w:ascii="Arial" w:hAnsi="Arial" w:cs="Arial"/>
          <w:sz w:val="20"/>
          <w:szCs w:val="20"/>
        </w:rPr>
        <w:t xml:space="preserve">the </w:t>
      </w:r>
      <w:r w:rsidR="00B36D65">
        <w:rPr>
          <w:rFonts w:ascii="Arial" w:hAnsi="Arial" w:cs="Arial"/>
          <w:sz w:val="20"/>
          <w:szCs w:val="20"/>
        </w:rPr>
        <w:t xml:space="preserve">regional climate centre as a central </w:t>
      </w:r>
      <w:r w:rsidR="00DD2EE2">
        <w:rPr>
          <w:rFonts w:ascii="Arial" w:hAnsi="Arial" w:cs="Arial"/>
          <w:sz w:val="20"/>
          <w:szCs w:val="20"/>
        </w:rPr>
        <w:t xml:space="preserve">implementation </w:t>
      </w:r>
      <w:r w:rsidR="00B36D65">
        <w:rPr>
          <w:rFonts w:ascii="Arial" w:hAnsi="Arial" w:cs="Arial"/>
          <w:sz w:val="20"/>
          <w:szCs w:val="20"/>
        </w:rPr>
        <w:t xml:space="preserve">actor. </w:t>
      </w:r>
      <w:r w:rsidR="00B54E92">
        <w:rPr>
          <w:rFonts w:ascii="Arial" w:hAnsi="Arial" w:cs="Arial"/>
          <w:sz w:val="20"/>
          <w:szCs w:val="20"/>
        </w:rPr>
        <w:t xml:space="preserve">Secondly </w:t>
      </w:r>
      <w:r w:rsidR="00181915">
        <w:rPr>
          <w:rFonts w:ascii="Arial" w:hAnsi="Arial" w:cs="Arial"/>
          <w:sz w:val="20"/>
          <w:szCs w:val="20"/>
        </w:rPr>
        <w:t>he</w:t>
      </w:r>
      <w:r w:rsidR="00181915" w:rsidRPr="00AC184A">
        <w:rPr>
          <w:rFonts w:ascii="Arial" w:hAnsi="Arial" w:cs="Arial"/>
          <w:sz w:val="20"/>
          <w:szCs w:val="20"/>
        </w:rPr>
        <w:t xml:space="preserve"> adaptation measures being </w:t>
      </w:r>
      <w:r w:rsidR="00181915">
        <w:rPr>
          <w:rFonts w:ascii="Arial" w:hAnsi="Arial" w:cs="Arial"/>
          <w:sz w:val="20"/>
          <w:szCs w:val="20"/>
        </w:rPr>
        <w:t>applied</w:t>
      </w:r>
      <w:r w:rsidR="00181915" w:rsidRPr="00AC184A">
        <w:rPr>
          <w:rFonts w:ascii="Arial" w:hAnsi="Arial" w:cs="Arial"/>
          <w:sz w:val="20"/>
          <w:szCs w:val="20"/>
        </w:rPr>
        <w:t xml:space="preserve"> in this project will </w:t>
      </w:r>
      <w:r w:rsidR="00181915">
        <w:rPr>
          <w:rFonts w:ascii="Arial" w:hAnsi="Arial" w:cs="Arial"/>
          <w:sz w:val="20"/>
          <w:szCs w:val="20"/>
        </w:rPr>
        <w:t xml:space="preserve">generate lessons </w:t>
      </w:r>
      <w:r w:rsidR="00181915" w:rsidRPr="00AC184A">
        <w:rPr>
          <w:rFonts w:ascii="Arial" w:hAnsi="Arial" w:cs="Arial"/>
          <w:sz w:val="20"/>
          <w:szCs w:val="20"/>
        </w:rPr>
        <w:t xml:space="preserve">learned, and </w:t>
      </w:r>
      <w:r w:rsidR="00181915">
        <w:rPr>
          <w:rFonts w:ascii="Arial" w:hAnsi="Arial" w:cs="Arial"/>
          <w:sz w:val="20"/>
          <w:szCs w:val="20"/>
        </w:rPr>
        <w:t xml:space="preserve">validation of </w:t>
      </w:r>
      <w:r w:rsidR="00181915" w:rsidRPr="00AC184A">
        <w:rPr>
          <w:rFonts w:ascii="Arial" w:hAnsi="Arial" w:cs="Arial"/>
          <w:sz w:val="20"/>
          <w:szCs w:val="20"/>
        </w:rPr>
        <w:t>best practices to be documented and replicated in other</w:t>
      </w:r>
      <w:r w:rsidR="00181915">
        <w:rPr>
          <w:rFonts w:ascii="Arial" w:hAnsi="Arial" w:cs="Arial"/>
          <w:sz w:val="20"/>
          <w:szCs w:val="20"/>
        </w:rPr>
        <w:t xml:space="preserve"> areas</w:t>
      </w:r>
      <w:r w:rsidR="00E205D7">
        <w:rPr>
          <w:rFonts w:ascii="Arial" w:hAnsi="Arial" w:cs="Arial"/>
          <w:sz w:val="20"/>
          <w:szCs w:val="20"/>
        </w:rPr>
        <w:t xml:space="preserve"> and countries</w:t>
      </w:r>
      <w:r w:rsidR="00181915" w:rsidRPr="00AC184A">
        <w:rPr>
          <w:rFonts w:ascii="Arial" w:hAnsi="Arial" w:cs="Arial"/>
          <w:sz w:val="20"/>
          <w:szCs w:val="20"/>
        </w:rPr>
        <w:t>. WMO,</w:t>
      </w:r>
      <w:r w:rsidR="00181915">
        <w:rPr>
          <w:rFonts w:ascii="Arial" w:hAnsi="Arial" w:cs="Arial"/>
          <w:sz w:val="20"/>
          <w:szCs w:val="20"/>
        </w:rPr>
        <w:t xml:space="preserve"> </w:t>
      </w:r>
      <w:r w:rsidR="00181915" w:rsidRPr="00AC184A">
        <w:rPr>
          <w:rFonts w:ascii="Arial" w:hAnsi="Arial" w:cs="Arial"/>
          <w:sz w:val="20"/>
          <w:szCs w:val="20"/>
        </w:rPr>
        <w:t xml:space="preserve">FAO and IGAD have significant experience and systems in place </w:t>
      </w:r>
      <w:r w:rsidR="00181915">
        <w:rPr>
          <w:rFonts w:ascii="Arial" w:hAnsi="Arial" w:cs="Arial"/>
          <w:sz w:val="20"/>
          <w:szCs w:val="20"/>
        </w:rPr>
        <w:t xml:space="preserve">for </w:t>
      </w:r>
      <w:r w:rsidR="00181915" w:rsidRPr="00AC184A">
        <w:rPr>
          <w:rFonts w:ascii="Arial" w:hAnsi="Arial" w:cs="Arial"/>
          <w:sz w:val="20"/>
          <w:szCs w:val="20"/>
        </w:rPr>
        <w:t>knowledge management, documentation and dissemination</w:t>
      </w:r>
      <w:r w:rsidR="00181915">
        <w:rPr>
          <w:rFonts w:ascii="Arial" w:hAnsi="Arial" w:cs="Arial"/>
          <w:sz w:val="20"/>
          <w:szCs w:val="20"/>
        </w:rPr>
        <w:t xml:space="preserve">. </w:t>
      </w:r>
      <w:r w:rsidR="00181915" w:rsidRPr="00AC184A">
        <w:rPr>
          <w:rFonts w:ascii="Arial" w:hAnsi="Arial" w:cs="Arial"/>
          <w:sz w:val="20"/>
          <w:szCs w:val="20"/>
        </w:rPr>
        <w:t xml:space="preserve">FAO have both national </w:t>
      </w:r>
      <w:r w:rsidR="00181915">
        <w:rPr>
          <w:rFonts w:ascii="Arial" w:hAnsi="Arial" w:cs="Arial"/>
          <w:sz w:val="20"/>
          <w:szCs w:val="20"/>
        </w:rPr>
        <w:t xml:space="preserve">and </w:t>
      </w:r>
      <w:r w:rsidR="00181915" w:rsidRPr="00AC184A">
        <w:rPr>
          <w:rFonts w:ascii="Arial" w:hAnsi="Arial" w:cs="Arial"/>
          <w:sz w:val="20"/>
          <w:szCs w:val="20"/>
        </w:rPr>
        <w:t>field level offices and technical teams in place that will provide a critical role in capturing and sharing experiences</w:t>
      </w:r>
      <w:r w:rsidR="00806E37">
        <w:rPr>
          <w:rFonts w:ascii="Arial" w:hAnsi="Arial" w:cs="Arial"/>
          <w:sz w:val="20"/>
          <w:szCs w:val="20"/>
        </w:rPr>
        <w:t>, especially in regards to outputs under component 1 and 2</w:t>
      </w:r>
      <w:r w:rsidR="00181915" w:rsidRPr="00AC184A">
        <w:rPr>
          <w:rFonts w:ascii="Arial" w:hAnsi="Arial" w:cs="Arial"/>
          <w:sz w:val="20"/>
          <w:szCs w:val="20"/>
        </w:rPr>
        <w:t xml:space="preserve">. IGAD will utilize existing linkages with relevant national level sectors and other regional forums to share lessons and policy recommendations. </w:t>
      </w:r>
      <w:r w:rsidR="005A7192" w:rsidRPr="005A7192">
        <w:rPr>
          <w:rFonts w:ascii="Arial" w:hAnsi="Arial" w:cs="Arial"/>
          <w:sz w:val="20"/>
          <w:szCs w:val="20"/>
        </w:rPr>
        <w:t xml:space="preserve">A designated space for sharing of program experiences and lessons will be opened on the </w:t>
      </w:r>
      <w:r w:rsidR="00B54E92">
        <w:rPr>
          <w:rFonts w:ascii="Arial" w:hAnsi="Arial" w:cs="Arial"/>
          <w:sz w:val="20"/>
          <w:szCs w:val="20"/>
        </w:rPr>
        <w:t xml:space="preserve">regional </w:t>
      </w:r>
      <w:r w:rsidR="005A7192" w:rsidRPr="005A7192">
        <w:rPr>
          <w:rFonts w:ascii="Arial" w:hAnsi="Arial" w:cs="Arial"/>
          <w:sz w:val="20"/>
          <w:szCs w:val="20"/>
        </w:rPr>
        <w:t xml:space="preserve">resilience partner sharing web platform </w:t>
      </w:r>
      <w:hyperlink r:id="rId10" w:history="1">
        <w:r w:rsidR="005A7192" w:rsidRPr="005A7192">
          <w:rPr>
            <w:rStyle w:val="Hyperlink"/>
            <w:rFonts w:ascii="Arial" w:hAnsi="Arial" w:cs="Arial"/>
            <w:sz w:val="20"/>
            <w:szCs w:val="20"/>
          </w:rPr>
          <w:t>www.disasterriskreduction.net</w:t>
        </w:r>
      </w:hyperlink>
      <w:r w:rsidR="00806E37">
        <w:rPr>
          <w:rStyle w:val="Hyperlink"/>
          <w:rFonts w:ascii="Arial" w:hAnsi="Arial" w:cs="Arial"/>
          <w:sz w:val="20"/>
          <w:szCs w:val="20"/>
        </w:rPr>
        <w:t>, financed by complementary funding</w:t>
      </w:r>
      <w:r w:rsidR="005A7192" w:rsidRPr="005A7192">
        <w:rPr>
          <w:rFonts w:ascii="Arial" w:hAnsi="Arial" w:cs="Arial"/>
          <w:sz w:val="20"/>
          <w:szCs w:val="20"/>
        </w:rPr>
        <w:t>. Face-to-face interactions through regional meetings and cross country exchange visits will also be facilitated</w:t>
      </w:r>
      <w:r w:rsidR="00806E37">
        <w:rPr>
          <w:rFonts w:ascii="Arial" w:hAnsi="Arial" w:cs="Arial"/>
          <w:sz w:val="20"/>
          <w:szCs w:val="20"/>
        </w:rPr>
        <w:t>, across target communities (component 1), among service actors (component 2) across policy and decision makers (component 3)</w:t>
      </w:r>
      <w:r w:rsidR="005A7192" w:rsidRPr="005A7192">
        <w:rPr>
          <w:rFonts w:ascii="Arial" w:hAnsi="Arial" w:cs="Arial"/>
          <w:sz w:val="20"/>
          <w:szCs w:val="20"/>
        </w:rPr>
        <w:t xml:space="preserve">. </w:t>
      </w:r>
      <w:r w:rsidR="00882196">
        <w:rPr>
          <w:rFonts w:ascii="Arial" w:hAnsi="Arial" w:cs="Arial"/>
          <w:sz w:val="20"/>
          <w:szCs w:val="20"/>
        </w:rPr>
        <w:t xml:space="preserve">This will assist in </w:t>
      </w:r>
      <w:r w:rsidRPr="00AC184A">
        <w:rPr>
          <w:rFonts w:ascii="Arial" w:hAnsi="Arial" w:cs="Arial"/>
          <w:sz w:val="20"/>
          <w:szCs w:val="20"/>
        </w:rPr>
        <w:t>streamlin</w:t>
      </w:r>
      <w:r w:rsidR="00882196">
        <w:rPr>
          <w:rFonts w:ascii="Arial" w:hAnsi="Arial" w:cs="Arial"/>
          <w:sz w:val="20"/>
          <w:szCs w:val="20"/>
        </w:rPr>
        <w:t>ing</w:t>
      </w:r>
      <w:r w:rsidRPr="00AC184A">
        <w:rPr>
          <w:rFonts w:ascii="Arial" w:hAnsi="Arial" w:cs="Arial"/>
          <w:sz w:val="20"/>
          <w:szCs w:val="20"/>
        </w:rPr>
        <w:t xml:space="preserve"> currently scattered and sometimes duplicated efforts of integrating climate considerations in extension and </w:t>
      </w:r>
      <w:r>
        <w:rPr>
          <w:rFonts w:ascii="Arial" w:hAnsi="Arial" w:cs="Arial"/>
          <w:sz w:val="20"/>
          <w:szCs w:val="20"/>
        </w:rPr>
        <w:t xml:space="preserve">Field School </w:t>
      </w:r>
      <w:r w:rsidR="00911AD4">
        <w:rPr>
          <w:rFonts w:ascii="Arial" w:hAnsi="Arial" w:cs="Arial"/>
          <w:sz w:val="20"/>
          <w:szCs w:val="20"/>
        </w:rPr>
        <w:t>work</w:t>
      </w:r>
      <w:r w:rsidR="00B54E92">
        <w:rPr>
          <w:rFonts w:ascii="Arial" w:hAnsi="Arial" w:cs="Arial"/>
          <w:sz w:val="20"/>
          <w:szCs w:val="20"/>
        </w:rPr>
        <w:t>. Thirdly</w:t>
      </w:r>
      <w:r w:rsidR="001F2578">
        <w:rPr>
          <w:rFonts w:ascii="Arial" w:hAnsi="Arial" w:cs="Arial"/>
          <w:sz w:val="20"/>
          <w:szCs w:val="20"/>
        </w:rPr>
        <w:t xml:space="preserve"> </w:t>
      </w:r>
      <w:r w:rsidR="00B54E92">
        <w:rPr>
          <w:rFonts w:ascii="Arial" w:hAnsi="Arial" w:cs="Arial"/>
          <w:sz w:val="20"/>
          <w:szCs w:val="20"/>
        </w:rPr>
        <w:t>t</w:t>
      </w:r>
      <w:r w:rsidRPr="00AC184A">
        <w:rPr>
          <w:rFonts w:ascii="Arial" w:hAnsi="Arial" w:cs="Arial"/>
          <w:sz w:val="20"/>
          <w:szCs w:val="20"/>
        </w:rPr>
        <w:t>h</w:t>
      </w:r>
      <w:r w:rsidR="00882196">
        <w:rPr>
          <w:rFonts w:ascii="Arial" w:hAnsi="Arial" w:cs="Arial"/>
          <w:sz w:val="20"/>
          <w:szCs w:val="20"/>
        </w:rPr>
        <w:t>e regional approach</w:t>
      </w:r>
      <w:r w:rsidRPr="00AC184A">
        <w:rPr>
          <w:rFonts w:ascii="Arial" w:hAnsi="Arial" w:cs="Arial"/>
          <w:sz w:val="20"/>
          <w:szCs w:val="20"/>
        </w:rPr>
        <w:t xml:space="preserve"> will enhance cost effectivene</w:t>
      </w:r>
      <w:r w:rsidR="00015CC9">
        <w:rPr>
          <w:rFonts w:ascii="Arial" w:hAnsi="Arial" w:cs="Arial"/>
          <w:sz w:val="20"/>
          <w:szCs w:val="20"/>
        </w:rPr>
        <w:t xml:space="preserve">ss of </w:t>
      </w:r>
      <w:r w:rsidR="00911AD4">
        <w:rPr>
          <w:rFonts w:ascii="Arial" w:hAnsi="Arial" w:cs="Arial"/>
          <w:sz w:val="20"/>
          <w:szCs w:val="20"/>
        </w:rPr>
        <w:t xml:space="preserve">capacity development </w:t>
      </w:r>
      <w:r w:rsidRPr="00AC184A">
        <w:rPr>
          <w:rFonts w:ascii="Arial" w:hAnsi="Arial" w:cs="Arial"/>
          <w:sz w:val="20"/>
          <w:szCs w:val="20"/>
        </w:rPr>
        <w:t>as well as ensuring a certain level of generic scope of tools and processe</w:t>
      </w:r>
      <w:r w:rsidR="00911AD4">
        <w:rPr>
          <w:rFonts w:ascii="Arial" w:hAnsi="Arial" w:cs="Arial"/>
          <w:sz w:val="20"/>
          <w:szCs w:val="20"/>
        </w:rPr>
        <w:t>s developed</w:t>
      </w:r>
      <w:r w:rsidR="00B54E92">
        <w:rPr>
          <w:rFonts w:ascii="Arial" w:hAnsi="Arial" w:cs="Arial"/>
          <w:sz w:val="20"/>
          <w:szCs w:val="20"/>
        </w:rPr>
        <w:t xml:space="preserve"> for future application beyond the target sites and countries</w:t>
      </w:r>
      <w:r w:rsidR="00911AD4">
        <w:rPr>
          <w:rFonts w:ascii="Arial" w:hAnsi="Arial" w:cs="Arial"/>
          <w:sz w:val="20"/>
          <w:szCs w:val="20"/>
        </w:rPr>
        <w:t xml:space="preserve">. </w:t>
      </w:r>
      <w:r w:rsidR="00E205D7">
        <w:rPr>
          <w:rFonts w:ascii="Arial" w:hAnsi="Arial" w:cs="Arial"/>
          <w:bCs/>
          <w:sz w:val="20"/>
          <w:szCs w:val="20"/>
        </w:rPr>
        <w:t>C</w:t>
      </w:r>
      <w:r w:rsidR="00911AD4" w:rsidRPr="00AC184A">
        <w:rPr>
          <w:rFonts w:ascii="Arial" w:hAnsi="Arial" w:cs="Arial"/>
          <w:bCs/>
          <w:sz w:val="20"/>
          <w:szCs w:val="20"/>
        </w:rPr>
        <w:t>entralizing the capacity building of the Meteorological Agencies with the regional body, ICPAC, will enhance cost effectiv</w:t>
      </w:r>
      <w:r w:rsidR="00911AD4">
        <w:rPr>
          <w:rFonts w:ascii="Arial" w:hAnsi="Arial" w:cs="Arial"/>
          <w:bCs/>
          <w:sz w:val="20"/>
          <w:szCs w:val="20"/>
        </w:rPr>
        <w:t xml:space="preserve">eness. </w:t>
      </w:r>
      <w:r w:rsidR="00911AD4" w:rsidRPr="00AC184A">
        <w:rPr>
          <w:rFonts w:ascii="Arial" w:hAnsi="Arial" w:cs="Arial"/>
          <w:bCs/>
          <w:sz w:val="20"/>
          <w:szCs w:val="20"/>
        </w:rPr>
        <w:t xml:space="preserve">By using existing structures and staffing in the field already familiar or skilled in the </w:t>
      </w:r>
      <w:r w:rsidR="00911AD4">
        <w:rPr>
          <w:rFonts w:ascii="Arial" w:hAnsi="Arial" w:cs="Arial"/>
          <w:bCs/>
          <w:sz w:val="20"/>
          <w:szCs w:val="20"/>
        </w:rPr>
        <w:t xml:space="preserve">Field School </w:t>
      </w:r>
      <w:r w:rsidR="00911AD4" w:rsidRPr="00AC184A">
        <w:rPr>
          <w:rFonts w:ascii="Arial" w:hAnsi="Arial" w:cs="Arial"/>
          <w:sz w:val="20"/>
          <w:szCs w:val="20"/>
        </w:rPr>
        <w:t>approach, start-up will be quick and cost</w:t>
      </w:r>
      <w:r w:rsidR="00015CC9">
        <w:rPr>
          <w:rFonts w:ascii="Arial" w:hAnsi="Arial" w:cs="Arial"/>
          <w:sz w:val="20"/>
          <w:szCs w:val="20"/>
        </w:rPr>
        <w:t>s</w:t>
      </w:r>
      <w:r w:rsidR="00911AD4" w:rsidRPr="00AC184A">
        <w:rPr>
          <w:rFonts w:ascii="Arial" w:hAnsi="Arial" w:cs="Arial"/>
          <w:sz w:val="20"/>
          <w:szCs w:val="20"/>
        </w:rPr>
        <w:t xml:space="preserve"> reduced. </w:t>
      </w:r>
      <w:r w:rsidR="00B54E92">
        <w:rPr>
          <w:rFonts w:ascii="Arial" w:hAnsi="Arial" w:cs="Arial"/>
          <w:sz w:val="20"/>
          <w:szCs w:val="20"/>
        </w:rPr>
        <w:t xml:space="preserve">Lastly, a regional approach will ensure close complementarities with the SDC financed Field School Institutionalization project started in 2016 that will support the ongoing uptake of APFS at extension policy level in the target countries. </w:t>
      </w:r>
    </w:p>
    <w:p w:rsidR="00B54E92" w:rsidRDefault="00B54E92" w:rsidP="00B36D65">
      <w:pPr>
        <w:pStyle w:val="Footer"/>
        <w:tabs>
          <w:tab w:val="clear" w:pos="4320"/>
          <w:tab w:val="clear" w:pos="8640"/>
        </w:tabs>
        <w:jc w:val="both"/>
        <w:rPr>
          <w:rFonts w:ascii="Arial" w:hAnsi="Arial" w:cs="Arial"/>
          <w:sz w:val="20"/>
          <w:szCs w:val="20"/>
        </w:rPr>
      </w:pPr>
    </w:p>
    <w:p w:rsidR="00D07348" w:rsidRPr="005F57B4" w:rsidRDefault="00D07348" w:rsidP="005F57B4">
      <w:pPr>
        <w:pStyle w:val="Footer"/>
        <w:tabs>
          <w:tab w:val="clear" w:pos="4320"/>
          <w:tab w:val="clear" w:pos="8640"/>
        </w:tabs>
        <w:jc w:val="both"/>
        <w:rPr>
          <w:rFonts w:ascii="Arial" w:hAnsi="Arial" w:cs="Arial"/>
          <w:sz w:val="20"/>
          <w:szCs w:val="20"/>
        </w:rPr>
      </w:pPr>
      <w:r w:rsidRPr="005F57B4">
        <w:rPr>
          <w:rFonts w:ascii="Arial" w:hAnsi="Arial" w:cs="Arial"/>
          <w:sz w:val="20"/>
          <w:szCs w:val="20"/>
        </w:rPr>
        <w:t xml:space="preserve">The project interventions are in line with the respective government and regional priorities as relates to the significant additional adaptation efforts needed to address the critical interface between climate, agriculture, disaster risk management and livelihoods at the community level. The project directly supports the </w:t>
      </w:r>
      <w:r w:rsidRPr="005F57B4">
        <w:rPr>
          <w:rFonts w:ascii="Arial" w:hAnsi="Arial" w:cs="Arial"/>
          <w:sz w:val="20"/>
          <w:szCs w:val="20"/>
          <w:lang w:val="en-GB"/>
        </w:rPr>
        <w:t xml:space="preserve">IGAD Drought Disaster Resilience and Sustainability Initiative (IDDRSI) </w:t>
      </w:r>
      <w:r w:rsidRPr="005F57B4">
        <w:rPr>
          <w:rFonts w:ascii="Arial" w:hAnsi="Arial" w:cs="Arial"/>
          <w:sz w:val="20"/>
          <w:szCs w:val="20"/>
        </w:rPr>
        <w:t xml:space="preserve">as well as the  Global Framework for Climate services (GFCS) implementation strategy, specifically components 1 and 3 (Developing the User Interface platform and strengthening climate services information systems). GFCS has identified five pillars for building the user interface for agriculture, and this project is implementing </w:t>
      </w:r>
      <w:r w:rsidRPr="005F57B4">
        <w:rPr>
          <w:rFonts w:ascii="Arial" w:hAnsi="Arial" w:cs="Arial"/>
          <w:sz w:val="20"/>
          <w:szCs w:val="20"/>
        </w:rPr>
        <w:lastRenderedPageBreak/>
        <w:t xml:space="preserve">three of those, namely: monitoring, data, tools and methods, managing risks of climate variability and change and contributing to food security information and emergency response. The project is designed within the framework of IGADs regional strategy for mainstreaming climate information into key socio-economic sectors for disaster risk reduction and sustainable development. </w:t>
      </w:r>
      <w:r w:rsidRPr="005F57B4">
        <w:rPr>
          <w:rFonts w:ascii="Arial" w:hAnsi="Arial" w:cs="Arial"/>
          <w:bCs/>
          <w:sz w:val="20"/>
          <w:szCs w:val="20"/>
        </w:rPr>
        <w:t>Existing gender policy frameworks will guide project implementation, for example</w:t>
      </w:r>
      <w:r w:rsidRPr="005F57B4">
        <w:rPr>
          <w:rFonts w:ascii="Arial" w:hAnsi="Arial" w:cs="Arial"/>
          <w:sz w:val="20"/>
          <w:szCs w:val="20"/>
        </w:rPr>
        <w:t xml:space="preserve"> t</w:t>
      </w:r>
      <w:r w:rsidRPr="005F57B4">
        <w:rPr>
          <w:rFonts w:ascii="Arial" w:eastAsia="+mn-ea" w:hAnsi="Arial" w:cs="Arial"/>
          <w:sz w:val="20"/>
          <w:szCs w:val="20"/>
        </w:rPr>
        <w:t>argeting women to access weather services is an IGAD policy imperative</w:t>
      </w:r>
      <w:r w:rsidRPr="005F57B4">
        <w:rPr>
          <w:rFonts w:ascii="Arial" w:hAnsi="Arial" w:cs="Arial"/>
          <w:sz w:val="20"/>
          <w:szCs w:val="20"/>
        </w:rPr>
        <w:t xml:space="preserve">.  </w:t>
      </w:r>
      <w:r w:rsidRPr="005F57B4">
        <w:rPr>
          <w:rFonts w:ascii="Arial" w:hAnsi="Arial" w:cs="Arial"/>
          <w:bCs/>
          <w:sz w:val="20"/>
          <w:szCs w:val="20"/>
        </w:rPr>
        <w:t xml:space="preserve">Analysis of existing similar initiatives has taken place to avoid duplication. Close synergies are envisaged with the </w:t>
      </w:r>
      <w:r w:rsidRPr="005F57B4">
        <w:rPr>
          <w:rFonts w:ascii="Arial" w:hAnsi="Arial" w:cs="Arial"/>
          <w:sz w:val="20"/>
          <w:szCs w:val="20"/>
        </w:rPr>
        <w:t xml:space="preserve">similar community grant mechanism developed under the IGAD-FAO Partnership Programme in cross-border areas, commencing in 2016. </w:t>
      </w:r>
      <w:r w:rsidRPr="005F57B4">
        <w:rPr>
          <w:rFonts w:ascii="Arial" w:hAnsi="Arial" w:cs="Arial"/>
          <w:bCs/>
          <w:sz w:val="20"/>
          <w:szCs w:val="20"/>
        </w:rPr>
        <w:t xml:space="preserve">Further, </w:t>
      </w:r>
      <w:r w:rsidRPr="005F57B4">
        <w:rPr>
          <w:rFonts w:ascii="Arial" w:hAnsi="Arial" w:cs="Arial"/>
          <w:sz w:val="20"/>
          <w:szCs w:val="20"/>
        </w:rPr>
        <w:t xml:space="preserve">in Kenya close collaboration is envisaged with the National Implementing Entity (NIE) National Environment management Authority-Kenya (NEMA) within the Food security and Knowledge Management components of the Kenya Climate Change Adaptation (KCCAP) program. All elements related to data and information on climate variability will be clearly linked with the relevant national authorities in the countries such as Ministries of Agriculture, Environments and Meteorological departments.   </w:t>
      </w:r>
    </w:p>
    <w:p w:rsidR="00E600E3" w:rsidRPr="007F4D7D" w:rsidRDefault="00E600E3" w:rsidP="007222D7">
      <w:pPr>
        <w:pStyle w:val="Footer"/>
        <w:tabs>
          <w:tab w:val="clear" w:pos="4320"/>
          <w:tab w:val="clear" w:pos="8640"/>
        </w:tabs>
        <w:jc w:val="both"/>
        <w:rPr>
          <w:rFonts w:ascii="Arial" w:hAnsi="Arial" w:cs="Arial"/>
          <w:bCs/>
          <w:i/>
          <w:sz w:val="20"/>
          <w:szCs w:val="20"/>
        </w:rPr>
      </w:pPr>
    </w:p>
    <w:p w:rsidR="001E0D05" w:rsidRPr="007F4D7D" w:rsidRDefault="00806E37" w:rsidP="007222D7">
      <w:pPr>
        <w:pStyle w:val="Footer"/>
        <w:tabs>
          <w:tab w:val="clear" w:pos="4320"/>
          <w:tab w:val="clear" w:pos="8640"/>
        </w:tabs>
        <w:jc w:val="both"/>
        <w:rPr>
          <w:rFonts w:ascii="Arial" w:hAnsi="Arial" w:cs="Arial"/>
          <w:sz w:val="20"/>
          <w:szCs w:val="20"/>
        </w:rPr>
      </w:pPr>
      <w:r>
        <w:rPr>
          <w:rFonts w:ascii="Arial" w:hAnsi="Arial" w:cs="Arial"/>
          <w:sz w:val="20"/>
          <w:szCs w:val="20"/>
        </w:rPr>
        <w:t xml:space="preserve">A </w:t>
      </w:r>
      <w:r w:rsidR="005E6CB5" w:rsidRPr="007F4D7D">
        <w:rPr>
          <w:rFonts w:ascii="Arial" w:hAnsi="Arial" w:cs="Arial"/>
          <w:sz w:val="20"/>
          <w:szCs w:val="20"/>
        </w:rPr>
        <w:t>project</w:t>
      </w:r>
      <w:r w:rsidR="00597DFA" w:rsidRPr="007F4D7D">
        <w:rPr>
          <w:rFonts w:ascii="Arial" w:hAnsi="Arial" w:cs="Arial"/>
          <w:sz w:val="20"/>
          <w:szCs w:val="20"/>
        </w:rPr>
        <w:t xml:space="preserve"> preparation</w:t>
      </w:r>
      <w:r w:rsidR="001E0D05" w:rsidRPr="007F4D7D">
        <w:rPr>
          <w:rFonts w:ascii="Arial" w:hAnsi="Arial" w:cs="Arial"/>
          <w:sz w:val="20"/>
          <w:szCs w:val="20"/>
        </w:rPr>
        <w:t xml:space="preserve"> </w:t>
      </w:r>
      <w:r w:rsidR="00181915">
        <w:rPr>
          <w:rFonts w:ascii="Arial" w:hAnsi="Arial" w:cs="Arial"/>
          <w:sz w:val="20"/>
          <w:szCs w:val="20"/>
        </w:rPr>
        <w:t xml:space="preserve">is </w:t>
      </w:r>
      <w:r w:rsidR="001F2578">
        <w:rPr>
          <w:rFonts w:ascii="Arial" w:hAnsi="Arial" w:cs="Arial"/>
          <w:sz w:val="20"/>
          <w:szCs w:val="20"/>
        </w:rPr>
        <w:t>envisaged</w:t>
      </w:r>
      <w:r w:rsidR="00181915">
        <w:rPr>
          <w:rFonts w:ascii="Arial" w:hAnsi="Arial" w:cs="Arial"/>
          <w:sz w:val="20"/>
          <w:szCs w:val="20"/>
        </w:rPr>
        <w:t xml:space="preserve"> that </w:t>
      </w:r>
      <w:r w:rsidR="001E0D05" w:rsidRPr="007F4D7D">
        <w:rPr>
          <w:rFonts w:ascii="Arial" w:hAnsi="Arial" w:cs="Arial"/>
          <w:sz w:val="20"/>
          <w:szCs w:val="20"/>
        </w:rPr>
        <w:t xml:space="preserve">will </w:t>
      </w:r>
      <w:r w:rsidR="0011192F" w:rsidRPr="007F4D7D">
        <w:rPr>
          <w:rFonts w:ascii="Arial" w:hAnsi="Arial" w:cs="Arial"/>
          <w:sz w:val="20"/>
          <w:szCs w:val="20"/>
        </w:rPr>
        <w:t>entail</w:t>
      </w:r>
      <w:r w:rsidR="001E0D05" w:rsidRPr="007F4D7D">
        <w:rPr>
          <w:rFonts w:ascii="Arial" w:hAnsi="Arial" w:cs="Arial"/>
          <w:sz w:val="20"/>
          <w:szCs w:val="20"/>
        </w:rPr>
        <w:t xml:space="preserve"> a three step process:</w:t>
      </w:r>
    </w:p>
    <w:p w:rsidR="001E0D05" w:rsidRPr="007F4D7D" w:rsidRDefault="0011192F" w:rsidP="007222D7">
      <w:pPr>
        <w:pStyle w:val="Footer"/>
        <w:numPr>
          <w:ilvl w:val="0"/>
          <w:numId w:val="10"/>
        </w:numPr>
        <w:tabs>
          <w:tab w:val="clear" w:pos="4320"/>
          <w:tab w:val="clear" w:pos="8640"/>
        </w:tabs>
        <w:jc w:val="both"/>
        <w:rPr>
          <w:rFonts w:ascii="Arial" w:hAnsi="Arial" w:cs="Arial"/>
          <w:sz w:val="20"/>
          <w:szCs w:val="20"/>
        </w:rPr>
      </w:pPr>
      <w:r w:rsidRPr="007F4D7D">
        <w:rPr>
          <w:rFonts w:ascii="Arial" w:hAnsi="Arial" w:cs="Arial"/>
          <w:sz w:val="20"/>
          <w:szCs w:val="20"/>
        </w:rPr>
        <w:t>C</w:t>
      </w:r>
      <w:r w:rsidR="001E0D05" w:rsidRPr="007F4D7D">
        <w:rPr>
          <w:rFonts w:ascii="Arial" w:hAnsi="Arial" w:cs="Arial"/>
          <w:sz w:val="20"/>
          <w:szCs w:val="20"/>
        </w:rPr>
        <w:t xml:space="preserve">onsultations at </w:t>
      </w:r>
      <w:r w:rsidR="00442181" w:rsidRPr="007F4D7D">
        <w:rPr>
          <w:rFonts w:ascii="Arial" w:hAnsi="Arial" w:cs="Arial"/>
          <w:sz w:val="20"/>
          <w:szCs w:val="20"/>
        </w:rPr>
        <w:t xml:space="preserve">regional level with the executing entities and national partners </w:t>
      </w:r>
      <w:r w:rsidR="001E0D05" w:rsidRPr="007F4D7D">
        <w:rPr>
          <w:rFonts w:ascii="Arial" w:hAnsi="Arial" w:cs="Arial"/>
          <w:sz w:val="20"/>
          <w:szCs w:val="20"/>
        </w:rPr>
        <w:t>to determine the scope and focus of the project, including target districts within the countries</w:t>
      </w:r>
      <w:r w:rsidR="00181915">
        <w:rPr>
          <w:rFonts w:ascii="Arial" w:hAnsi="Arial" w:cs="Arial"/>
          <w:sz w:val="20"/>
          <w:szCs w:val="20"/>
        </w:rPr>
        <w:t xml:space="preserve">, based on which an </w:t>
      </w:r>
      <w:r w:rsidR="001E0D05" w:rsidRPr="007F4D7D">
        <w:rPr>
          <w:rFonts w:ascii="Arial" w:hAnsi="Arial" w:cs="Arial"/>
          <w:sz w:val="20"/>
          <w:szCs w:val="20"/>
        </w:rPr>
        <w:t xml:space="preserve">initial results based framework will be </w:t>
      </w:r>
      <w:r w:rsidR="00181915">
        <w:rPr>
          <w:rFonts w:ascii="Arial" w:hAnsi="Arial" w:cs="Arial"/>
          <w:sz w:val="20"/>
          <w:szCs w:val="20"/>
        </w:rPr>
        <w:t xml:space="preserve">defined including a </w:t>
      </w:r>
      <w:r w:rsidR="001E0D05" w:rsidRPr="007F4D7D">
        <w:rPr>
          <w:rFonts w:ascii="Arial" w:hAnsi="Arial" w:cs="Arial"/>
          <w:sz w:val="20"/>
          <w:szCs w:val="20"/>
        </w:rPr>
        <w:t>screenin</w:t>
      </w:r>
      <w:r w:rsidR="00597DFA" w:rsidRPr="007F4D7D">
        <w:rPr>
          <w:rFonts w:ascii="Arial" w:hAnsi="Arial" w:cs="Arial"/>
          <w:sz w:val="20"/>
          <w:szCs w:val="20"/>
        </w:rPr>
        <w:t>g</w:t>
      </w:r>
      <w:r w:rsidR="001E0D05" w:rsidRPr="007F4D7D">
        <w:rPr>
          <w:rFonts w:ascii="Arial" w:hAnsi="Arial" w:cs="Arial"/>
          <w:sz w:val="20"/>
          <w:szCs w:val="20"/>
        </w:rPr>
        <w:t xml:space="preserve"> </w:t>
      </w:r>
      <w:r w:rsidR="00181915">
        <w:rPr>
          <w:rFonts w:ascii="Arial" w:hAnsi="Arial" w:cs="Arial"/>
          <w:sz w:val="20"/>
          <w:szCs w:val="20"/>
        </w:rPr>
        <w:t>of</w:t>
      </w:r>
      <w:r w:rsidR="001F2578">
        <w:rPr>
          <w:rFonts w:ascii="Arial" w:hAnsi="Arial" w:cs="Arial"/>
          <w:sz w:val="20"/>
          <w:szCs w:val="20"/>
        </w:rPr>
        <w:t xml:space="preserve"> </w:t>
      </w:r>
      <w:r w:rsidR="001E0D05" w:rsidRPr="007F4D7D">
        <w:rPr>
          <w:rFonts w:ascii="Arial" w:hAnsi="Arial" w:cs="Arial"/>
          <w:sz w:val="20"/>
          <w:szCs w:val="20"/>
        </w:rPr>
        <w:t xml:space="preserve">potential environmental and social impacts and risks. </w:t>
      </w:r>
    </w:p>
    <w:p w:rsidR="001E0D05" w:rsidRPr="0089624D" w:rsidRDefault="0089624D" w:rsidP="0089624D">
      <w:pPr>
        <w:pStyle w:val="Footer"/>
        <w:numPr>
          <w:ilvl w:val="0"/>
          <w:numId w:val="10"/>
        </w:numPr>
        <w:tabs>
          <w:tab w:val="clear" w:pos="4320"/>
          <w:tab w:val="clear" w:pos="8640"/>
        </w:tabs>
        <w:jc w:val="both"/>
        <w:rPr>
          <w:rFonts w:ascii="Arial" w:hAnsi="Arial" w:cs="Arial"/>
          <w:sz w:val="20"/>
          <w:szCs w:val="20"/>
        </w:rPr>
      </w:pPr>
      <w:r>
        <w:rPr>
          <w:rFonts w:ascii="Arial" w:hAnsi="Arial" w:cs="Arial"/>
          <w:sz w:val="20"/>
          <w:szCs w:val="20"/>
        </w:rPr>
        <w:t>Comprehensive c</w:t>
      </w:r>
      <w:r w:rsidR="001E0D05" w:rsidRPr="007F4D7D">
        <w:rPr>
          <w:rFonts w:ascii="Arial" w:hAnsi="Arial" w:cs="Arial"/>
          <w:sz w:val="20"/>
          <w:szCs w:val="20"/>
        </w:rPr>
        <w:t xml:space="preserve">ommunity level consultations in the target districts, </w:t>
      </w:r>
      <w:r>
        <w:rPr>
          <w:rFonts w:ascii="Arial" w:hAnsi="Arial" w:cs="Arial"/>
          <w:sz w:val="20"/>
          <w:szCs w:val="20"/>
        </w:rPr>
        <w:t xml:space="preserve">including with </w:t>
      </w:r>
      <w:r w:rsidR="001E0D05" w:rsidRPr="007F4D7D">
        <w:rPr>
          <w:rFonts w:ascii="Arial" w:hAnsi="Arial" w:cs="Arial"/>
          <w:sz w:val="20"/>
          <w:szCs w:val="20"/>
        </w:rPr>
        <w:t>vulnerable groups such as female headed households</w:t>
      </w:r>
      <w:r>
        <w:rPr>
          <w:rFonts w:ascii="Arial" w:hAnsi="Arial" w:cs="Arial"/>
          <w:sz w:val="20"/>
          <w:szCs w:val="20"/>
        </w:rPr>
        <w:t xml:space="preserve"> and key informants such as traditional forecast providers</w:t>
      </w:r>
      <w:r w:rsidR="00E205D7">
        <w:rPr>
          <w:rFonts w:ascii="Arial" w:hAnsi="Arial" w:cs="Arial"/>
          <w:sz w:val="20"/>
          <w:szCs w:val="20"/>
        </w:rPr>
        <w:t>.</w:t>
      </w:r>
      <w:r w:rsidR="00597DFA" w:rsidRPr="0089624D">
        <w:rPr>
          <w:rFonts w:ascii="Arial" w:hAnsi="Arial" w:cs="Arial"/>
          <w:sz w:val="20"/>
          <w:szCs w:val="20"/>
        </w:rPr>
        <w:t xml:space="preserve">. </w:t>
      </w:r>
      <w:r w:rsidR="0050175A">
        <w:rPr>
          <w:rFonts w:ascii="Arial" w:hAnsi="Arial" w:cs="Arial"/>
          <w:sz w:val="20"/>
          <w:szCs w:val="20"/>
        </w:rPr>
        <w:t xml:space="preserve">The </w:t>
      </w:r>
      <w:r w:rsidR="003B49E5">
        <w:rPr>
          <w:rFonts w:ascii="Arial" w:hAnsi="Arial" w:cs="Arial"/>
          <w:sz w:val="20"/>
          <w:szCs w:val="20"/>
        </w:rPr>
        <w:t>consultation</w:t>
      </w:r>
      <w:r w:rsidR="0050175A">
        <w:rPr>
          <w:rFonts w:ascii="Arial" w:hAnsi="Arial" w:cs="Arial"/>
          <w:sz w:val="20"/>
          <w:szCs w:val="20"/>
        </w:rPr>
        <w:t xml:space="preserve"> will include application of p</w:t>
      </w:r>
      <w:r w:rsidR="0043198A" w:rsidRPr="0089624D">
        <w:rPr>
          <w:rFonts w:ascii="Arial" w:hAnsi="Arial" w:cs="Arial"/>
          <w:sz w:val="20"/>
          <w:szCs w:val="20"/>
        </w:rPr>
        <w:t xml:space="preserve">articipatory tools for gender sensitive community consultation and </w:t>
      </w:r>
      <w:r w:rsidR="004C2458" w:rsidRPr="0089624D">
        <w:rPr>
          <w:rFonts w:ascii="Arial" w:hAnsi="Arial" w:cs="Arial"/>
          <w:sz w:val="20"/>
          <w:szCs w:val="20"/>
        </w:rPr>
        <w:t xml:space="preserve">the FAO Self-evaluation and Holistic Assessment to Climate Resilience of Farmers and pastoralists (SHARP). </w:t>
      </w:r>
    </w:p>
    <w:p w:rsidR="00597DFA" w:rsidRPr="007F4D7D" w:rsidRDefault="00442181" w:rsidP="007222D7">
      <w:pPr>
        <w:pStyle w:val="Footer"/>
        <w:numPr>
          <w:ilvl w:val="0"/>
          <w:numId w:val="10"/>
        </w:numPr>
        <w:tabs>
          <w:tab w:val="clear" w:pos="4320"/>
          <w:tab w:val="clear" w:pos="8640"/>
        </w:tabs>
        <w:jc w:val="both"/>
        <w:rPr>
          <w:rFonts w:ascii="Arial" w:hAnsi="Arial" w:cs="Arial"/>
          <w:sz w:val="20"/>
          <w:szCs w:val="20"/>
        </w:rPr>
      </w:pPr>
      <w:r w:rsidRPr="007F4D7D">
        <w:rPr>
          <w:rFonts w:ascii="Arial" w:hAnsi="Arial" w:cs="Arial"/>
          <w:sz w:val="20"/>
          <w:szCs w:val="20"/>
        </w:rPr>
        <w:t>Finally</w:t>
      </w:r>
      <w:r w:rsidR="007F4D7D">
        <w:rPr>
          <w:rFonts w:ascii="Arial" w:hAnsi="Arial" w:cs="Arial"/>
          <w:sz w:val="20"/>
          <w:szCs w:val="20"/>
        </w:rPr>
        <w:t xml:space="preserve">, </w:t>
      </w:r>
      <w:r w:rsidRPr="007F4D7D">
        <w:rPr>
          <w:rFonts w:ascii="Arial" w:hAnsi="Arial" w:cs="Arial"/>
          <w:sz w:val="20"/>
          <w:szCs w:val="20"/>
        </w:rPr>
        <w:t>national consultations will be held in each of the</w:t>
      </w:r>
      <w:r w:rsidR="0011192F" w:rsidRPr="007F4D7D">
        <w:rPr>
          <w:rFonts w:ascii="Arial" w:hAnsi="Arial" w:cs="Arial"/>
          <w:sz w:val="20"/>
          <w:szCs w:val="20"/>
        </w:rPr>
        <w:t xml:space="preserve"> target</w:t>
      </w:r>
      <w:r w:rsidR="007F4D7D">
        <w:rPr>
          <w:rFonts w:ascii="Arial" w:hAnsi="Arial" w:cs="Arial"/>
          <w:sz w:val="20"/>
          <w:szCs w:val="20"/>
        </w:rPr>
        <w:t xml:space="preserve"> </w:t>
      </w:r>
      <w:r w:rsidRPr="007F4D7D">
        <w:rPr>
          <w:rFonts w:ascii="Arial" w:hAnsi="Arial" w:cs="Arial"/>
          <w:sz w:val="20"/>
          <w:szCs w:val="20"/>
        </w:rPr>
        <w:t>countries to obtain stakeholder support for the pr</w:t>
      </w:r>
      <w:r w:rsidR="00DB4A6A">
        <w:rPr>
          <w:rFonts w:ascii="Arial" w:hAnsi="Arial" w:cs="Arial"/>
          <w:sz w:val="20"/>
          <w:szCs w:val="20"/>
        </w:rPr>
        <w:t>oject</w:t>
      </w:r>
      <w:r w:rsidRPr="007F4D7D">
        <w:rPr>
          <w:rFonts w:ascii="Arial" w:hAnsi="Arial" w:cs="Arial"/>
          <w:sz w:val="20"/>
          <w:szCs w:val="20"/>
        </w:rPr>
        <w:t xml:space="preserve"> </w:t>
      </w:r>
      <w:r w:rsidR="00DB4A6A">
        <w:rPr>
          <w:rFonts w:ascii="Arial" w:hAnsi="Arial" w:cs="Arial"/>
          <w:sz w:val="20"/>
          <w:szCs w:val="20"/>
        </w:rPr>
        <w:t>and validate the final project</w:t>
      </w:r>
      <w:r w:rsidRPr="007F4D7D">
        <w:rPr>
          <w:rFonts w:ascii="Arial" w:hAnsi="Arial" w:cs="Arial"/>
          <w:sz w:val="20"/>
          <w:szCs w:val="20"/>
        </w:rPr>
        <w:t xml:space="preserve"> design. </w:t>
      </w:r>
      <w:r w:rsidR="00597DFA" w:rsidRPr="007F4D7D">
        <w:rPr>
          <w:rFonts w:ascii="Arial" w:hAnsi="Arial" w:cs="Arial"/>
          <w:sz w:val="20"/>
          <w:szCs w:val="20"/>
        </w:rPr>
        <w:t xml:space="preserve"> </w:t>
      </w:r>
    </w:p>
    <w:p w:rsidR="00911AD4" w:rsidRPr="007F4D7D" w:rsidRDefault="00911AD4" w:rsidP="00911AD4">
      <w:pPr>
        <w:pStyle w:val="Footer"/>
        <w:tabs>
          <w:tab w:val="clear" w:pos="4320"/>
          <w:tab w:val="clear" w:pos="8640"/>
        </w:tabs>
        <w:jc w:val="both"/>
        <w:rPr>
          <w:rFonts w:ascii="Arial" w:hAnsi="Arial" w:cs="Arial"/>
          <w:bCs/>
          <w:sz w:val="20"/>
          <w:szCs w:val="20"/>
        </w:rPr>
      </w:pPr>
    </w:p>
    <w:p w:rsidR="007D2FB1" w:rsidRPr="00911AD4" w:rsidRDefault="00911AD4" w:rsidP="007222D7">
      <w:pPr>
        <w:pStyle w:val="Footer"/>
        <w:tabs>
          <w:tab w:val="clear" w:pos="4320"/>
          <w:tab w:val="clear" w:pos="8640"/>
        </w:tabs>
        <w:jc w:val="both"/>
        <w:rPr>
          <w:rFonts w:ascii="Arial" w:hAnsi="Arial" w:cs="Arial"/>
          <w:sz w:val="20"/>
          <w:szCs w:val="20"/>
        </w:rPr>
      </w:pPr>
      <w:r w:rsidRPr="007F4D7D">
        <w:rPr>
          <w:rFonts w:ascii="Arial" w:hAnsi="Arial" w:cs="Arial"/>
          <w:bCs/>
          <w:sz w:val="20"/>
          <w:szCs w:val="20"/>
        </w:rPr>
        <w:t xml:space="preserve">The </w:t>
      </w:r>
      <w:r w:rsidR="00597DFA" w:rsidRPr="007F4D7D">
        <w:rPr>
          <w:rFonts w:ascii="Arial" w:hAnsi="Arial" w:cs="Arial"/>
          <w:bCs/>
          <w:sz w:val="20"/>
          <w:szCs w:val="20"/>
        </w:rPr>
        <w:t>improved climate and weather services to be provided by this proj</w:t>
      </w:r>
      <w:r w:rsidRPr="007F4D7D">
        <w:rPr>
          <w:rFonts w:ascii="Arial" w:hAnsi="Arial" w:cs="Arial"/>
          <w:bCs/>
          <w:sz w:val="20"/>
          <w:szCs w:val="20"/>
        </w:rPr>
        <w:t xml:space="preserve">ect will </w:t>
      </w:r>
      <w:r w:rsidR="00597DFA" w:rsidRPr="007F4D7D">
        <w:rPr>
          <w:rFonts w:ascii="Arial" w:hAnsi="Arial" w:cs="Arial"/>
          <w:bCs/>
          <w:sz w:val="20"/>
          <w:szCs w:val="20"/>
        </w:rPr>
        <w:t>become part of the normal services provided by the NMHSs in the target countries</w:t>
      </w:r>
      <w:r w:rsidR="0050175A">
        <w:rPr>
          <w:rFonts w:ascii="Arial" w:hAnsi="Arial" w:cs="Arial"/>
          <w:bCs/>
          <w:sz w:val="20"/>
          <w:szCs w:val="20"/>
        </w:rPr>
        <w:t xml:space="preserve"> thus ensuring continuity post intervention</w:t>
      </w:r>
      <w:r w:rsidR="00597DFA" w:rsidRPr="007F4D7D">
        <w:rPr>
          <w:rFonts w:ascii="Arial" w:hAnsi="Arial" w:cs="Arial"/>
          <w:bCs/>
          <w:sz w:val="20"/>
          <w:szCs w:val="20"/>
        </w:rPr>
        <w:t xml:space="preserve">. </w:t>
      </w:r>
      <w:r w:rsidR="0050175A">
        <w:rPr>
          <w:rFonts w:ascii="Arial" w:hAnsi="Arial" w:cs="Arial"/>
          <w:bCs/>
          <w:sz w:val="20"/>
          <w:szCs w:val="20"/>
        </w:rPr>
        <w:t>L</w:t>
      </w:r>
      <w:r w:rsidR="0050175A" w:rsidRPr="007F4D7D">
        <w:rPr>
          <w:rFonts w:ascii="Arial" w:hAnsi="Arial" w:cs="Arial"/>
          <w:bCs/>
          <w:sz w:val="20"/>
          <w:szCs w:val="20"/>
        </w:rPr>
        <w:t>ong terms sustainability</w:t>
      </w:r>
      <w:r w:rsidR="0050175A">
        <w:rPr>
          <w:rFonts w:ascii="Arial" w:hAnsi="Arial" w:cs="Arial"/>
          <w:bCs/>
          <w:sz w:val="20"/>
          <w:szCs w:val="20"/>
        </w:rPr>
        <w:t xml:space="preserve"> if further ensured by</w:t>
      </w:r>
      <w:r w:rsidR="0043198A" w:rsidRPr="007F4D7D">
        <w:rPr>
          <w:rFonts w:ascii="Arial" w:hAnsi="Arial" w:cs="Arial"/>
          <w:bCs/>
          <w:sz w:val="20"/>
          <w:szCs w:val="20"/>
        </w:rPr>
        <w:t xml:space="preserve"> focusing on existing extension staff, field workers and community focal points and build</w:t>
      </w:r>
      <w:r w:rsidR="00242798" w:rsidRPr="007F4D7D">
        <w:rPr>
          <w:rFonts w:ascii="Arial" w:hAnsi="Arial" w:cs="Arial"/>
          <w:bCs/>
          <w:sz w:val="20"/>
          <w:szCs w:val="20"/>
        </w:rPr>
        <w:t>ing</w:t>
      </w:r>
      <w:r w:rsidR="0043198A" w:rsidRPr="007F4D7D">
        <w:rPr>
          <w:rFonts w:ascii="Arial" w:hAnsi="Arial" w:cs="Arial"/>
          <w:bCs/>
          <w:sz w:val="20"/>
          <w:szCs w:val="20"/>
        </w:rPr>
        <w:t xml:space="preserve"> their capacity in climate adaptation, </w:t>
      </w:r>
      <w:r w:rsidR="001F2578">
        <w:rPr>
          <w:rFonts w:ascii="Arial" w:hAnsi="Arial" w:cs="Arial"/>
          <w:bCs/>
          <w:sz w:val="20"/>
          <w:szCs w:val="20"/>
        </w:rPr>
        <w:t>is</w:t>
      </w:r>
      <w:r w:rsidR="00242798" w:rsidRPr="007F4D7D">
        <w:rPr>
          <w:rFonts w:ascii="Arial" w:hAnsi="Arial" w:cs="Arial"/>
          <w:bCs/>
          <w:sz w:val="20"/>
          <w:szCs w:val="20"/>
        </w:rPr>
        <w:t xml:space="preserve">. </w:t>
      </w:r>
      <w:r w:rsidR="004B6C13" w:rsidRPr="007F4D7D">
        <w:rPr>
          <w:rFonts w:ascii="Arial" w:hAnsi="Arial" w:cs="Arial"/>
          <w:sz w:val="20"/>
          <w:szCs w:val="20"/>
        </w:rPr>
        <w:t>By taking advantage of FAOs global modalities for knowledge dissemination in agriculture the reach and spread of program outcomes will be enhanced.</w:t>
      </w:r>
      <w:r w:rsidR="0050175A">
        <w:rPr>
          <w:rFonts w:ascii="Arial" w:hAnsi="Arial" w:cs="Arial"/>
          <w:sz w:val="20"/>
          <w:szCs w:val="20"/>
        </w:rPr>
        <w:t xml:space="preserve"> </w:t>
      </w:r>
      <w:r w:rsidR="000C757C" w:rsidRPr="00AC184A">
        <w:rPr>
          <w:rFonts w:ascii="Arial" w:hAnsi="Arial" w:cs="Arial"/>
          <w:bCs/>
          <w:sz w:val="20"/>
          <w:szCs w:val="20"/>
        </w:rPr>
        <w:t>Building on local culture and traditional practices is central to this initiative</w:t>
      </w:r>
      <w:r w:rsidR="000C757C" w:rsidRPr="001F2578">
        <w:rPr>
          <w:rFonts w:ascii="Arial" w:hAnsi="Arial" w:cs="Arial"/>
          <w:bCs/>
          <w:sz w:val="20"/>
          <w:szCs w:val="20"/>
        </w:rPr>
        <w:t xml:space="preserve">. </w:t>
      </w:r>
      <w:r w:rsidR="00D07348" w:rsidRPr="005F57B4">
        <w:rPr>
          <w:rFonts w:ascii="Arial" w:hAnsi="Arial" w:cs="Arial"/>
          <w:sz w:val="20"/>
          <w:szCs w:val="20"/>
        </w:rPr>
        <w:t>At farm level, low cost adaptation technologies and practices will be prioritized to enhance the potential for sustaining the promoted technologies/practices post intervention.</w:t>
      </w:r>
      <w:r w:rsidR="0050175A" w:rsidRPr="001F2578">
        <w:rPr>
          <w:rFonts w:ascii="Arial" w:hAnsi="Arial" w:cs="Arial"/>
          <w:sz w:val="20"/>
          <w:szCs w:val="20"/>
        </w:rPr>
        <w:t xml:space="preserve"> The proven ability of Field Scho</w:t>
      </w:r>
      <w:r w:rsidR="0050175A">
        <w:rPr>
          <w:rFonts w:ascii="Arial" w:hAnsi="Arial" w:cs="Arial"/>
          <w:sz w:val="20"/>
          <w:szCs w:val="20"/>
        </w:rPr>
        <w:t xml:space="preserve">ols coupled with community financing mechanism to link technical advancement with enhanced social and financial capital will </w:t>
      </w:r>
      <w:r w:rsidR="000C757C" w:rsidRPr="00AC184A">
        <w:rPr>
          <w:rFonts w:ascii="Arial" w:hAnsi="Arial" w:cs="Arial"/>
          <w:bCs/>
          <w:sz w:val="20"/>
          <w:szCs w:val="20"/>
        </w:rPr>
        <w:t>creat</w:t>
      </w:r>
      <w:r w:rsidR="0050175A">
        <w:rPr>
          <w:rFonts w:ascii="Arial" w:hAnsi="Arial" w:cs="Arial"/>
          <w:bCs/>
          <w:sz w:val="20"/>
          <w:szCs w:val="20"/>
        </w:rPr>
        <w:t>e</w:t>
      </w:r>
      <w:r w:rsidR="000C757C" w:rsidRPr="00AC184A">
        <w:rPr>
          <w:rFonts w:ascii="Arial" w:hAnsi="Arial" w:cs="Arial"/>
          <w:bCs/>
          <w:sz w:val="20"/>
          <w:szCs w:val="20"/>
        </w:rPr>
        <w:t xml:space="preserve"> a holistic foundation </w:t>
      </w:r>
      <w:r w:rsidR="0050175A">
        <w:rPr>
          <w:rFonts w:ascii="Arial" w:hAnsi="Arial" w:cs="Arial"/>
          <w:bCs/>
          <w:sz w:val="20"/>
          <w:szCs w:val="20"/>
        </w:rPr>
        <w:t>for enhanced and resilient</w:t>
      </w:r>
      <w:r w:rsidR="000C757C" w:rsidRPr="00AC184A">
        <w:rPr>
          <w:rFonts w:ascii="Arial" w:hAnsi="Arial" w:cs="Arial"/>
          <w:bCs/>
          <w:sz w:val="20"/>
          <w:szCs w:val="20"/>
        </w:rPr>
        <w:t xml:space="preserve"> rural livelihood</w:t>
      </w:r>
      <w:r w:rsidR="0050175A">
        <w:rPr>
          <w:rFonts w:ascii="Arial" w:hAnsi="Arial" w:cs="Arial"/>
          <w:bCs/>
          <w:sz w:val="20"/>
          <w:szCs w:val="20"/>
        </w:rPr>
        <w:t>s</w:t>
      </w:r>
      <w:r w:rsidR="002163DF">
        <w:rPr>
          <w:rFonts w:ascii="Arial" w:hAnsi="Arial" w:cs="Arial"/>
          <w:bCs/>
          <w:sz w:val="20"/>
          <w:szCs w:val="20"/>
        </w:rPr>
        <w:t>.</w:t>
      </w:r>
      <w:r w:rsidR="000C757C" w:rsidRPr="00AC184A">
        <w:rPr>
          <w:rFonts w:ascii="Arial" w:hAnsi="Arial" w:cs="Arial"/>
          <w:bCs/>
          <w:sz w:val="20"/>
          <w:szCs w:val="20"/>
        </w:rPr>
        <w:t xml:space="preserve"> Since activities at local level are defined and led by the community the risk of culturally inappropriate practices are minimal. Tools for community based analysis of new technologies/practices in an agro-ecological perspective </w:t>
      </w:r>
      <w:r>
        <w:rPr>
          <w:rFonts w:ascii="Arial" w:hAnsi="Arial" w:cs="Arial"/>
          <w:bCs/>
          <w:sz w:val="20"/>
          <w:szCs w:val="20"/>
        </w:rPr>
        <w:t xml:space="preserve">will be applied </w:t>
      </w:r>
      <w:r w:rsidR="000C757C" w:rsidRPr="00AC184A">
        <w:rPr>
          <w:rFonts w:ascii="Arial" w:hAnsi="Arial" w:cs="Arial"/>
          <w:sz w:val="20"/>
          <w:szCs w:val="20"/>
        </w:rPr>
        <w:t>thus minimal negative environmental impact is ex</w:t>
      </w:r>
      <w:r w:rsidR="00B808F6">
        <w:rPr>
          <w:rFonts w:ascii="Arial" w:hAnsi="Arial" w:cs="Arial"/>
          <w:sz w:val="20"/>
          <w:szCs w:val="20"/>
        </w:rPr>
        <w:t>pected (</w:t>
      </w:r>
      <w:r>
        <w:rPr>
          <w:rFonts w:ascii="Arial" w:hAnsi="Arial" w:cs="Arial"/>
          <w:sz w:val="20"/>
          <w:szCs w:val="20"/>
        </w:rPr>
        <w:t xml:space="preserve">Category C). </w:t>
      </w:r>
    </w:p>
    <w:p w:rsidR="00C81064" w:rsidRPr="00AC184A" w:rsidRDefault="0035456E" w:rsidP="00C81064">
      <w:pPr>
        <w:pStyle w:val="Footer"/>
        <w:tabs>
          <w:tab w:val="clear" w:pos="4320"/>
          <w:tab w:val="clear" w:pos="8640"/>
        </w:tabs>
        <w:jc w:val="both"/>
        <w:rPr>
          <w:rFonts w:ascii="Arial" w:hAnsi="Arial" w:cs="Arial"/>
          <w:sz w:val="22"/>
          <w:szCs w:val="22"/>
        </w:rPr>
      </w:pPr>
      <w:r>
        <w:rPr>
          <w:rFonts w:ascii="Arial" w:hAnsi="Arial" w:cs="Arial"/>
          <w:b/>
          <w:caps/>
          <w:noProof/>
          <w:sz w:val="22"/>
          <w:szCs w:val="22"/>
          <w:lang w:eastAsia="ja-JP"/>
        </w:rPr>
        <mc:AlternateContent>
          <mc:Choice Requires="wps">
            <w:drawing>
              <wp:anchor distT="0" distB="0" distL="114300" distR="114300" simplePos="0" relativeHeight="251667456" behindDoc="1" locked="0" layoutInCell="1" allowOverlap="1">
                <wp:simplePos x="0" y="0"/>
                <wp:positionH relativeFrom="column">
                  <wp:posOffset>-873125</wp:posOffset>
                </wp:positionH>
                <wp:positionV relativeFrom="paragraph">
                  <wp:posOffset>140335</wp:posOffset>
                </wp:positionV>
                <wp:extent cx="7910195" cy="246380"/>
                <wp:effectExtent l="0" t="0" r="0" b="1270"/>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0195" cy="246380"/>
                        </a:xfrm>
                        <a:prstGeom prst="roundRect">
                          <a:avLst>
                            <a:gd name="adj" fmla="val 16667"/>
                          </a:avLst>
                        </a:prstGeom>
                        <a:solidFill>
                          <a:srgbClr val="FCAF17"/>
                        </a:solidFill>
                        <a:ln>
                          <a:noFill/>
                        </a:ln>
                        <a:effectLst/>
                        <a:extLst>
                          <a:ext uri="{91240B29-F687-4F45-9708-019B960494DF}">
                            <a14:hiddenLine xmlns:a14="http://schemas.microsoft.com/office/drawing/2010/main" w="38100">
                              <a:solidFill>
                                <a:srgbClr val="F2F2F2"/>
                              </a:solidFill>
                              <a:round/>
                              <a:headEnd/>
                              <a:tailEnd/>
                            </a14:hiddenLine>
                          </a:ex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 o:spid="_x0000_s1026" style="position:absolute;margin-left:-68.75pt;margin-top:11.05pt;width:622.85pt;height:19.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" fillcolor="#fcaf17" stroked="f" strokecolor="#f2f2f2" strokeweight="3pt">
                <v:shadow color="#974706" opacity=".5" offset="1pt"/>
              </v:roundrect>
            </w:pict>
          </mc:Fallback>
        </mc:AlternateContent>
      </w:r>
    </w:p>
    <w:p w:rsidR="00C81064" w:rsidRPr="00AC184A" w:rsidRDefault="00C81064" w:rsidP="00C81064">
      <w:pPr>
        <w:pStyle w:val="Footer"/>
        <w:rPr>
          <w:rFonts w:ascii="Arial" w:hAnsi="Arial" w:cs="Arial"/>
          <w:b/>
          <w:caps/>
          <w:sz w:val="22"/>
          <w:szCs w:val="22"/>
        </w:rPr>
      </w:pPr>
      <w:r w:rsidRPr="00AC184A">
        <w:rPr>
          <w:rFonts w:ascii="Arial" w:hAnsi="Arial" w:cs="Arial"/>
          <w:b/>
          <w:caps/>
          <w:sz w:val="22"/>
          <w:szCs w:val="22"/>
        </w:rPr>
        <w:t>pART iiI:  Implementation arrangements</w:t>
      </w:r>
    </w:p>
    <w:p w:rsidR="00C81064" w:rsidRPr="00AC184A" w:rsidRDefault="00C81064" w:rsidP="00C81064">
      <w:pPr>
        <w:pStyle w:val="Footer"/>
        <w:tabs>
          <w:tab w:val="clear" w:pos="4320"/>
          <w:tab w:val="clear" w:pos="8640"/>
        </w:tabs>
        <w:ind w:left="360" w:hanging="360"/>
        <w:rPr>
          <w:rFonts w:ascii="Arial" w:hAnsi="Arial" w:cs="Arial"/>
          <w:b/>
          <w:smallCaps/>
          <w:sz w:val="22"/>
          <w:szCs w:val="22"/>
        </w:rPr>
      </w:pPr>
    </w:p>
    <w:p w:rsidR="00EB1681" w:rsidRPr="00EB1681" w:rsidRDefault="00C81064" w:rsidP="00EB1681">
      <w:pPr>
        <w:pStyle w:val="Footer"/>
        <w:spacing w:after="120"/>
        <w:jc w:val="both"/>
        <w:rPr>
          <w:rFonts w:ascii="Arial" w:hAnsi="Arial" w:cs="Arial"/>
          <w:sz w:val="20"/>
          <w:szCs w:val="20"/>
        </w:rPr>
      </w:pPr>
      <w:r w:rsidRPr="00551621">
        <w:rPr>
          <w:rFonts w:ascii="Arial" w:hAnsi="Arial" w:cs="Arial"/>
          <w:sz w:val="20"/>
          <w:szCs w:val="20"/>
        </w:rPr>
        <w:t xml:space="preserve">The project will be implemented by WMO and executed by </w:t>
      </w:r>
      <w:r w:rsidR="00911AD4">
        <w:rPr>
          <w:rFonts w:ascii="Arial" w:hAnsi="Arial" w:cs="Arial"/>
          <w:sz w:val="20"/>
          <w:szCs w:val="20"/>
        </w:rPr>
        <w:t>FAO and</w:t>
      </w:r>
      <w:r w:rsidRPr="00551621">
        <w:rPr>
          <w:rFonts w:ascii="Arial" w:hAnsi="Arial" w:cs="Arial"/>
          <w:sz w:val="20"/>
          <w:szCs w:val="20"/>
        </w:rPr>
        <w:t xml:space="preserve"> IGAD (ICPAC and ICPALD)</w:t>
      </w:r>
      <w:r w:rsidR="00911AD4">
        <w:rPr>
          <w:rFonts w:ascii="Arial" w:hAnsi="Arial" w:cs="Arial"/>
          <w:sz w:val="20"/>
          <w:szCs w:val="20"/>
        </w:rPr>
        <w:t>,</w:t>
      </w:r>
      <w:r w:rsidRPr="00551621">
        <w:rPr>
          <w:rFonts w:ascii="Arial" w:hAnsi="Arial" w:cs="Arial"/>
          <w:sz w:val="20"/>
          <w:szCs w:val="20"/>
        </w:rPr>
        <w:t xml:space="preserve"> and relevant government ministries in the target countries. WMO will lead in the management of the climate services while FAO will lead the agronomic</w:t>
      </w:r>
      <w:r w:rsidR="004C2458">
        <w:rPr>
          <w:rFonts w:ascii="Arial" w:hAnsi="Arial" w:cs="Arial"/>
          <w:sz w:val="20"/>
          <w:szCs w:val="20"/>
        </w:rPr>
        <w:t xml:space="preserve">, </w:t>
      </w:r>
      <w:r w:rsidRPr="00551621">
        <w:rPr>
          <w:rFonts w:ascii="Arial" w:hAnsi="Arial" w:cs="Arial"/>
          <w:sz w:val="20"/>
          <w:szCs w:val="20"/>
        </w:rPr>
        <w:t xml:space="preserve">food security </w:t>
      </w:r>
      <w:r w:rsidR="004C2458">
        <w:rPr>
          <w:rFonts w:ascii="Arial" w:hAnsi="Arial" w:cs="Arial"/>
          <w:sz w:val="20"/>
          <w:szCs w:val="20"/>
        </w:rPr>
        <w:t xml:space="preserve">and natural resource </w:t>
      </w:r>
      <w:r w:rsidRPr="00551621">
        <w:rPr>
          <w:rFonts w:ascii="Arial" w:hAnsi="Arial" w:cs="Arial"/>
          <w:sz w:val="20"/>
          <w:szCs w:val="20"/>
        </w:rPr>
        <w:t xml:space="preserve">aspects. IGAD (ICPAC and ICPALD) will coordinate the promotion of utilization of climate information in decision making (crop and livestock investment). </w:t>
      </w:r>
      <w:bookmarkStart w:id="1" w:name="_Toc333853098"/>
      <w:bookmarkStart w:id="2" w:name="_Toc333854328"/>
      <w:r w:rsidR="00911AD4">
        <w:rPr>
          <w:rFonts w:ascii="Arial" w:hAnsi="Arial" w:cs="Arial"/>
          <w:sz w:val="20"/>
          <w:szCs w:val="20"/>
        </w:rPr>
        <w:t xml:space="preserve"> </w:t>
      </w:r>
      <w:r w:rsidRPr="00551621">
        <w:rPr>
          <w:rFonts w:ascii="Arial" w:hAnsi="Arial" w:cs="Arial"/>
          <w:sz w:val="20"/>
          <w:szCs w:val="20"/>
        </w:rPr>
        <w:t xml:space="preserve">The project will </w:t>
      </w:r>
      <w:r w:rsidR="007F4D7D">
        <w:rPr>
          <w:rFonts w:ascii="Arial" w:hAnsi="Arial" w:cs="Arial"/>
          <w:sz w:val="20"/>
          <w:szCs w:val="20"/>
        </w:rPr>
        <w:t xml:space="preserve">establish a </w:t>
      </w:r>
      <w:r w:rsidRPr="00551621">
        <w:rPr>
          <w:rFonts w:ascii="Arial" w:hAnsi="Arial" w:cs="Arial"/>
          <w:sz w:val="20"/>
          <w:szCs w:val="20"/>
        </w:rPr>
        <w:t xml:space="preserve">Project Steering Committee (PSC) </w:t>
      </w:r>
      <w:r w:rsidR="00997439">
        <w:rPr>
          <w:rFonts w:ascii="Arial" w:hAnsi="Arial" w:cs="Arial"/>
          <w:sz w:val="20"/>
          <w:szCs w:val="20"/>
        </w:rPr>
        <w:t xml:space="preserve">at the regional level </w:t>
      </w:r>
      <w:r w:rsidR="004B6C13">
        <w:rPr>
          <w:rFonts w:ascii="Arial" w:hAnsi="Arial" w:cs="Arial"/>
          <w:sz w:val="20"/>
          <w:szCs w:val="20"/>
        </w:rPr>
        <w:t xml:space="preserve">or link into existing structures </w:t>
      </w:r>
      <w:r w:rsidRPr="00551621">
        <w:rPr>
          <w:rFonts w:ascii="Arial" w:hAnsi="Arial" w:cs="Arial"/>
          <w:sz w:val="20"/>
          <w:szCs w:val="20"/>
        </w:rPr>
        <w:t>to monitor performance</w:t>
      </w:r>
      <w:r>
        <w:rPr>
          <w:rFonts w:ascii="Arial" w:hAnsi="Arial" w:cs="Arial"/>
          <w:sz w:val="20"/>
          <w:szCs w:val="20"/>
        </w:rPr>
        <w:t xml:space="preserve">, </w:t>
      </w:r>
      <w:r w:rsidRPr="00551621">
        <w:rPr>
          <w:rFonts w:ascii="Arial" w:hAnsi="Arial" w:cs="Arial"/>
          <w:sz w:val="20"/>
          <w:szCs w:val="20"/>
        </w:rPr>
        <w:t>provide technical oversight</w:t>
      </w:r>
      <w:r w:rsidR="00911AD4">
        <w:rPr>
          <w:rFonts w:ascii="Arial" w:hAnsi="Arial" w:cs="Arial"/>
          <w:sz w:val="20"/>
          <w:szCs w:val="20"/>
        </w:rPr>
        <w:t xml:space="preserve">, </w:t>
      </w:r>
      <w:r w:rsidRPr="00551621">
        <w:rPr>
          <w:rFonts w:ascii="Arial" w:hAnsi="Arial" w:cs="Arial"/>
          <w:sz w:val="20"/>
          <w:szCs w:val="20"/>
        </w:rPr>
        <w:t xml:space="preserve">advice on strategic challenges, and ensure systems exist to mitigate risks and disseminate best practice. </w:t>
      </w:r>
      <w:bookmarkEnd w:id="1"/>
      <w:bookmarkEnd w:id="2"/>
      <w:r w:rsidRPr="00551621">
        <w:rPr>
          <w:rFonts w:ascii="Arial" w:hAnsi="Arial" w:cs="Arial"/>
          <w:sz w:val="20"/>
          <w:szCs w:val="20"/>
        </w:rPr>
        <w:t xml:space="preserve">National Project Leading Group (NPLG) </w:t>
      </w:r>
      <w:r>
        <w:rPr>
          <w:rFonts w:ascii="Arial" w:hAnsi="Arial" w:cs="Arial"/>
          <w:sz w:val="20"/>
          <w:szCs w:val="20"/>
        </w:rPr>
        <w:t xml:space="preserve">will be set up at </w:t>
      </w:r>
      <w:r w:rsidRPr="00551621">
        <w:rPr>
          <w:rFonts w:ascii="Arial" w:hAnsi="Arial" w:cs="Arial"/>
          <w:sz w:val="20"/>
          <w:szCs w:val="20"/>
        </w:rPr>
        <w:t>country level</w:t>
      </w:r>
      <w:r>
        <w:rPr>
          <w:rFonts w:ascii="Arial" w:hAnsi="Arial" w:cs="Arial"/>
          <w:sz w:val="20"/>
          <w:szCs w:val="20"/>
        </w:rPr>
        <w:t xml:space="preserve"> including </w:t>
      </w:r>
      <w:r w:rsidRPr="00551621">
        <w:rPr>
          <w:rFonts w:ascii="Arial" w:hAnsi="Arial" w:cs="Arial"/>
          <w:sz w:val="20"/>
          <w:szCs w:val="20"/>
        </w:rPr>
        <w:t>representatives from NMHS, Ministry of Agriculture</w:t>
      </w:r>
      <w:r>
        <w:rPr>
          <w:rFonts w:ascii="Arial" w:hAnsi="Arial" w:cs="Arial"/>
          <w:sz w:val="20"/>
          <w:szCs w:val="20"/>
        </w:rPr>
        <w:t>,</w:t>
      </w:r>
      <w:r w:rsidRPr="00551621">
        <w:rPr>
          <w:rFonts w:ascii="Arial" w:hAnsi="Arial" w:cs="Arial"/>
          <w:sz w:val="20"/>
          <w:szCs w:val="20"/>
        </w:rPr>
        <w:t xml:space="preserve"> regional/local authori</w:t>
      </w:r>
      <w:r w:rsidR="00EB1681">
        <w:rPr>
          <w:rFonts w:ascii="Arial" w:hAnsi="Arial" w:cs="Arial"/>
          <w:sz w:val="20"/>
          <w:szCs w:val="20"/>
        </w:rPr>
        <w:t>ties and civil society leaders.</w:t>
      </w:r>
    </w:p>
    <w:sectPr w:rsidR="00EB1681" w:rsidRPr="00EB1681" w:rsidSect="00242798">
      <w:headerReference w:type="default" r:id="rId11"/>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46EF" w:rsidRDefault="003146EF" w:rsidP="003D0457">
      <w:r>
        <w:separator/>
      </w:r>
    </w:p>
  </w:endnote>
  <w:endnote w:type="continuationSeparator" w:id="0">
    <w:p w:rsidR="003146EF" w:rsidRDefault="003146EF" w:rsidP="003D0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n-e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798" w:rsidRDefault="00F8128D" w:rsidP="00242798">
    <w:pPr>
      <w:pStyle w:val="Footer"/>
      <w:framePr w:wrap="around" w:vAnchor="text" w:hAnchor="margin" w:xAlign="center" w:y="1"/>
      <w:rPr>
        <w:rStyle w:val="PageNumber"/>
      </w:rPr>
    </w:pPr>
    <w:r>
      <w:rPr>
        <w:rStyle w:val="PageNumber"/>
      </w:rPr>
      <w:fldChar w:fldCharType="begin"/>
    </w:r>
    <w:r w:rsidR="00242798">
      <w:rPr>
        <w:rStyle w:val="PageNumber"/>
      </w:rPr>
      <w:instrText xml:space="preserve">PAGE  </w:instrText>
    </w:r>
    <w:r>
      <w:rPr>
        <w:rStyle w:val="PageNumber"/>
      </w:rPr>
      <w:fldChar w:fldCharType="end"/>
    </w:r>
  </w:p>
  <w:p w:rsidR="00242798" w:rsidRDefault="002427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798" w:rsidRPr="004B7277" w:rsidRDefault="00F8128D" w:rsidP="00242798">
    <w:pPr>
      <w:pStyle w:val="Footer"/>
      <w:framePr w:wrap="around" w:vAnchor="text" w:hAnchor="margin" w:xAlign="center" w:y="1"/>
      <w:rPr>
        <w:rStyle w:val="PageNumber"/>
        <w:rFonts w:ascii="Arial" w:hAnsi="Arial" w:cs="Arial"/>
        <w:sz w:val="20"/>
      </w:rPr>
    </w:pPr>
    <w:r w:rsidRPr="004B7277">
      <w:rPr>
        <w:rStyle w:val="PageNumber"/>
        <w:rFonts w:ascii="Arial" w:hAnsi="Arial" w:cs="Arial"/>
        <w:sz w:val="20"/>
      </w:rPr>
      <w:fldChar w:fldCharType="begin"/>
    </w:r>
    <w:r w:rsidR="00242798" w:rsidRPr="004B7277">
      <w:rPr>
        <w:rStyle w:val="PageNumber"/>
        <w:rFonts w:ascii="Arial" w:hAnsi="Arial" w:cs="Arial"/>
        <w:sz w:val="20"/>
      </w:rPr>
      <w:instrText xml:space="preserve">PAGE  </w:instrText>
    </w:r>
    <w:r w:rsidRPr="004B7277">
      <w:rPr>
        <w:rStyle w:val="PageNumber"/>
        <w:rFonts w:ascii="Arial" w:hAnsi="Arial" w:cs="Arial"/>
        <w:sz w:val="20"/>
      </w:rPr>
      <w:fldChar w:fldCharType="separate"/>
    </w:r>
    <w:r w:rsidR="0035456E">
      <w:rPr>
        <w:rStyle w:val="PageNumber"/>
        <w:rFonts w:ascii="Arial" w:hAnsi="Arial" w:cs="Arial"/>
        <w:noProof/>
        <w:sz w:val="20"/>
      </w:rPr>
      <w:t>1</w:t>
    </w:r>
    <w:r w:rsidRPr="004B7277">
      <w:rPr>
        <w:rStyle w:val="PageNumber"/>
        <w:rFonts w:ascii="Arial" w:hAnsi="Arial" w:cs="Arial"/>
        <w:sz w:val="20"/>
      </w:rPr>
      <w:fldChar w:fldCharType="end"/>
    </w:r>
  </w:p>
  <w:p w:rsidR="00242798" w:rsidRDefault="002427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46EF" w:rsidRDefault="003146EF" w:rsidP="003D0457">
      <w:r>
        <w:separator/>
      </w:r>
    </w:p>
  </w:footnote>
  <w:footnote w:type="continuationSeparator" w:id="0">
    <w:p w:rsidR="003146EF" w:rsidRDefault="003146EF" w:rsidP="003D0457">
      <w:r>
        <w:continuationSeparator/>
      </w:r>
    </w:p>
  </w:footnote>
  <w:footnote w:id="1">
    <w:p w:rsidR="00242798" w:rsidRPr="002E2C40" w:rsidRDefault="00242798" w:rsidP="003D0457">
      <w:pPr>
        <w:pStyle w:val="FootnoteText"/>
        <w:rPr>
          <w:rFonts w:ascii="Arial" w:hAnsi="Arial" w:cs="Arial"/>
        </w:rPr>
      </w:pPr>
      <w:r w:rsidRPr="002E2C40">
        <w:rPr>
          <w:rStyle w:val="FootnoteReference"/>
          <w:rFonts w:ascii="Arial" w:hAnsi="Arial" w:cs="Arial"/>
        </w:rPr>
        <w:footnoteRef/>
      </w:r>
      <w:r w:rsidRPr="002E2C40">
        <w:rPr>
          <w:rFonts w:ascii="Arial" w:hAnsi="Arial" w:cs="Arial"/>
        </w:rPr>
        <w:t xml:space="preserve"> </w:t>
      </w:r>
      <w:r w:rsidRPr="002E2C40">
        <w:rPr>
          <w:rFonts w:ascii="Arial" w:hAnsi="Arial" w:cs="Arial"/>
          <w:sz w:val="16"/>
          <w:szCs w:val="16"/>
        </w:rPr>
        <w:t>Thematic areas are: Food security; Disaster risk reduction and early warning systems; Transboundary water management; Innovation in adaptation finance.</w:t>
      </w:r>
    </w:p>
  </w:footnote>
  <w:footnote w:id="2">
    <w:p w:rsidR="002959AB" w:rsidRDefault="002959AB">
      <w:pPr>
        <w:pStyle w:val="FootnoteText"/>
      </w:pPr>
      <w:r>
        <w:rPr>
          <w:rStyle w:val="FootnoteReference"/>
        </w:rPr>
        <w:footnoteRef/>
      </w:r>
      <w:r>
        <w:t xml:space="preserve"> </w:t>
      </w:r>
      <w:r w:rsidRPr="00CE5C5B">
        <w:rPr>
          <w:rFonts w:asciiTheme="minorHAnsi" w:hAnsiTheme="minorHAnsi"/>
          <w:i/>
          <w:sz w:val="16"/>
          <w:szCs w:val="16"/>
          <w:lang w:val="en-GB"/>
        </w:rPr>
        <w:t>Davis, K., Nkonya, E., Kato, E., Mekonnen, D.A., Odendo, M., Miiro, R. &amp; Nkuba, J. (2011). Impact of Farmer Field Schools on Agricultural Productivity and Poverty in East Africa. World Development, 40: 402-413.</w:t>
      </w:r>
    </w:p>
  </w:footnote>
  <w:footnote w:id="3">
    <w:p w:rsidR="009439F4" w:rsidRDefault="009439F4">
      <w:pPr>
        <w:pStyle w:val="FootnoteText"/>
      </w:pPr>
      <w:r>
        <w:rPr>
          <w:rStyle w:val="FootnoteReference"/>
        </w:rPr>
        <w:footnoteRef/>
      </w:r>
      <w:r>
        <w:t xml:space="preserve"> </w:t>
      </w:r>
      <w:r w:rsidRPr="00FC6D6C">
        <w:rPr>
          <w:rFonts w:asciiTheme="minorHAnsi" w:eastAsia="Cambria" w:hAnsiTheme="minorHAnsi" w:cstheme="minorHAnsi"/>
          <w:sz w:val="16"/>
          <w:szCs w:val="16"/>
          <w:u w:color="000000"/>
        </w:rPr>
        <w:t xml:space="preserve">Hoeggel and Mbeyale, 2014. </w:t>
      </w:r>
      <w:r w:rsidRPr="00FC6D6C">
        <w:rPr>
          <w:rFonts w:asciiTheme="minorHAnsi" w:hAnsiTheme="minorHAnsi" w:cstheme="minorHAnsi"/>
          <w:bCs/>
          <w:sz w:val="16"/>
          <w:szCs w:val="16"/>
        </w:rPr>
        <w:t>Impact Assessment of Pastoralist Field Schools in Ethiopia, Kenya and Uganda. FAO, SDC and University of Bern.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798" w:rsidRPr="00FE1F2A" w:rsidRDefault="00242798" w:rsidP="00242798">
    <w:pPr>
      <w:pStyle w:val="Header"/>
      <w:tabs>
        <w:tab w:val="left" w:pos="2918"/>
      </w:tabs>
      <w:jc w:val="right"/>
      <w:rPr>
        <w:rFonts w:ascii="Arial" w:hAnsi="Arial" w:cs="Arial"/>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C47D5"/>
    <w:multiLevelType w:val="hybridMultilevel"/>
    <w:tmpl w:val="D9645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2A7EF4"/>
    <w:multiLevelType w:val="hybridMultilevel"/>
    <w:tmpl w:val="D5628DB2"/>
    <w:lvl w:ilvl="0" w:tplc="78C478D4">
      <w:start w:val="1"/>
      <w:numFmt w:val="upperLetter"/>
      <w:lvlText w:val="%1."/>
      <w:lvlJc w:val="left"/>
      <w:pPr>
        <w:ind w:left="375" w:hanging="37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309613F"/>
    <w:multiLevelType w:val="hybridMultilevel"/>
    <w:tmpl w:val="1480D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FE5AC1"/>
    <w:multiLevelType w:val="hybridMultilevel"/>
    <w:tmpl w:val="C3006A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EB7686B"/>
    <w:multiLevelType w:val="multilevel"/>
    <w:tmpl w:val="630EA846"/>
    <w:lvl w:ilvl="0">
      <w:start w:val="2"/>
      <w:numFmt w:val="decimal"/>
      <w:lvlText w:val="%1"/>
      <w:lvlJc w:val="left"/>
      <w:pPr>
        <w:ind w:left="360" w:hanging="360"/>
      </w:pPr>
    </w:lvl>
    <w:lvl w:ilvl="1">
      <w:start w:val="1"/>
      <w:numFmt w:val="decimal"/>
      <w:lvlText w:val="%1.%2"/>
      <w:lvlJc w:val="left"/>
      <w:pPr>
        <w:ind w:left="1082" w:hanging="360"/>
      </w:pPr>
    </w:lvl>
    <w:lvl w:ilvl="2">
      <w:start w:val="1"/>
      <w:numFmt w:val="decimal"/>
      <w:lvlText w:val="%1.%2.%3"/>
      <w:lvlJc w:val="left"/>
      <w:pPr>
        <w:ind w:left="2164" w:hanging="720"/>
      </w:pPr>
    </w:lvl>
    <w:lvl w:ilvl="3">
      <w:start w:val="1"/>
      <w:numFmt w:val="decimal"/>
      <w:lvlText w:val="%1.%2.%3.%4"/>
      <w:lvlJc w:val="left"/>
      <w:pPr>
        <w:ind w:left="2886" w:hanging="720"/>
      </w:pPr>
    </w:lvl>
    <w:lvl w:ilvl="4">
      <w:start w:val="1"/>
      <w:numFmt w:val="decimal"/>
      <w:lvlText w:val="%1.%2.%3.%4.%5"/>
      <w:lvlJc w:val="left"/>
      <w:pPr>
        <w:ind w:left="3968" w:hanging="1080"/>
      </w:pPr>
    </w:lvl>
    <w:lvl w:ilvl="5">
      <w:start w:val="1"/>
      <w:numFmt w:val="decimal"/>
      <w:lvlText w:val="%1.%2.%3.%4.%5.%6"/>
      <w:lvlJc w:val="left"/>
      <w:pPr>
        <w:ind w:left="4690" w:hanging="1080"/>
      </w:pPr>
    </w:lvl>
    <w:lvl w:ilvl="6">
      <w:start w:val="1"/>
      <w:numFmt w:val="decimal"/>
      <w:lvlText w:val="%1.%2.%3.%4.%5.%6.%7"/>
      <w:lvlJc w:val="left"/>
      <w:pPr>
        <w:ind w:left="5772" w:hanging="1440"/>
      </w:pPr>
    </w:lvl>
    <w:lvl w:ilvl="7">
      <w:start w:val="1"/>
      <w:numFmt w:val="decimal"/>
      <w:lvlText w:val="%1.%2.%3.%4.%5.%6.%7.%8"/>
      <w:lvlJc w:val="left"/>
      <w:pPr>
        <w:ind w:left="6494" w:hanging="1440"/>
      </w:pPr>
    </w:lvl>
    <w:lvl w:ilvl="8">
      <w:start w:val="1"/>
      <w:numFmt w:val="decimal"/>
      <w:lvlText w:val="%1.%2.%3.%4.%5.%6.%7.%8.%9"/>
      <w:lvlJc w:val="left"/>
      <w:pPr>
        <w:ind w:left="7576" w:hanging="1800"/>
      </w:pPr>
    </w:lvl>
  </w:abstractNum>
  <w:abstractNum w:abstractNumId="5">
    <w:nsid w:val="319439E6"/>
    <w:multiLevelType w:val="multilevel"/>
    <w:tmpl w:val="3FEA452A"/>
    <w:lvl w:ilvl="0">
      <w:start w:val="1"/>
      <w:numFmt w:val="none"/>
      <w:pStyle w:val="Sub-Para1underXY"/>
      <w:suff w:val="nothing"/>
      <w:lvlText w:val="%1"/>
      <w:lvlJc w:val="left"/>
      <w:pPr>
        <w:ind w:left="0" w:firstLine="0"/>
      </w:pPr>
      <w:rPr>
        <w:rFonts w:hint="default"/>
      </w:rPr>
    </w:lvl>
    <w:lvl w:ilvl="1">
      <w:start w:val="1"/>
      <w:numFmt w:val="decimal"/>
      <w:pStyle w:val="Sub-Para2underXY"/>
      <w:lvlText w:val="%2."/>
      <w:lvlJc w:val="left"/>
      <w:pPr>
        <w:tabs>
          <w:tab w:val="num" w:pos="720"/>
        </w:tabs>
        <w:ind w:left="720" w:hanging="720"/>
      </w:pPr>
      <w:rPr>
        <w:rFonts w:hint="default"/>
        <w:b w:val="0"/>
      </w:rPr>
    </w:lvl>
    <w:lvl w:ilvl="2">
      <w:start w:val="1"/>
      <w:numFmt w:val="lowerLetter"/>
      <w:pStyle w:val="Sub-Para3underXY"/>
      <w:lvlText w:val="(%3)"/>
      <w:lvlJc w:val="left"/>
      <w:pPr>
        <w:tabs>
          <w:tab w:val="num" w:pos="1080"/>
        </w:tabs>
        <w:ind w:left="720" w:hanging="360"/>
      </w:pPr>
      <w:rPr>
        <w:rFonts w:hint="default"/>
      </w:rPr>
    </w:lvl>
    <w:lvl w:ilvl="3">
      <w:start w:val="1"/>
      <w:numFmt w:val="lowerRoman"/>
      <w:pStyle w:val="Sub-Para4underXY"/>
      <w:lvlText w:val="(%4)"/>
      <w:lvlJc w:val="left"/>
      <w:pPr>
        <w:tabs>
          <w:tab w:val="num" w:pos="1800"/>
        </w:tabs>
        <w:ind w:left="1080" w:hanging="360"/>
      </w:pPr>
      <w:rPr>
        <w:rFonts w:hint="default"/>
      </w:rPr>
    </w:lvl>
    <w:lvl w:ilvl="4">
      <w:start w:val="1"/>
      <w:numFmt w:val="lowerLetter"/>
      <w:pStyle w:val="Heading1a"/>
      <w:lvlText w:val="%5."/>
      <w:lvlJc w:val="left"/>
      <w:pPr>
        <w:tabs>
          <w:tab w:val="num" w:pos="1440"/>
        </w:tabs>
        <w:ind w:left="1440" w:hanging="360"/>
      </w:pPr>
      <w:rPr>
        <w:rFonts w:hint="default"/>
      </w:rPr>
    </w:lvl>
    <w:lvl w:ilvl="5">
      <w:start w:val="1"/>
      <w:numFmt w:val="lowerRoman"/>
      <w:pStyle w:val="MainParanoChapter"/>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333545CC"/>
    <w:multiLevelType w:val="hybridMultilevel"/>
    <w:tmpl w:val="D46E237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4B23D0E"/>
    <w:multiLevelType w:val="hybridMultilevel"/>
    <w:tmpl w:val="798A06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7BC77B6"/>
    <w:multiLevelType w:val="hybridMultilevel"/>
    <w:tmpl w:val="960CDB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C70740"/>
    <w:multiLevelType w:val="hybridMultilevel"/>
    <w:tmpl w:val="2048C436"/>
    <w:lvl w:ilvl="0" w:tplc="87E4D86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311527"/>
    <w:multiLevelType w:val="multilevel"/>
    <w:tmpl w:val="7E8C5D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CA17D4A"/>
    <w:multiLevelType w:val="hybridMultilevel"/>
    <w:tmpl w:val="BAC225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1E47139"/>
    <w:multiLevelType w:val="hybridMultilevel"/>
    <w:tmpl w:val="E83AB8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6C45C57"/>
    <w:multiLevelType w:val="multilevel"/>
    <w:tmpl w:val="9CE0DA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607A6661"/>
    <w:multiLevelType w:val="hybridMultilevel"/>
    <w:tmpl w:val="BB9E48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255113A"/>
    <w:multiLevelType w:val="hybridMultilevel"/>
    <w:tmpl w:val="480428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9C33890"/>
    <w:multiLevelType w:val="multilevel"/>
    <w:tmpl w:val="F912B9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6D2021DC"/>
    <w:multiLevelType w:val="hybridMultilevel"/>
    <w:tmpl w:val="7B54BC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73C11663"/>
    <w:multiLevelType w:val="multilevel"/>
    <w:tmpl w:val="930E28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080" w:hanging="360"/>
      </w:pPr>
      <w:rPr>
        <w:rFonts w:hint="default"/>
      </w:rPr>
    </w:lvl>
    <w:lvl w:ilvl="3">
      <w:start w:val="1"/>
      <w:numFmt w:val="lowerRoman"/>
      <w:lvlText w:val="(%4)"/>
      <w:lvlJc w:val="left"/>
      <w:pPr>
        <w:tabs>
          <w:tab w:val="num" w:pos="216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1.%2.%3.%4.%5.%6.%7."/>
      <w:lvlJc w:val="left"/>
      <w:pPr>
        <w:tabs>
          <w:tab w:val="num" w:pos="7200"/>
        </w:tabs>
        <w:ind w:left="6120" w:hanging="1080"/>
      </w:pPr>
      <w:rPr>
        <w:rFonts w:hint="default"/>
      </w:rPr>
    </w:lvl>
    <w:lvl w:ilvl="7">
      <w:start w:val="1"/>
      <w:numFmt w:val="decimal"/>
      <w:lvlText w:val="%1.%2.%3.%4.%5.%6.%7.%8."/>
      <w:lvlJc w:val="left"/>
      <w:pPr>
        <w:tabs>
          <w:tab w:val="num" w:pos="7560"/>
        </w:tabs>
        <w:ind w:left="6624" w:hanging="1224"/>
      </w:pPr>
      <w:rPr>
        <w:rFonts w:hint="default"/>
      </w:rPr>
    </w:lvl>
    <w:lvl w:ilvl="8">
      <w:start w:val="1"/>
      <w:numFmt w:val="decimal"/>
      <w:lvlText w:val="%1.%2.%3.%4.%5.%6.%7.%8.%9."/>
      <w:lvlJc w:val="left"/>
      <w:pPr>
        <w:tabs>
          <w:tab w:val="num" w:pos="8280"/>
        </w:tabs>
        <w:ind w:left="7200" w:hanging="1440"/>
      </w:pPr>
      <w:rPr>
        <w:rFonts w:hint="default"/>
      </w:rPr>
    </w:lvl>
  </w:abstractNum>
  <w:abstractNum w:abstractNumId="19">
    <w:nsid w:val="77FE2D91"/>
    <w:multiLevelType w:val="hybridMultilevel"/>
    <w:tmpl w:val="9886E7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5"/>
  </w:num>
  <w:num w:numId="3">
    <w:abstractNumId w:val="1"/>
  </w:num>
  <w:num w:numId="4">
    <w:abstractNumId w:val="11"/>
  </w:num>
  <w:num w:numId="5">
    <w:abstractNumId w:val="3"/>
  </w:num>
  <w:num w:numId="6">
    <w:abstractNumId w:val="17"/>
  </w:num>
  <w:num w:numId="7">
    <w:abstractNumId w:val="15"/>
  </w:num>
  <w:num w:numId="8">
    <w:abstractNumId w:val="14"/>
  </w:num>
  <w:num w:numId="9">
    <w:abstractNumId w:val="8"/>
  </w:num>
  <w:num w:numId="10">
    <w:abstractNumId w:val="7"/>
  </w:num>
  <w:num w:numId="11">
    <w:abstractNumId w:val="6"/>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0"/>
  </w:num>
  <w:num w:numId="15">
    <w:abstractNumId w:val="19"/>
  </w:num>
  <w:num w:numId="16">
    <w:abstractNumId w:val="2"/>
  </w:num>
  <w:num w:numId="17">
    <w:abstractNumId w:val="9"/>
  </w:num>
  <w:num w:numId="18">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0"/>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457"/>
    <w:rsid w:val="000018AA"/>
    <w:rsid w:val="000066ED"/>
    <w:rsid w:val="00015CC9"/>
    <w:rsid w:val="00025738"/>
    <w:rsid w:val="00035B54"/>
    <w:rsid w:val="0004325A"/>
    <w:rsid w:val="00045438"/>
    <w:rsid w:val="0004602F"/>
    <w:rsid w:val="00051ADC"/>
    <w:rsid w:val="00057225"/>
    <w:rsid w:val="00085383"/>
    <w:rsid w:val="00087575"/>
    <w:rsid w:val="000901C1"/>
    <w:rsid w:val="000907A8"/>
    <w:rsid w:val="00097054"/>
    <w:rsid w:val="000B5AAF"/>
    <w:rsid w:val="000B7924"/>
    <w:rsid w:val="000C0993"/>
    <w:rsid w:val="000C0BA6"/>
    <w:rsid w:val="000C757C"/>
    <w:rsid w:val="000F3E3E"/>
    <w:rsid w:val="0011192F"/>
    <w:rsid w:val="00133807"/>
    <w:rsid w:val="00140D56"/>
    <w:rsid w:val="00142CD6"/>
    <w:rsid w:val="00153697"/>
    <w:rsid w:val="00171C85"/>
    <w:rsid w:val="0017337F"/>
    <w:rsid w:val="00181915"/>
    <w:rsid w:val="00195B3B"/>
    <w:rsid w:val="00197E09"/>
    <w:rsid w:val="001D1D2E"/>
    <w:rsid w:val="001D3BAE"/>
    <w:rsid w:val="001E0D05"/>
    <w:rsid w:val="001E44E1"/>
    <w:rsid w:val="001F00C8"/>
    <w:rsid w:val="001F2578"/>
    <w:rsid w:val="00205BAA"/>
    <w:rsid w:val="002079F6"/>
    <w:rsid w:val="00207BB5"/>
    <w:rsid w:val="00210E88"/>
    <w:rsid w:val="002163DF"/>
    <w:rsid w:val="002166A9"/>
    <w:rsid w:val="0022695F"/>
    <w:rsid w:val="00232A8A"/>
    <w:rsid w:val="00241491"/>
    <w:rsid w:val="00242798"/>
    <w:rsid w:val="00260BB5"/>
    <w:rsid w:val="00270074"/>
    <w:rsid w:val="00281A42"/>
    <w:rsid w:val="002959AB"/>
    <w:rsid w:val="002A011B"/>
    <w:rsid w:val="002A2A18"/>
    <w:rsid w:val="002C0E57"/>
    <w:rsid w:val="002D1F54"/>
    <w:rsid w:val="002D3E05"/>
    <w:rsid w:val="002D5A85"/>
    <w:rsid w:val="002E4BEA"/>
    <w:rsid w:val="002E6991"/>
    <w:rsid w:val="002F1E0D"/>
    <w:rsid w:val="0030171B"/>
    <w:rsid w:val="00305EBA"/>
    <w:rsid w:val="00307ECD"/>
    <w:rsid w:val="003146EF"/>
    <w:rsid w:val="00316B8D"/>
    <w:rsid w:val="0032180F"/>
    <w:rsid w:val="00325381"/>
    <w:rsid w:val="0033347E"/>
    <w:rsid w:val="00340434"/>
    <w:rsid w:val="00350336"/>
    <w:rsid w:val="0035423D"/>
    <w:rsid w:val="0035456E"/>
    <w:rsid w:val="00354A9A"/>
    <w:rsid w:val="003622D1"/>
    <w:rsid w:val="00364125"/>
    <w:rsid w:val="00364C07"/>
    <w:rsid w:val="003668E1"/>
    <w:rsid w:val="003737CC"/>
    <w:rsid w:val="0038577F"/>
    <w:rsid w:val="00390F0A"/>
    <w:rsid w:val="00390F77"/>
    <w:rsid w:val="003A0073"/>
    <w:rsid w:val="003A084A"/>
    <w:rsid w:val="003B49E5"/>
    <w:rsid w:val="003B5809"/>
    <w:rsid w:val="003B75DF"/>
    <w:rsid w:val="003D0457"/>
    <w:rsid w:val="003E1B2F"/>
    <w:rsid w:val="003F1372"/>
    <w:rsid w:val="003F7DA5"/>
    <w:rsid w:val="00406200"/>
    <w:rsid w:val="00421C1D"/>
    <w:rsid w:val="00424731"/>
    <w:rsid w:val="00426D99"/>
    <w:rsid w:val="0043198A"/>
    <w:rsid w:val="00432D7B"/>
    <w:rsid w:val="00442181"/>
    <w:rsid w:val="00453C02"/>
    <w:rsid w:val="004600AC"/>
    <w:rsid w:val="0047357B"/>
    <w:rsid w:val="00483F2A"/>
    <w:rsid w:val="004926AE"/>
    <w:rsid w:val="0049323C"/>
    <w:rsid w:val="00493F82"/>
    <w:rsid w:val="004A0F15"/>
    <w:rsid w:val="004A2103"/>
    <w:rsid w:val="004B0812"/>
    <w:rsid w:val="004B6C13"/>
    <w:rsid w:val="004C1DAC"/>
    <w:rsid w:val="004C2458"/>
    <w:rsid w:val="004D232D"/>
    <w:rsid w:val="004D3484"/>
    <w:rsid w:val="0050175A"/>
    <w:rsid w:val="00505F80"/>
    <w:rsid w:val="00506322"/>
    <w:rsid w:val="00510172"/>
    <w:rsid w:val="00532A1C"/>
    <w:rsid w:val="00546F4E"/>
    <w:rsid w:val="00551621"/>
    <w:rsid w:val="0055529C"/>
    <w:rsid w:val="00555AD2"/>
    <w:rsid w:val="00571FFE"/>
    <w:rsid w:val="00573BA7"/>
    <w:rsid w:val="00597DFA"/>
    <w:rsid w:val="005A7192"/>
    <w:rsid w:val="005C0B1C"/>
    <w:rsid w:val="005D0CBD"/>
    <w:rsid w:val="005D1354"/>
    <w:rsid w:val="005E4D74"/>
    <w:rsid w:val="005E5838"/>
    <w:rsid w:val="005E65C3"/>
    <w:rsid w:val="005E6CB5"/>
    <w:rsid w:val="005F034F"/>
    <w:rsid w:val="005F57B4"/>
    <w:rsid w:val="00613BD0"/>
    <w:rsid w:val="00626E63"/>
    <w:rsid w:val="006420E5"/>
    <w:rsid w:val="006722A5"/>
    <w:rsid w:val="00673540"/>
    <w:rsid w:val="006843B1"/>
    <w:rsid w:val="006A2400"/>
    <w:rsid w:val="006B1E44"/>
    <w:rsid w:val="006C09C6"/>
    <w:rsid w:val="006C3EE3"/>
    <w:rsid w:val="006C5945"/>
    <w:rsid w:val="006D522D"/>
    <w:rsid w:val="006F7889"/>
    <w:rsid w:val="006F7B44"/>
    <w:rsid w:val="007222D7"/>
    <w:rsid w:val="00752432"/>
    <w:rsid w:val="00771B58"/>
    <w:rsid w:val="00776CE2"/>
    <w:rsid w:val="00777970"/>
    <w:rsid w:val="007B4C3C"/>
    <w:rsid w:val="007B6022"/>
    <w:rsid w:val="007C02ED"/>
    <w:rsid w:val="007D2FB1"/>
    <w:rsid w:val="007D5539"/>
    <w:rsid w:val="007F057E"/>
    <w:rsid w:val="007F0BD2"/>
    <w:rsid w:val="007F1575"/>
    <w:rsid w:val="007F4D7D"/>
    <w:rsid w:val="008045E8"/>
    <w:rsid w:val="00805E36"/>
    <w:rsid w:val="00806E37"/>
    <w:rsid w:val="00850EF0"/>
    <w:rsid w:val="00860062"/>
    <w:rsid w:val="00872A16"/>
    <w:rsid w:val="00882196"/>
    <w:rsid w:val="00890A91"/>
    <w:rsid w:val="0089624D"/>
    <w:rsid w:val="00897F03"/>
    <w:rsid w:val="00897FE3"/>
    <w:rsid w:val="008B2F2A"/>
    <w:rsid w:val="008C7B0C"/>
    <w:rsid w:val="008D2467"/>
    <w:rsid w:val="008D4DEE"/>
    <w:rsid w:val="008D6EE7"/>
    <w:rsid w:val="008E321E"/>
    <w:rsid w:val="0090046A"/>
    <w:rsid w:val="00903108"/>
    <w:rsid w:val="00910430"/>
    <w:rsid w:val="00911AD4"/>
    <w:rsid w:val="0091245E"/>
    <w:rsid w:val="0091282E"/>
    <w:rsid w:val="00915DE5"/>
    <w:rsid w:val="00926D2D"/>
    <w:rsid w:val="0094051F"/>
    <w:rsid w:val="009428A6"/>
    <w:rsid w:val="009439F4"/>
    <w:rsid w:val="00960CCF"/>
    <w:rsid w:val="00971198"/>
    <w:rsid w:val="00982E9A"/>
    <w:rsid w:val="00997439"/>
    <w:rsid w:val="009B205B"/>
    <w:rsid w:val="009B4415"/>
    <w:rsid w:val="009C4D87"/>
    <w:rsid w:val="009D0634"/>
    <w:rsid w:val="009E64DC"/>
    <w:rsid w:val="009E71A1"/>
    <w:rsid w:val="009F2B88"/>
    <w:rsid w:val="009F6FD8"/>
    <w:rsid w:val="00A240C8"/>
    <w:rsid w:val="00A27F17"/>
    <w:rsid w:val="00A32DBF"/>
    <w:rsid w:val="00A43011"/>
    <w:rsid w:val="00A53FD4"/>
    <w:rsid w:val="00A619A1"/>
    <w:rsid w:val="00A658FD"/>
    <w:rsid w:val="00A673D9"/>
    <w:rsid w:val="00A702D7"/>
    <w:rsid w:val="00A73406"/>
    <w:rsid w:val="00A8541D"/>
    <w:rsid w:val="00A85942"/>
    <w:rsid w:val="00A96C68"/>
    <w:rsid w:val="00A97D8C"/>
    <w:rsid w:val="00AA2C6F"/>
    <w:rsid w:val="00AC184A"/>
    <w:rsid w:val="00AD0E6C"/>
    <w:rsid w:val="00AD6EFB"/>
    <w:rsid w:val="00AE7E25"/>
    <w:rsid w:val="00B335D4"/>
    <w:rsid w:val="00B34AFA"/>
    <w:rsid w:val="00B36D65"/>
    <w:rsid w:val="00B50266"/>
    <w:rsid w:val="00B52840"/>
    <w:rsid w:val="00B5294B"/>
    <w:rsid w:val="00B54E92"/>
    <w:rsid w:val="00B627C4"/>
    <w:rsid w:val="00B63999"/>
    <w:rsid w:val="00B67DF9"/>
    <w:rsid w:val="00B72812"/>
    <w:rsid w:val="00B808F6"/>
    <w:rsid w:val="00B90368"/>
    <w:rsid w:val="00B90B5A"/>
    <w:rsid w:val="00BD6B4C"/>
    <w:rsid w:val="00BE775E"/>
    <w:rsid w:val="00C050B9"/>
    <w:rsid w:val="00C20896"/>
    <w:rsid w:val="00C21C5B"/>
    <w:rsid w:val="00C266E7"/>
    <w:rsid w:val="00C40095"/>
    <w:rsid w:val="00C4334F"/>
    <w:rsid w:val="00C54F24"/>
    <w:rsid w:val="00C800EF"/>
    <w:rsid w:val="00C81064"/>
    <w:rsid w:val="00C95119"/>
    <w:rsid w:val="00C953E4"/>
    <w:rsid w:val="00CA2BDC"/>
    <w:rsid w:val="00CA3574"/>
    <w:rsid w:val="00CA39BA"/>
    <w:rsid w:val="00CB794D"/>
    <w:rsid w:val="00CC5A52"/>
    <w:rsid w:val="00CD072F"/>
    <w:rsid w:val="00CD365A"/>
    <w:rsid w:val="00CD5A5A"/>
    <w:rsid w:val="00CF5D6B"/>
    <w:rsid w:val="00D06617"/>
    <w:rsid w:val="00D07348"/>
    <w:rsid w:val="00D2404F"/>
    <w:rsid w:val="00D42271"/>
    <w:rsid w:val="00D66295"/>
    <w:rsid w:val="00D727AA"/>
    <w:rsid w:val="00D75065"/>
    <w:rsid w:val="00D7745A"/>
    <w:rsid w:val="00D80FB1"/>
    <w:rsid w:val="00D914C4"/>
    <w:rsid w:val="00D941EE"/>
    <w:rsid w:val="00DA4B6E"/>
    <w:rsid w:val="00DB17EA"/>
    <w:rsid w:val="00DB4A6A"/>
    <w:rsid w:val="00DC42F4"/>
    <w:rsid w:val="00DD2EE2"/>
    <w:rsid w:val="00E162F5"/>
    <w:rsid w:val="00E205D7"/>
    <w:rsid w:val="00E43C1C"/>
    <w:rsid w:val="00E57D40"/>
    <w:rsid w:val="00E600E3"/>
    <w:rsid w:val="00E65343"/>
    <w:rsid w:val="00E8444A"/>
    <w:rsid w:val="00E91EB3"/>
    <w:rsid w:val="00EB1681"/>
    <w:rsid w:val="00EB4AF4"/>
    <w:rsid w:val="00EC253F"/>
    <w:rsid w:val="00ED71E7"/>
    <w:rsid w:val="00EE0CFB"/>
    <w:rsid w:val="00EF25F7"/>
    <w:rsid w:val="00F07B20"/>
    <w:rsid w:val="00F17D4F"/>
    <w:rsid w:val="00F21743"/>
    <w:rsid w:val="00F24F0A"/>
    <w:rsid w:val="00F32F2E"/>
    <w:rsid w:val="00F4499F"/>
    <w:rsid w:val="00F6662E"/>
    <w:rsid w:val="00F8128D"/>
    <w:rsid w:val="00F970E5"/>
    <w:rsid w:val="00FA4EF7"/>
    <w:rsid w:val="00FC61FD"/>
    <w:rsid w:val="00FD0E2D"/>
    <w:rsid w:val="00FD1F73"/>
    <w:rsid w:val="00FD5501"/>
    <w:rsid w:val="00FE48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45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D0457"/>
    <w:pPr>
      <w:tabs>
        <w:tab w:val="center" w:pos="4320"/>
        <w:tab w:val="right" w:pos="8640"/>
      </w:tabs>
    </w:pPr>
  </w:style>
  <w:style w:type="character" w:customStyle="1" w:styleId="HeaderChar">
    <w:name w:val="Header Char"/>
    <w:basedOn w:val="DefaultParagraphFont"/>
    <w:link w:val="Header"/>
    <w:rsid w:val="003D0457"/>
    <w:rPr>
      <w:rFonts w:ascii="Times New Roman" w:eastAsia="Times New Roman" w:hAnsi="Times New Roman" w:cs="Times New Roman"/>
      <w:sz w:val="24"/>
      <w:szCs w:val="24"/>
    </w:rPr>
  </w:style>
  <w:style w:type="paragraph" w:styleId="Footer">
    <w:name w:val="footer"/>
    <w:basedOn w:val="Normal"/>
    <w:link w:val="FooterChar"/>
    <w:uiPriority w:val="99"/>
    <w:rsid w:val="003D0457"/>
    <w:pPr>
      <w:tabs>
        <w:tab w:val="center" w:pos="4320"/>
        <w:tab w:val="right" w:pos="8640"/>
      </w:tabs>
    </w:pPr>
  </w:style>
  <w:style w:type="character" w:customStyle="1" w:styleId="FooterChar">
    <w:name w:val="Footer Char"/>
    <w:basedOn w:val="DefaultParagraphFont"/>
    <w:link w:val="Footer"/>
    <w:uiPriority w:val="99"/>
    <w:rsid w:val="003D0457"/>
    <w:rPr>
      <w:rFonts w:ascii="Times New Roman" w:eastAsia="Times New Roman" w:hAnsi="Times New Roman" w:cs="Times New Roman"/>
      <w:sz w:val="24"/>
      <w:szCs w:val="24"/>
    </w:rPr>
  </w:style>
  <w:style w:type="character" w:styleId="PageNumber">
    <w:name w:val="page number"/>
    <w:basedOn w:val="DefaultParagraphFont"/>
    <w:rsid w:val="003D0457"/>
  </w:style>
  <w:style w:type="paragraph" w:styleId="FootnoteText">
    <w:name w:val="footnote text"/>
    <w:aliases w:val="Geneva 9,Font: Geneva 9,Boston 10,f"/>
    <w:basedOn w:val="Normal"/>
    <w:link w:val="FootnoteTextChar"/>
    <w:uiPriority w:val="99"/>
    <w:rsid w:val="003D0457"/>
    <w:pPr>
      <w:jc w:val="both"/>
    </w:pPr>
    <w:rPr>
      <w:sz w:val="20"/>
      <w:szCs w:val="32"/>
    </w:rPr>
  </w:style>
  <w:style w:type="character" w:customStyle="1" w:styleId="FootnoteTextChar">
    <w:name w:val="Footnote Text Char"/>
    <w:aliases w:val="Geneva 9 Char,Font: Geneva 9 Char,Boston 10 Char,f Char"/>
    <w:basedOn w:val="DefaultParagraphFont"/>
    <w:link w:val="FootnoteText"/>
    <w:uiPriority w:val="99"/>
    <w:rsid w:val="003D0457"/>
    <w:rPr>
      <w:rFonts w:ascii="Times New Roman" w:eastAsia="Times New Roman" w:hAnsi="Times New Roman" w:cs="Times New Roman"/>
      <w:sz w:val="20"/>
      <w:szCs w:val="32"/>
    </w:rPr>
  </w:style>
  <w:style w:type="character" w:styleId="FootnoteReference">
    <w:name w:val="footnote reference"/>
    <w:aliases w:val="16 Point,Superscript 6 Point"/>
    <w:uiPriority w:val="99"/>
    <w:rsid w:val="003D0457"/>
    <w:rPr>
      <w:vertAlign w:val="superscript"/>
    </w:rPr>
  </w:style>
  <w:style w:type="paragraph" w:customStyle="1" w:styleId="Sub-Para1underXY">
    <w:name w:val="Sub-Para 1 under X.Y"/>
    <w:basedOn w:val="Normal"/>
    <w:rsid w:val="003D0457"/>
    <w:pPr>
      <w:numPr>
        <w:numId w:val="2"/>
      </w:numPr>
      <w:tabs>
        <w:tab w:val="num" w:pos="1440"/>
      </w:tabs>
      <w:spacing w:after="240"/>
      <w:ind w:left="1080" w:hanging="360"/>
      <w:jc w:val="both"/>
      <w:outlineLvl w:val="2"/>
    </w:pPr>
    <w:rPr>
      <w:sz w:val="32"/>
    </w:rPr>
  </w:style>
  <w:style w:type="paragraph" w:customStyle="1" w:styleId="Sub-Para2underXY">
    <w:name w:val="Sub-Para 2 under X.Y"/>
    <w:basedOn w:val="Normal"/>
    <w:rsid w:val="003D0457"/>
    <w:pPr>
      <w:numPr>
        <w:ilvl w:val="1"/>
        <w:numId w:val="2"/>
      </w:numPr>
      <w:tabs>
        <w:tab w:val="clear" w:pos="720"/>
        <w:tab w:val="num" w:pos="2160"/>
      </w:tabs>
      <w:spacing w:after="240"/>
      <w:ind w:left="1440" w:hanging="360"/>
      <w:jc w:val="both"/>
      <w:outlineLvl w:val="3"/>
    </w:pPr>
    <w:rPr>
      <w:sz w:val="32"/>
    </w:rPr>
  </w:style>
  <w:style w:type="paragraph" w:customStyle="1" w:styleId="Sub-Para3underXY">
    <w:name w:val="Sub-Para 3 under X.Y"/>
    <w:basedOn w:val="Normal"/>
    <w:rsid w:val="003D0457"/>
    <w:pPr>
      <w:numPr>
        <w:ilvl w:val="2"/>
        <w:numId w:val="2"/>
      </w:numPr>
      <w:tabs>
        <w:tab w:val="clear" w:pos="1080"/>
        <w:tab w:val="num" w:pos="1800"/>
      </w:tabs>
      <w:spacing w:after="240"/>
      <w:ind w:left="1800"/>
      <w:jc w:val="both"/>
      <w:outlineLvl w:val="4"/>
    </w:pPr>
    <w:rPr>
      <w:sz w:val="32"/>
    </w:rPr>
  </w:style>
  <w:style w:type="paragraph" w:customStyle="1" w:styleId="Sub-Para4underXY">
    <w:name w:val="Sub-Para 4 under X.Y"/>
    <w:basedOn w:val="Normal"/>
    <w:rsid w:val="003D0457"/>
    <w:pPr>
      <w:numPr>
        <w:ilvl w:val="3"/>
        <w:numId w:val="2"/>
      </w:numPr>
      <w:tabs>
        <w:tab w:val="clear" w:pos="1800"/>
        <w:tab w:val="num" w:pos="2520"/>
      </w:tabs>
      <w:spacing w:after="240"/>
      <w:ind w:left="2160"/>
      <w:jc w:val="both"/>
      <w:outlineLvl w:val="5"/>
    </w:pPr>
    <w:rPr>
      <w:sz w:val="32"/>
    </w:rPr>
  </w:style>
  <w:style w:type="paragraph" w:customStyle="1" w:styleId="Heading1a">
    <w:name w:val="Heading 1a"/>
    <w:basedOn w:val="Normal"/>
    <w:next w:val="Normal"/>
    <w:rsid w:val="003D0457"/>
    <w:pPr>
      <w:keepNext/>
      <w:keepLines/>
      <w:numPr>
        <w:ilvl w:val="4"/>
        <w:numId w:val="2"/>
      </w:numPr>
      <w:tabs>
        <w:tab w:val="clear" w:pos="1440"/>
      </w:tabs>
      <w:spacing w:before="1440" w:after="240"/>
      <w:ind w:left="0" w:firstLine="0"/>
      <w:jc w:val="center"/>
      <w:outlineLvl w:val="0"/>
    </w:pPr>
    <w:rPr>
      <w:rFonts w:eastAsia="MS Mincho"/>
      <w:b/>
      <w:caps/>
      <w:sz w:val="32"/>
      <w:szCs w:val="20"/>
    </w:rPr>
  </w:style>
  <w:style w:type="paragraph" w:customStyle="1" w:styleId="MainParanoChapter">
    <w:name w:val="Main Para no Chapter #"/>
    <w:basedOn w:val="Normal"/>
    <w:link w:val="MainParanoChapterChar"/>
    <w:qFormat/>
    <w:rsid w:val="003D0457"/>
    <w:pPr>
      <w:numPr>
        <w:ilvl w:val="5"/>
        <w:numId w:val="2"/>
      </w:numPr>
      <w:tabs>
        <w:tab w:val="clear" w:pos="2160"/>
        <w:tab w:val="num" w:pos="720"/>
      </w:tabs>
      <w:spacing w:after="240"/>
      <w:ind w:left="720" w:hanging="720"/>
      <w:outlineLvl w:val="1"/>
    </w:pPr>
    <w:rPr>
      <w:rFonts w:eastAsia="MS Mincho"/>
      <w:szCs w:val="20"/>
    </w:rPr>
  </w:style>
  <w:style w:type="character" w:customStyle="1" w:styleId="MainParanoChapterChar">
    <w:name w:val="Main Para no Chapter # Char"/>
    <w:link w:val="MainParanoChapter"/>
    <w:locked/>
    <w:rsid w:val="003D0457"/>
    <w:rPr>
      <w:rFonts w:ascii="Times New Roman" w:eastAsia="MS Mincho" w:hAnsi="Times New Roman" w:cs="Times New Roman"/>
      <w:sz w:val="24"/>
      <w:szCs w:val="20"/>
    </w:rPr>
  </w:style>
  <w:style w:type="character" w:styleId="PlaceholderText">
    <w:name w:val="Placeholder Text"/>
    <w:basedOn w:val="DefaultParagraphFont"/>
    <w:uiPriority w:val="99"/>
    <w:semiHidden/>
    <w:rsid w:val="003D0457"/>
    <w:rPr>
      <w:color w:val="808080"/>
    </w:rPr>
  </w:style>
  <w:style w:type="character" w:styleId="Hyperlink">
    <w:name w:val="Hyperlink"/>
    <w:rsid w:val="008D2467"/>
    <w:rPr>
      <w:color w:val="0000FF"/>
      <w:u w:val="single"/>
    </w:rPr>
  </w:style>
  <w:style w:type="paragraph" w:styleId="BalloonText">
    <w:name w:val="Balloon Text"/>
    <w:basedOn w:val="Normal"/>
    <w:link w:val="BalloonTextChar"/>
    <w:uiPriority w:val="99"/>
    <w:semiHidden/>
    <w:unhideWhenUsed/>
    <w:rsid w:val="009E71A1"/>
    <w:rPr>
      <w:rFonts w:ascii="Tahoma" w:hAnsi="Tahoma" w:cs="Tahoma"/>
      <w:sz w:val="16"/>
      <w:szCs w:val="16"/>
    </w:rPr>
  </w:style>
  <w:style w:type="character" w:customStyle="1" w:styleId="BalloonTextChar">
    <w:name w:val="Balloon Text Char"/>
    <w:basedOn w:val="DefaultParagraphFont"/>
    <w:link w:val="BalloonText"/>
    <w:uiPriority w:val="99"/>
    <w:semiHidden/>
    <w:rsid w:val="009E71A1"/>
    <w:rPr>
      <w:rFonts w:ascii="Tahoma" w:eastAsia="Times New Roman" w:hAnsi="Tahoma" w:cs="Tahoma"/>
      <w:sz w:val="16"/>
      <w:szCs w:val="16"/>
    </w:rPr>
  </w:style>
  <w:style w:type="paragraph" w:styleId="ListParagraph">
    <w:name w:val="List Paragraph"/>
    <w:basedOn w:val="Normal"/>
    <w:uiPriority w:val="34"/>
    <w:qFormat/>
    <w:rsid w:val="00E600E3"/>
    <w:pPr>
      <w:ind w:left="720"/>
      <w:contextualSpacing/>
    </w:pPr>
  </w:style>
  <w:style w:type="character" w:styleId="CommentReference">
    <w:name w:val="annotation reference"/>
    <w:basedOn w:val="DefaultParagraphFont"/>
    <w:uiPriority w:val="99"/>
    <w:semiHidden/>
    <w:unhideWhenUsed/>
    <w:rsid w:val="00597DFA"/>
    <w:rPr>
      <w:sz w:val="16"/>
      <w:szCs w:val="16"/>
    </w:rPr>
  </w:style>
  <w:style w:type="paragraph" w:styleId="CommentText">
    <w:name w:val="annotation text"/>
    <w:basedOn w:val="Normal"/>
    <w:link w:val="CommentTextChar"/>
    <w:uiPriority w:val="99"/>
    <w:semiHidden/>
    <w:unhideWhenUsed/>
    <w:rsid w:val="00597DFA"/>
    <w:rPr>
      <w:sz w:val="20"/>
      <w:szCs w:val="20"/>
    </w:rPr>
  </w:style>
  <w:style w:type="character" w:customStyle="1" w:styleId="CommentTextChar">
    <w:name w:val="Comment Text Char"/>
    <w:basedOn w:val="DefaultParagraphFont"/>
    <w:link w:val="CommentText"/>
    <w:uiPriority w:val="99"/>
    <w:semiHidden/>
    <w:rsid w:val="00597DF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97DFA"/>
    <w:rPr>
      <w:b/>
      <w:bCs/>
    </w:rPr>
  </w:style>
  <w:style w:type="character" w:customStyle="1" w:styleId="CommentSubjectChar">
    <w:name w:val="Comment Subject Char"/>
    <w:basedOn w:val="CommentTextChar"/>
    <w:link w:val="CommentSubject"/>
    <w:uiPriority w:val="99"/>
    <w:semiHidden/>
    <w:rsid w:val="00597DFA"/>
    <w:rPr>
      <w:rFonts w:ascii="Times New Roman" w:eastAsia="Times New Roman" w:hAnsi="Times New Roman" w:cs="Times New Roman"/>
      <w:b/>
      <w:bCs/>
      <w:sz w:val="20"/>
      <w:szCs w:val="20"/>
    </w:rPr>
  </w:style>
  <w:style w:type="table" w:styleId="LightList-Accent3">
    <w:name w:val="Light List Accent 3"/>
    <w:basedOn w:val="TableNormal"/>
    <w:uiPriority w:val="61"/>
    <w:semiHidden/>
    <w:unhideWhenUsed/>
    <w:rsid w:val="00B67DF9"/>
    <w:pPr>
      <w:spacing w:after="0" w:line="240" w:lineRule="auto"/>
    </w:p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45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D0457"/>
    <w:pPr>
      <w:tabs>
        <w:tab w:val="center" w:pos="4320"/>
        <w:tab w:val="right" w:pos="8640"/>
      </w:tabs>
    </w:pPr>
  </w:style>
  <w:style w:type="character" w:customStyle="1" w:styleId="HeaderChar">
    <w:name w:val="Header Char"/>
    <w:basedOn w:val="DefaultParagraphFont"/>
    <w:link w:val="Header"/>
    <w:rsid w:val="003D0457"/>
    <w:rPr>
      <w:rFonts w:ascii="Times New Roman" w:eastAsia="Times New Roman" w:hAnsi="Times New Roman" w:cs="Times New Roman"/>
      <w:sz w:val="24"/>
      <w:szCs w:val="24"/>
    </w:rPr>
  </w:style>
  <w:style w:type="paragraph" w:styleId="Footer">
    <w:name w:val="footer"/>
    <w:basedOn w:val="Normal"/>
    <w:link w:val="FooterChar"/>
    <w:uiPriority w:val="99"/>
    <w:rsid w:val="003D0457"/>
    <w:pPr>
      <w:tabs>
        <w:tab w:val="center" w:pos="4320"/>
        <w:tab w:val="right" w:pos="8640"/>
      </w:tabs>
    </w:pPr>
  </w:style>
  <w:style w:type="character" w:customStyle="1" w:styleId="FooterChar">
    <w:name w:val="Footer Char"/>
    <w:basedOn w:val="DefaultParagraphFont"/>
    <w:link w:val="Footer"/>
    <w:uiPriority w:val="99"/>
    <w:rsid w:val="003D0457"/>
    <w:rPr>
      <w:rFonts w:ascii="Times New Roman" w:eastAsia="Times New Roman" w:hAnsi="Times New Roman" w:cs="Times New Roman"/>
      <w:sz w:val="24"/>
      <w:szCs w:val="24"/>
    </w:rPr>
  </w:style>
  <w:style w:type="character" w:styleId="PageNumber">
    <w:name w:val="page number"/>
    <w:basedOn w:val="DefaultParagraphFont"/>
    <w:rsid w:val="003D0457"/>
  </w:style>
  <w:style w:type="paragraph" w:styleId="FootnoteText">
    <w:name w:val="footnote text"/>
    <w:aliases w:val="Geneva 9,Font: Geneva 9,Boston 10,f"/>
    <w:basedOn w:val="Normal"/>
    <w:link w:val="FootnoteTextChar"/>
    <w:uiPriority w:val="99"/>
    <w:rsid w:val="003D0457"/>
    <w:pPr>
      <w:jc w:val="both"/>
    </w:pPr>
    <w:rPr>
      <w:sz w:val="20"/>
      <w:szCs w:val="32"/>
    </w:rPr>
  </w:style>
  <w:style w:type="character" w:customStyle="1" w:styleId="FootnoteTextChar">
    <w:name w:val="Footnote Text Char"/>
    <w:aliases w:val="Geneva 9 Char,Font: Geneva 9 Char,Boston 10 Char,f Char"/>
    <w:basedOn w:val="DefaultParagraphFont"/>
    <w:link w:val="FootnoteText"/>
    <w:uiPriority w:val="99"/>
    <w:rsid w:val="003D0457"/>
    <w:rPr>
      <w:rFonts w:ascii="Times New Roman" w:eastAsia="Times New Roman" w:hAnsi="Times New Roman" w:cs="Times New Roman"/>
      <w:sz w:val="20"/>
      <w:szCs w:val="32"/>
    </w:rPr>
  </w:style>
  <w:style w:type="character" w:styleId="FootnoteReference">
    <w:name w:val="footnote reference"/>
    <w:aliases w:val="16 Point,Superscript 6 Point"/>
    <w:uiPriority w:val="99"/>
    <w:rsid w:val="003D0457"/>
    <w:rPr>
      <w:vertAlign w:val="superscript"/>
    </w:rPr>
  </w:style>
  <w:style w:type="paragraph" w:customStyle="1" w:styleId="Sub-Para1underXY">
    <w:name w:val="Sub-Para 1 under X.Y"/>
    <w:basedOn w:val="Normal"/>
    <w:rsid w:val="003D0457"/>
    <w:pPr>
      <w:numPr>
        <w:numId w:val="2"/>
      </w:numPr>
      <w:tabs>
        <w:tab w:val="num" w:pos="1440"/>
      </w:tabs>
      <w:spacing w:after="240"/>
      <w:ind w:left="1080" w:hanging="360"/>
      <w:jc w:val="both"/>
      <w:outlineLvl w:val="2"/>
    </w:pPr>
    <w:rPr>
      <w:sz w:val="32"/>
    </w:rPr>
  </w:style>
  <w:style w:type="paragraph" w:customStyle="1" w:styleId="Sub-Para2underXY">
    <w:name w:val="Sub-Para 2 under X.Y"/>
    <w:basedOn w:val="Normal"/>
    <w:rsid w:val="003D0457"/>
    <w:pPr>
      <w:numPr>
        <w:ilvl w:val="1"/>
        <w:numId w:val="2"/>
      </w:numPr>
      <w:tabs>
        <w:tab w:val="clear" w:pos="720"/>
        <w:tab w:val="num" w:pos="2160"/>
      </w:tabs>
      <w:spacing w:after="240"/>
      <w:ind w:left="1440" w:hanging="360"/>
      <w:jc w:val="both"/>
      <w:outlineLvl w:val="3"/>
    </w:pPr>
    <w:rPr>
      <w:sz w:val="32"/>
    </w:rPr>
  </w:style>
  <w:style w:type="paragraph" w:customStyle="1" w:styleId="Sub-Para3underXY">
    <w:name w:val="Sub-Para 3 under X.Y"/>
    <w:basedOn w:val="Normal"/>
    <w:rsid w:val="003D0457"/>
    <w:pPr>
      <w:numPr>
        <w:ilvl w:val="2"/>
        <w:numId w:val="2"/>
      </w:numPr>
      <w:tabs>
        <w:tab w:val="clear" w:pos="1080"/>
        <w:tab w:val="num" w:pos="1800"/>
      </w:tabs>
      <w:spacing w:after="240"/>
      <w:ind w:left="1800"/>
      <w:jc w:val="both"/>
      <w:outlineLvl w:val="4"/>
    </w:pPr>
    <w:rPr>
      <w:sz w:val="32"/>
    </w:rPr>
  </w:style>
  <w:style w:type="paragraph" w:customStyle="1" w:styleId="Sub-Para4underXY">
    <w:name w:val="Sub-Para 4 under X.Y"/>
    <w:basedOn w:val="Normal"/>
    <w:rsid w:val="003D0457"/>
    <w:pPr>
      <w:numPr>
        <w:ilvl w:val="3"/>
        <w:numId w:val="2"/>
      </w:numPr>
      <w:tabs>
        <w:tab w:val="clear" w:pos="1800"/>
        <w:tab w:val="num" w:pos="2520"/>
      </w:tabs>
      <w:spacing w:after="240"/>
      <w:ind w:left="2160"/>
      <w:jc w:val="both"/>
      <w:outlineLvl w:val="5"/>
    </w:pPr>
    <w:rPr>
      <w:sz w:val="32"/>
    </w:rPr>
  </w:style>
  <w:style w:type="paragraph" w:customStyle="1" w:styleId="Heading1a">
    <w:name w:val="Heading 1a"/>
    <w:basedOn w:val="Normal"/>
    <w:next w:val="Normal"/>
    <w:rsid w:val="003D0457"/>
    <w:pPr>
      <w:keepNext/>
      <w:keepLines/>
      <w:numPr>
        <w:ilvl w:val="4"/>
        <w:numId w:val="2"/>
      </w:numPr>
      <w:tabs>
        <w:tab w:val="clear" w:pos="1440"/>
      </w:tabs>
      <w:spacing w:before="1440" w:after="240"/>
      <w:ind w:left="0" w:firstLine="0"/>
      <w:jc w:val="center"/>
      <w:outlineLvl w:val="0"/>
    </w:pPr>
    <w:rPr>
      <w:rFonts w:eastAsia="MS Mincho"/>
      <w:b/>
      <w:caps/>
      <w:sz w:val="32"/>
      <w:szCs w:val="20"/>
    </w:rPr>
  </w:style>
  <w:style w:type="paragraph" w:customStyle="1" w:styleId="MainParanoChapter">
    <w:name w:val="Main Para no Chapter #"/>
    <w:basedOn w:val="Normal"/>
    <w:link w:val="MainParanoChapterChar"/>
    <w:qFormat/>
    <w:rsid w:val="003D0457"/>
    <w:pPr>
      <w:numPr>
        <w:ilvl w:val="5"/>
        <w:numId w:val="2"/>
      </w:numPr>
      <w:tabs>
        <w:tab w:val="clear" w:pos="2160"/>
        <w:tab w:val="num" w:pos="720"/>
      </w:tabs>
      <w:spacing w:after="240"/>
      <w:ind w:left="720" w:hanging="720"/>
      <w:outlineLvl w:val="1"/>
    </w:pPr>
    <w:rPr>
      <w:rFonts w:eastAsia="MS Mincho"/>
      <w:szCs w:val="20"/>
    </w:rPr>
  </w:style>
  <w:style w:type="character" w:customStyle="1" w:styleId="MainParanoChapterChar">
    <w:name w:val="Main Para no Chapter # Char"/>
    <w:link w:val="MainParanoChapter"/>
    <w:locked/>
    <w:rsid w:val="003D0457"/>
    <w:rPr>
      <w:rFonts w:ascii="Times New Roman" w:eastAsia="MS Mincho" w:hAnsi="Times New Roman" w:cs="Times New Roman"/>
      <w:sz w:val="24"/>
      <w:szCs w:val="20"/>
    </w:rPr>
  </w:style>
  <w:style w:type="character" w:styleId="PlaceholderText">
    <w:name w:val="Placeholder Text"/>
    <w:basedOn w:val="DefaultParagraphFont"/>
    <w:uiPriority w:val="99"/>
    <w:semiHidden/>
    <w:rsid w:val="003D0457"/>
    <w:rPr>
      <w:color w:val="808080"/>
    </w:rPr>
  </w:style>
  <w:style w:type="character" w:styleId="Hyperlink">
    <w:name w:val="Hyperlink"/>
    <w:rsid w:val="008D2467"/>
    <w:rPr>
      <w:color w:val="0000FF"/>
      <w:u w:val="single"/>
    </w:rPr>
  </w:style>
  <w:style w:type="paragraph" w:styleId="BalloonText">
    <w:name w:val="Balloon Text"/>
    <w:basedOn w:val="Normal"/>
    <w:link w:val="BalloonTextChar"/>
    <w:uiPriority w:val="99"/>
    <w:semiHidden/>
    <w:unhideWhenUsed/>
    <w:rsid w:val="009E71A1"/>
    <w:rPr>
      <w:rFonts w:ascii="Tahoma" w:hAnsi="Tahoma" w:cs="Tahoma"/>
      <w:sz w:val="16"/>
      <w:szCs w:val="16"/>
    </w:rPr>
  </w:style>
  <w:style w:type="character" w:customStyle="1" w:styleId="BalloonTextChar">
    <w:name w:val="Balloon Text Char"/>
    <w:basedOn w:val="DefaultParagraphFont"/>
    <w:link w:val="BalloonText"/>
    <w:uiPriority w:val="99"/>
    <w:semiHidden/>
    <w:rsid w:val="009E71A1"/>
    <w:rPr>
      <w:rFonts w:ascii="Tahoma" w:eastAsia="Times New Roman" w:hAnsi="Tahoma" w:cs="Tahoma"/>
      <w:sz w:val="16"/>
      <w:szCs w:val="16"/>
    </w:rPr>
  </w:style>
  <w:style w:type="paragraph" w:styleId="ListParagraph">
    <w:name w:val="List Paragraph"/>
    <w:basedOn w:val="Normal"/>
    <w:uiPriority w:val="34"/>
    <w:qFormat/>
    <w:rsid w:val="00E600E3"/>
    <w:pPr>
      <w:ind w:left="720"/>
      <w:contextualSpacing/>
    </w:pPr>
  </w:style>
  <w:style w:type="character" w:styleId="CommentReference">
    <w:name w:val="annotation reference"/>
    <w:basedOn w:val="DefaultParagraphFont"/>
    <w:uiPriority w:val="99"/>
    <w:semiHidden/>
    <w:unhideWhenUsed/>
    <w:rsid w:val="00597DFA"/>
    <w:rPr>
      <w:sz w:val="16"/>
      <w:szCs w:val="16"/>
    </w:rPr>
  </w:style>
  <w:style w:type="paragraph" w:styleId="CommentText">
    <w:name w:val="annotation text"/>
    <w:basedOn w:val="Normal"/>
    <w:link w:val="CommentTextChar"/>
    <w:uiPriority w:val="99"/>
    <w:semiHidden/>
    <w:unhideWhenUsed/>
    <w:rsid w:val="00597DFA"/>
    <w:rPr>
      <w:sz w:val="20"/>
      <w:szCs w:val="20"/>
    </w:rPr>
  </w:style>
  <w:style w:type="character" w:customStyle="1" w:styleId="CommentTextChar">
    <w:name w:val="Comment Text Char"/>
    <w:basedOn w:val="DefaultParagraphFont"/>
    <w:link w:val="CommentText"/>
    <w:uiPriority w:val="99"/>
    <w:semiHidden/>
    <w:rsid w:val="00597DF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97DFA"/>
    <w:rPr>
      <w:b/>
      <w:bCs/>
    </w:rPr>
  </w:style>
  <w:style w:type="character" w:customStyle="1" w:styleId="CommentSubjectChar">
    <w:name w:val="Comment Subject Char"/>
    <w:basedOn w:val="CommentTextChar"/>
    <w:link w:val="CommentSubject"/>
    <w:uiPriority w:val="99"/>
    <w:semiHidden/>
    <w:rsid w:val="00597DFA"/>
    <w:rPr>
      <w:rFonts w:ascii="Times New Roman" w:eastAsia="Times New Roman" w:hAnsi="Times New Roman" w:cs="Times New Roman"/>
      <w:b/>
      <w:bCs/>
      <w:sz w:val="20"/>
      <w:szCs w:val="20"/>
    </w:rPr>
  </w:style>
  <w:style w:type="table" w:styleId="LightList-Accent3">
    <w:name w:val="Light List Accent 3"/>
    <w:basedOn w:val="TableNormal"/>
    <w:uiPriority w:val="61"/>
    <w:semiHidden/>
    <w:unhideWhenUsed/>
    <w:rsid w:val="00B67DF9"/>
    <w:pPr>
      <w:spacing w:after="0" w:line="240" w:lineRule="auto"/>
    </w:p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6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www.disasterriskreduction.net" TargetMode="Externa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1868575"/>
        <w:category>
          <w:name w:val="General"/>
          <w:gallery w:val="placeholder"/>
        </w:category>
        <w:types>
          <w:type w:val="bbPlcHdr"/>
        </w:types>
        <w:behaviors>
          <w:behavior w:val="content"/>
        </w:behaviors>
        <w:guid w:val="{6D99EA79-14AB-4B39-BFE8-BC2E69E3352D}"/>
      </w:docPartPr>
      <w:docPartBody>
        <w:p w:rsidR="00FC4E2D" w:rsidRDefault="00FC716C">
          <w:r w:rsidRPr="0044598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n-e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20"/>
  <w:characterSpacingControl w:val="doNotCompress"/>
  <w:compat>
    <w:useFELayout/>
    <w:compatSetting w:name="compatibilityMode" w:uri="http://schemas.microsoft.com/office/word" w:val="12"/>
  </w:compat>
  <w:rsids>
    <w:rsidRoot w:val="00FC716C"/>
    <w:rsid w:val="00020185"/>
    <w:rsid w:val="000641F7"/>
    <w:rsid w:val="000A6196"/>
    <w:rsid w:val="001218E7"/>
    <w:rsid w:val="00286811"/>
    <w:rsid w:val="002B5C83"/>
    <w:rsid w:val="002C2298"/>
    <w:rsid w:val="002C61F2"/>
    <w:rsid w:val="00380548"/>
    <w:rsid w:val="00394168"/>
    <w:rsid w:val="003C4ACD"/>
    <w:rsid w:val="003D646D"/>
    <w:rsid w:val="0041444C"/>
    <w:rsid w:val="00490AA9"/>
    <w:rsid w:val="004C36F3"/>
    <w:rsid w:val="004D380E"/>
    <w:rsid w:val="00534B45"/>
    <w:rsid w:val="00540722"/>
    <w:rsid w:val="005A3C1C"/>
    <w:rsid w:val="006404B0"/>
    <w:rsid w:val="006669A2"/>
    <w:rsid w:val="006670A5"/>
    <w:rsid w:val="007F300E"/>
    <w:rsid w:val="00834160"/>
    <w:rsid w:val="00863856"/>
    <w:rsid w:val="00A50BE5"/>
    <w:rsid w:val="00AF084E"/>
    <w:rsid w:val="00B06EB5"/>
    <w:rsid w:val="00B82F68"/>
    <w:rsid w:val="00C2731F"/>
    <w:rsid w:val="00C72AA3"/>
    <w:rsid w:val="00C90748"/>
    <w:rsid w:val="00CD6C33"/>
    <w:rsid w:val="00CF781B"/>
    <w:rsid w:val="00D7738E"/>
    <w:rsid w:val="00DA4AAA"/>
    <w:rsid w:val="00DE4122"/>
    <w:rsid w:val="00E25D8C"/>
    <w:rsid w:val="00F47DAE"/>
    <w:rsid w:val="00F91A5F"/>
    <w:rsid w:val="00FC4E2D"/>
    <w:rsid w:val="00FC716C"/>
    <w:rsid w:val="00FE36A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0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716C"/>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ntToWBDocs xmlns="dc9b7735-1e97-4a24-b7a2-47bf824ab39e">Yes</SentToWBDocs>
    <ProjectId xmlns="dc9b7735-1e97-4a24-b7a2-47bf824ab39e">1430</ProjectId>
    <ReportingPeriod xmlns="dc9b7735-1e97-4a24-b7a2-47bf824ab39e" xsi:nil="true"/>
    <WBDocsDocURL xmlns="dc9b7735-1e97-4a24-b7a2-47bf824ab39e">http://wbdocsservices.worldbank.org/services?I4_SERVICE=VC&amp;I4_KEY=TF069013&amp;I4_DOCID=090224b085c7a0e0</WBDocsDocURL>
    <WBDocsDocURLPublicOnly xmlns="dc9b7735-1e97-4a24-b7a2-47bf824ab39e">http://pubdocs.worldbank.org/en/711461538407347858/pdf/1430-3-AF-Preconcept-ACREI-8th-February-Clean-4-FEB.pdf</WBDocsDocURLPublicOnly>
    <PublicDoc xmlns="dc9b7735-1e97-4a24-b7a2-47bf824ab39e">Yes</PublicDoc>
    <DocumentType xmlns="dc9b7735-1e97-4a24-b7a2-47bf824ab39e" xsi:nil="true"/>
    <Application xmlns="dc9b7735-1e97-4a24-b7a2-47bf824ab39e">Allocation</Application>
    <UpdatedtoDB xmlns="dc9b7735-1e97-4a24-b7a2-47bf824ab39e">Yes</UpdatedtoDB>
    <Confidential xmlns="dc9b7735-1e97-4a24-b7a2-47bf824ab39e">false</Confidential>
    <LoginUserGAFSPRD xmlns="dc9b7735-1e97-4a24-b7a2-47bf824ab39e" xsi:nil="true"/>
    <AppUniqueId xmlns="dc9b7735-1e97-4a24-b7a2-47bf824ab39e" xsi:nil="true"/>
    <DocumentAuthor xmlns="dc9b7735-1e97-4a24-b7a2-47bf824ab39e" xsi:nil="true"/>
    <PPFDocumentType xmlns="dc9b7735-1e97-4a24-b7a2-47bf824ab39e">62</PPFDocumentType>
    <TrusteeId xmlns="dc9b7735-1e97-4a24-b7a2-47bf824ab39e" xsi:nil="true"/>
    <WBDocsApproverName xmlns="dc9b7735-1e97-4a24-b7a2-47bf824ab39e" xsi:nil="true"/>
    <CurrentRequestId xmlns="dc9b7735-1e97-4a24-b7a2-47bf824ab39e" xsi:nil="true"/>
    <SentToWBDocsPublic xmlns="dc9b7735-1e97-4a24-b7a2-47bf824ab39e">Yes</SentToWBDocsPublic>
    <WBDocsMessage xmlns="dc9b7735-1e97-4a24-b7a2-47bf824ab39e" xsi:nil="true"/>
    <Fund xmlns="dc9b7735-1e97-4a24-b7a2-47bf824ab39e">AF</Fund>
    <AccesstoInfoException xmlns="dc9b7735-1e97-4a24-b7a2-47bf824ab39e" xsi:nil="true"/>
    <CashTransferId xmlns="dc9b7735-1e97-4a24-b7a2-47bf824ab39e" xsi:nil="true"/>
    <DocAuthor_WBDocs xmlns="dc9b7735-1e97-4a24-b7a2-47bf824ab39e">Adaptation Fund Board Secretariat</DocAuthor_WBDocs>
    <Fund_WBDocs xmlns="dc9b7735-1e97-4a24-b7a2-47bf824ab39e">AF</Fund_WBDocs>
    <ProjectStatus xmlns="dc9b7735-1e97-4a24-b7a2-47bf824ab39e">Project Not Approved</ProjectStatus>
    <DocumentType_WBDocs xmlns="dc9b7735-1e97-4a24-b7a2-47bf824ab39e">Project Concept Note</DocumentType_WBDocs>
    <ApproverUPI_WBDocs xmlns="dc9b7735-1e97-4a24-b7a2-47bf824ab39e">000384891</ApproverUPI_WBDocs>
    <IsDraft xmlns="dc9b7735-1e97-4a24-b7a2-47bf824ab39e">true</IsDraft>
    <ProjectRevisionId xmlns="dc9b7735-1e97-4a24-b7a2-47bf824ab39e" xsi:nil="true"/>
    <DocStatus xmlns="dc9b7735-1e97-4a24-b7a2-47bf824ab39e" xsi:nil="true"/>
    <comments xmlns="dc9b7735-1e97-4a24-b7a2-47bf824ab39e" xsi:nil="true"/>
    <CIFCoBenefitDocumentType xmlns="dc9b7735-1e97-4a24-b7a2-47bf824ab39e" xsi:nil="true"/>
    <DocumentCreateStatus xmlns="dc9b7735-1e97-4a24-b7a2-47bf824ab39e" xsi:nil="true"/>
    <ProjectMilestoneId xmlns="dc9b7735-1e97-4a24-b7a2-47bf824ab39e" xsi:nil="true"/>
    <IsPubDocGenerated xmlns="dc9b7735-1e97-4a24-b7a2-47bf824ab39e">false</IsPubDocGenerat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88D7BE4FD85FC419648F9890A9530D0" ma:contentTypeVersion="47" ma:contentTypeDescription="Create a new document." ma:contentTypeScope="" ma:versionID="a598e10c06bfe06ec67bbca648f2b4cf">
  <xsd:schema xmlns:xsd="http://www.w3.org/2001/XMLSchema" xmlns:xs="http://www.w3.org/2001/XMLSchema" xmlns:p="http://schemas.microsoft.com/office/2006/metadata/properties" xmlns:ns2="dc9b7735-1e97-4a24-b7a2-47bf824ab39e" targetNamespace="http://schemas.microsoft.com/office/2006/metadata/properties" ma:root="true" ma:fieldsID="fc723419a60df9a9a29365821f14870a" ns2:_="">
    <xsd:import namespace="dc9b7735-1e97-4a24-b7a2-47bf824ab39e"/>
    <xsd:element name="properties">
      <xsd:complexType>
        <xsd:sequence>
          <xsd:element name="documentManagement">
            <xsd:complexType>
              <xsd:all>
                <xsd:element ref="ns2:Fund" minOccurs="0"/>
                <xsd:element ref="ns2:ProjectId" minOccurs="0"/>
                <xsd:element ref="ns2:Application" minOccurs="0"/>
                <xsd:element ref="ns2:CurrentRequestId" minOccurs="0"/>
                <xsd:element ref="ns2:TrusteeId" minOccurs="0"/>
                <xsd:element ref="ns2:AppUniqueId" minOccurs="0"/>
                <xsd:element ref="ns2:SentToWBDocs" minOccurs="0"/>
                <xsd:element ref="ns2:UpdatedtoDB" minOccurs="0"/>
                <xsd:element ref="ns2:WBDocsDocURL" minOccurs="0"/>
                <xsd:element ref="ns2:PublicDoc" minOccurs="0"/>
                <xsd:element ref="ns2:SentToWBDocsPublic" minOccurs="0"/>
                <xsd:element ref="ns2:WBDocsDocURLPublicOnly" minOccurs="0"/>
                <xsd:element ref="ns2:WBDocsApproverName" minOccurs="0"/>
                <xsd:element ref="ns2:AccesstoInfoException" minOccurs="0"/>
                <xsd:element ref="ns2:DocumentType" minOccurs="0"/>
                <xsd:element ref="ns2:DocumentAuthor" minOccurs="0"/>
                <xsd:element ref="ns2:Confidential" minOccurs="0"/>
                <xsd:element ref="ns2:PPFDocumentType" minOccurs="0"/>
                <xsd:element ref="ns2:ReportingPeriod" minOccurs="0"/>
                <xsd:element ref="ns2:LoginUserGAFSPRD" minOccurs="0"/>
                <xsd:element ref="ns2:WBDocsMessage" minOccurs="0"/>
                <xsd:element ref="ns2:CashTransferId" minOccurs="0"/>
                <xsd:element ref="ns2:PPFDocumentType_x003a_Title" minOccurs="0"/>
                <xsd:element ref="ns2:PPFDocumentType_x003a_ID" minOccurs="0"/>
                <xsd:element ref="ns2:Fund_WBDocs" minOccurs="0"/>
                <xsd:element ref="ns2:DocumentType_WBDocs" minOccurs="0"/>
                <xsd:element ref="ns2:DocAuthor_WBDocs" minOccurs="0"/>
                <xsd:element ref="ns2:ApproverUPI_WBDocs" minOccurs="0"/>
                <xsd:element ref="ns2:ProjectStatus" minOccurs="0"/>
                <xsd:element ref="ns2:DocStatus" minOccurs="0"/>
                <xsd:element ref="ns2:DocumentCreateStatus" minOccurs="0"/>
                <xsd:element ref="ns2:IsDraft" minOccurs="0"/>
                <xsd:element ref="ns2:comments" minOccurs="0"/>
                <xsd:element ref="ns2:CIFCoBenefitDocumentType" minOccurs="0"/>
                <xsd:element ref="ns2:CIFCoBenefitDocumentType_x003a_Title" minOccurs="0"/>
                <xsd:element ref="ns2:ProjectRevisionId" minOccurs="0"/>
                <xsd:element ref="ns2:ProjectMilestoneId" minOccurs="0"/>
                <xsd:element ref="ns2:IsPubDocGener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9b7735-1e97-4a24-b7a2-47bf824ab39e" elementFormDefault="qualified">
    <xsd:import namespace="http://schemas.microsoft.com/office/2006/documentManagement/types"/>
    <xsd:import namespace="http://schemas.microsoft.com/office/infopath/2007/PartnerControls"/>
    <xsd:element name="Fund" ma:index="2" nillable="true" ma:displayName="Fund" ma:internalName="Fund">
      <xsd:simpleType>
        <xsd:restriction base="dms:Text">
          <xsd:maxLength value="255"/>
        </xsd:restriction>
      </xsd:simpleType>
    </xsd:element>
    <xsd:element name="ProjectId" ma:index="3" nillable="true" ma:displayName="ProjectId" ma:internalName="ProjectId">
      <xsd:simpleType>
        <xsd:restriction base="dms:Text">
          <xsd:maxLength value="255"/>
        </xsd:restriction>
      </xsd:simpleType>
    </xsd:element>
    <xsd:element name="Application" ma:index="4" nillable="true" ma:displayName="Application" ma:internalName="Application">
      <xsd:simpleType>
        <xsd:restriction base="dms:Text">
          <xsd:maxLength value="255"/>
        </xsd:restriction>
      </xsd:simpleType>
    </xsd:element>
    <xsd:element name="CurrentRequestId" ma:index="5" nillable="true" ma:displayName="CurrentRequestId" ma:internalName="CurrentRequestId">
      <xsd:simpleType>
        <xsd:restriction base="dms:Text">
          <xsd:maxLength value="255"/>
        </xsd:restriction>
      </xsd:simpleType>
    </xsd:element>
    <xsd:element name="TrusteeId" ma:index="6" nillable="true" ma:displayName="TrusteeId" ma:internalName="TrusteeId">
      <xsd:simpleType>
        <xsd:restriction base="dms:Note">
          <xsd:maxLength value="255"/>
        </xsd:restriction>
      </xsd:simpleType>
    </xsd:element>
    <xsd:element name="AppUniqueId" ma:index="7" nillable="true" ma:displayName="AppUniqueId" ma:internalName="AppUniqueId">
      <xsd:simpleType>
        <xsd:restriction base="dms:Text">
          <xsd:maxLength value="255"/>
        </xsd:restriction>
      </xsd:simpleType>
    </xsd:element>
    <xsd:element name="SentToWBDocs" ma:index="8" nillable="true" ma:displayName="SentToWBDocs" ma:default="No" ma:format="Dropdown" ma:internalName="SentToWBDocs">
      <xsd:simpleType>
        <xsd:restriction base="dms:Choice">
          <xsd:enumeration value="No"/>
          <xsd:enumeration value="Yes"/>
        </xsd:restriction>
      </xsd:simpleType>
    </xsd:element>
    <xsd:element name="UpdatedtoDB" ma:index="9" nillable="true" ma:displayName="UpdatedtoDB" ma:default="No" ma:description="Update to DB table" ma:format="Dropdown" ma:internalName="UpdatedtoDB">
      <xsd:simpleType>
        <xsd:restriction base="dms:Choice">
          <xsd:enumeration value="No"/>
          <xsd:enumeration value="Yes"/>
        </xsd:restriction>
      </xsd:simpleType>
    </xsd:element>
    <xsd:element name="WBDocsDocURL" ma:index="10" nillable="true" ma:displayName="WBDocsDocURL" ma:internalName="WBDocsDocURL">
      <xsd:simpleType>
        <xsd:restriction base="dms:Text">
          <xsd:maxLength value="255"/>
        </xsd:restriction>
      </xsd:simpleType>
    </xsd:element>
    <xsd:element name="PublicDoc" ma:index="11" nillable="true" ma:displayName="PublicDoc" ma:default="No" ma:format="Dropdown" ma:internalName="PublicDoc">
      <xsd:simpleType>
        <xsd:restriction base="dms:Choice">
          <xsd:enumeration value="No"/>
          <xsd:enumeration value="Yes"/>
        </xsd:restriction>
      </xsd:simpleType>
    </xsd:element>
    <xsd:element name="SentToWBDocsPublic" ma:index="12" nillable="true" ma:displayName="SentToWBDocsPublic" ma:default="No" ma:format="Dropdown" ma:internalName="SentToWBDocsPublic">
      <xsd:simpleType>
        <xsd:restriction base="dms:Choice">
          <xsd:enumeration value="No"/>
          <xsd:enumeration value="Yes"/>
        </xsd:restriction>
      </xsd:simpleType>
    </xsd:element>
    <xsd:element name="WBDocsDocURLPublicOnly" ma:index="13" nillable="true" ma:displayName="WBDocsDocURLPublicOnly" ma:internalName="WBDocsDocURLPublicOnly">
      <xsd:simpleType>
        <xsd:restriction base="dms:Text">
          <xsd:maxLength value="255"/>
        </xsd:restriction>
      </xsd:simpleType>
    </xsd:element>
    <xsd:element name="WBDocsApproverName" ma:index="14" nillable="true" ma:displayName="WBDocsApproverName" ma:internalName="WBDocsApproverName">
      <xsd:simpleType>
        <xsd:restriction base="dms:Text">
          <xsd:maxLength value="255"/>
        </xsd:restriction>
      </xsd:simpleType>
    </xsd:element>
    <xsd:element name="AccesstoInfoException" ma:index="15" nillable="true" ma:displayName="AccesstoInfoException" ma:internalName="AccesstoInfoException">
      <xsd:simpleType>
        <xsd:restriction base="dms:Text">
          <xsd:maxLength value="255"/>
        </xsd:restriction>
      </xsd:simpleType>
    </xsd:element>
    <xsd:element name="DocumentType" ma:index="16" nillable="true" ma:displayName="DocumentType" ma:internalName="DocumentType">
      <xsd:simpleType>
        <xsd:restriction base="dms:Text">
          <xsd:maxLength value="255"/>
        </xsd:restriction>
      </xsd:simpleType>
    </xsd:element>
    <xsd:element name="DocumentAuthor" ma:index="17" nillable="true" ma:displayName="DocumentAuthor" ma:internalName="DocumentAuthor">
      <xsd:simpleType>
        <xsd:restriction base="dms:Text">
          <xsd:maxLength value="255"/>
        </xsd:restriction>
      </xsd:simpleType>
    </xsd:element>
    <xsd:element name="Confidential" ma:index="18" nillable="true" ma:displayName="Confidential" ma:default="1" ma:internalName="Confidential">
      <xsd:simpleType>
        <xsd:restriction base="dms:Boolean"/>
      </xsd:simpleType>
    </xsd:element>
    <xsd:element name="PPFDocumentType" ma:index="19" nillable="true" ma:displayName="PPFDocumentType" ma:list="{b510f88d-d5f3-4bfe-b62f-188a0bc9aecd}" ma:internalName="PPFDocumentType" ma:readOnly="false" ma:showField="Title">
      <xsd:simpleType>
        <xsd:restriction base="dms:Lookup"/>
      </xsd:simpleType>
    </xsd:element>
    <xsd:element name="ReportingPeriod" ma:index="20" nillable="true" ma:displayName="ReportingPeriod" ma:internalName="ReportingPeriod">
      <xsd:simpleType>
        <xsd:restriction base="dms:Text">
          <xsd:maxLength value="255"/>
        </xsd:restriction>
      </xsd:simpleType>
    </xsd:element>
    <xsd:element name="LoginUserGAFSPRD" ma:index="21" nillable="true" ma:displayName="LoginUserGAFSPRD" ma:internalName="LoginUserGAFSPRD">
      <xsd:simpleType>
        <xsd:restriction base="dms:Text">
          <xsd:maxLength value="255"/>
        </xsd:restriction>
      </xsd:simpleType>
    </xsd:element>
    <xsd:element name="WBDocsMessage" ma:index="22" nillable="true" ma:displayName="WBDocsMessage" ma:internalName="WBDocsMessage">
      <xsd:simpleType>
        <xsd:restriction base="dms:Note">
          <xsd:maxLength value="255"/>
        </xsd:restriction>
      </xsd:simpleType>
    </xsd:element>
    <xsd:element name="CashTransferId" ma:index="23" nillable="true" ma:displayName="CashTransferId" ma:internalName="CashTransferId">
      <xsd:simpleType>
        <xsd:restriction base="dms:Text">
          <xsd:maxLength value="255"/>
        </xsd:restriction>
      </xsd:simpleType>
    </xsd:element>
    <xsd:element name="PPFDocumentType_x003a_Title" ma:index="26" nillable="true" ma:displayName="PPFDocumentType:Title" ma:list="{b510f88d-d5f3-4bfe-b62f-188a0bc9aecd}" ma:internalName="PPFDocumentType_x003a_Title" ma:readOnly="true" ma:showField="Title" ma:web="ac430443-f4bf-4abc-85b5-40fc00813c63">
      <xsd:simpleType>
        <xsd:restriction base="dms:Lookup"/>
      </xsd:simpleType>
    </xsd:element>
    <xsd:element name="PPFDocumentType_x003a_ID" ma:index="29" nillable="true" ma:displayName="PPFDocumentType:ID" ma:list="{b510f88d-d5f3-4bfe-b62f-188a0bc9aecd}" ma:internalName="PPFDocumentType_x003a_ID" ma:readOnly="true" ma:showField="ID" ma:web="ac430443-f4bf-4abc-85b5-40fc00813c63">
      <xsd:simpleType>
        <xsd:restriction base="dms:Lookup"/>
      </xsd:simpleType>
    </xsd:element>
    <xsd:element name="Fund_WBDocs" ma:index="34" nillable="true" ma:displayName="Fund_WBDocs" ma:internalName="Fund_WBDocs">
      <xsd:simpleType>
        <xsd:restriction base="dms:Text">
          <xsd:maxLength value="255"/>
        </xsd:restriction>
      </xsd:simpleType>
    </xsd:element>
    <xsd:element name="DocumentType_WBDocs" ma:index="35" nillable="true" ma:displayName="DocumentType_WBDocs" ma:internalName="DocumentType_WBDocs">
      <xsd:simpleType>
        <xsd:restriction base="dms:Text">
          <xsd:maxLength value="255"/>
        </xsd:restriction>
      </xsd:simpleType>
    </xsd:element>
    <xsd:element name="DocAuthor_WBDocs" ma:index="36" nillable="true" ma:displayName="DocAuthor_WBDocs" ma:internalName="DocAuthor_WBDocs">
      <xsd:simpleType>
        <xsd:restriction base="dms:Text">
          <xsd:maxLength value="255"/>
        </xsd:restriction>
      </xsd:simpleType>
    </xsd:element>
    <xsd:element name="ApproverUPI_WBDocs" ma:index="37" nillable="true" ma:displayName="ApproverUPI_WBDocs" ma:internalName="ApproverUPI_WBDocs">
      <xsd:simpleType>
        <xsd:restriction base="dms:Text">
          <xsd:maxLength value="255"/>
        </xsd:restriction>
      </xsd:simpleType>
    </xsd:element>
    <xsd:element name="ProjectStatus" ma:index="38" nillable="true" ma:displayName="ProjectStatus" ma:default="Project Not Approved" ma:format="Dropdown" ma:internalName="ProjectStatus">
      <xsd:simpleType>
        <xsd:restriction base="dms:Choice">
          <xsd:enumeration value="Project Not Approved"/>
          <xsd:enumeration value="Project Approved"/>
        </xsd:restriction>
      </xsd:simpleType>
    </xsd:element>
    <xsd:element name="DocStatus" ma:index="39" nillable="true" ma:displayName="DocStatus" ma:internalName="DocStatus">
      <xsd:simpleType>
        <xsd:restriction base="dms:Text">
          <xsd:maxLength value="255"/>
        </xsd:restriction>
      </xsd:simpleType>
    </xsd:element>
    <xsd:element name="DocumentCreateStatus" ma:index="44" nillable="true" ma:displayName="DocumentCreateStatus" ma:internalName="DocumentCreateStatus">
      <xsd:simpleType>
        <xsd:restriction base="dms:Text">
          <xsd:maxLength value="255"/>
        </xsd:restriction>
      </xsd:simpleType>
    </xsd:element>
    <xsd:element name="IsDraft" ma:index="45" nillable="true" ma:displayName="IsDraft" ma:default="1" ma:internalName="IsDraft">
      <xsd:simpleType>
        <xsd:restriction base="dms:Boolean"/>
      </xsd:simpleType>
    </xsd:element>
    <xsd:element name="comments" ma:index="46" nillable="true" ma:displayName="comments" ma:internalName="comments">
      <xsd:simpleType>
        <xsd:restriction base="dms:Note">
          <xsd:maxLength value="255"/>
        </xsd:restriction>
      </xsd:simpleType>
    </xsd:element>
    <xsd:element name="CIFCoBenefitDocumentType" ma:index="47" nillable="true" ma:displayName="CIFCoBenefitDocumentType" ma:list="{ca4e8eeb-272f-4b38-a954-1ca1008d4633}" ma:internalName="CIFCoBenefitDocumentType" ma:showField="Title">
      <xsd:simpleType>
        <xsd:restriction base="dms:Lookup"/>
      </xsd:simpleType>
    </xsd:element>
    <xsd:element name="CIFCoBenefitDocumentType_x003a_Title" ma:index="48" nillable="true" ma:displayName="CIFCoBenefitDocumentType:Title" ma:list="{ca4e8eeb-272f-4b38-a954-1ca1008d4633}" ma:internalName="CIFCoBenefitDocumentType_x003a_Title" ma:readOnly="true" ma:showField="Title" ma:web="ac430443-f4bf-4abc-85b5-40fc00813c63">
      <xsd:simpleType>
        <xsd:restriction base="dms:Lookup"/>
      </xsd:simpleType>
    </xsd:element>
    <xsd:element name="ProjectRevisionId" ma:index="49" nillable="true" ma:displayName="ProjectRevisionId" ma:internalName="ProjectRevisionId">
      <xsd:simpleType>
        <xsd:restriction base="dms:Text">
          <xsd:maxLength value="255"/>
        </xsd:restriction>
      </xsd:simpleType>
    </xsd:element>
    <xsd:element name="ProjectMilestoneId" ma:index="50" nillable="true" ma:displayName="ProjectMilestoneId" ma:internalName="ProjectMilestoneId">
      <xsd:simpleType>
        <xsd:restriction base="dms:Text">
          <xsd:maxLength value="255"/>
        </xsd:restriction>
      </xsd:simpleType>
    </xsd:element>
    <xsd:element name="IsPubDocGenerated" ma:index="51" nillable="true" ma:displayName="IsPubDocGenerated" ma:default="0" ma:internalName="IsPubDocGenerat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E434F8-2932-44C4-80FA-BBBEFF2B7B16}"/>
</file>

<file path=customXml/itemProps2.xml><?xml version="1.0" encoding="utf-8"?>
<ds:datastoreItem xmlns:ds="http://schemas.openxmlformats.org/officeDocument/2006/customXml" ds:itemID="{928CE7A9-52C5-4E62-83DC-489388DC6DA6}"/>
</file>

<file path=customXml/itemProps3.xml><?xml version="1.0" encoding="utf-8"?>
<ds:datastoreItem xmlns:ds="http://schemas.openxmlformats.org/officeDocument/2006/customXml" ds:itemID="{09074C77-9088-408A-841F-5BD7FA76E537}"/>
</file>

<file path=customXml/itemProps4.xml><?xml version="1.0" encoding="utf-8"?>
<ds:datastoreItem xmlns:ds="http://schemas.openxmlformats.org/officeDocument/2006/customXml" ds:itemID="{CD9E03C8-8BE3-4EB8-AF6B-D78C5B128BD1}"/>
</file>

<file path=docProps/app.xml><?xml version="1.0" encoding="utf-8"?>
<Properties xmlns="http://schemas.openxmlformats.org/officeDocument/2006/extended-properties" xmlns:vt="http://schemas.openxmlformats.org/officeDocument/2006/docPropsVTypes">
  <Template>Normal.dotm</Template>
  <TotalTime>0</TotalTime>
  <Pages>5</Pages>
  <Words>3072</Words>
  <Characters>17517</Characters>
  <Application>Microsoft Office Word</Application>
  <DocSecurity>4</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WMO</Company>
  <LinksUpToDate>false</LinksUpToDate>
  <CharactersWithSpaces>20548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Hugo Remaury</dc:creator>
  <cp:lastModifiedBy>Jean-Paul Gaudechoux</cp:lastModifiedBy>
  <cp:revision>2</cp:revision>
  <cp:lastPrinted>2016-02-04T13:00:00Z</cp:lastPrinted>
  <dcterms:created xsi:type="dcterms:W3CDTF">2016-02-08T07:33:00Z</dcterms:created>
  <dcterms:modified xsi:type="dcterms:W3CDTF">2016-02-08T07:33:00Z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0x010100688D7BE4FD85FC419648F9890A9530D0</vt:lpwstr>
  </property>
  <property fmtid="{D5CDD505-2E9C-101B-9397-08002B2CF9AE}" pid="3" name="WorkflowChangePath">
    <vt:lpwstr>6928cf46-c326-4255-ab09-b0d79a1ac86c,4;6928cf46-c326-4255-ab09-b0d79a1ac86c,6;6928cf46-c326-4255-ab09-b0d79a1ac86c,8;6928cf46-c326-4255-ab09-b0d79a1ac86c,10;6928cf46-c326-4255-ab09-b0d79a1ac86c,12;6928cf46-c326-4255-ab09-b0d79a1ac86c,14;6928cf46-c326-4255-ab09-b0d79a1ac86c,16;6928cf46-c326-4255-ab09-b0d79a1ac86c,19;6928cf46-c326-4255-ab09-b0d79a1ac86c,21;8602daae-4394-45c7-b912-0c99bcc17980,27;8602daae-4394-45c7-b912-0c99bcc17980,29;8602daae-4394-45c7-b912-0c99bcc17980,31;8602daae-4394-45c7-b912-0c99bcc17980,33;8602daae-4394-45c7-b912-0c99bcc17980,35;8602daae-4394-45c7-b912-0c99bcc17980,37;</vt:lpwstr>
  </property>
</Properties>
</file>