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93447" w14:textId="484FAEE4" w:rsidR="004715D2" w:rsidRPr="00B60AB4" w:rsidRDefault="00B60AB4" w:rsidP="00B60AB4">
      <w:pPr>
        <w:spacing w:line="259" w:lineRule="auto"/>
        <w:rPr>
          <w:rFonts w:ascii="Arial" w:hAnsi="Arial" w:cs="Arial"/>
          <w:b/>
          <w:sz w:val="24"/>
          <w:szCs w:val="24"/>
          <w:highlight w:val="lightGray"/>
        </w:rPr>
      </w:pPr>
      <w:r w:rsidRPr="00B60AB4">
        <w:rPr>
          <w:rFonts w:ascii="Arial" w:hAnsi="Arial" w:cs="Arial"/>
          <w:b/>
          <w:sz w:val="24"/>
          <w:szCs w:val="24"/>
          <w:highlight w:val="lightGray"/>
        </w:rPr>
        <w:t>PROJECT COMPLETION REPORT</w:t>
      </w:r>
    </w:p>
    <w:p w14:paraId="4C889416" w14:textId="77777777" w:rsidR="00907D52" w:rsidRPr="00EA0DEB" w:rsidRDefault="00907D52" w:rsidP="004715D2">
      <w:pPr>
        <w:rPr>
          <w:rFonts w:ascii="Arial" w:hAnsi="Arial" w:cs="Arial"/>
          <w:b/>
          <w:sz w:val="24"/>
          <w:szCs w:val="24"/>
        </w:rPr>
      </w:pPr>
    </w:p>
    <w:p w14:paraId="7F376826" w14:textId="48999A66" w:rsidR="004715D2" w:rsidRPr="00EA0DEB" w:rsidRDefault="004715D2" w:rsidP="00EA0DEB">
      <w:pPr>
        <w:tabs>
          <w:tab w:val="left" w:pos="8580"/>
        </w:tabs>
        <w:rPr>
          <w:rFonts w:ascii="Arial" w:hAnsi="Arial" w:cs="Arial"/>
          <w:b/>
          <w:sz w:val="24"/>
          <w:szCs w:val="24"/>
        </w:rPr>
      </w:pPr>
      <w:r w:rsidRPr="00EA0DEB">
        <w:rPr>
          <w:rFonts w:ascii="Arial" w:hAnsi="Arial" w:cs="Arial"/>
          <w:b/>
          <w:sz w:val="24"/>
          <w:szCs w:val="24"/>
        </w:rPr>
        <w:t>Date submitted to AFB secretariat:</w:t>
      </w:r>
      <w:r w:rsidR="00DB1260">
        <w:rPr>
          <w:rFonts w:ascii="Arial" w:hAnsi="Arial" w:cs="Arial"/>
          <w:b/>
          <w:sz w:val="24"/>
          <w:szCs w:val="24"/>
        </w:rPr>
        <w:t xml:space="preserve"> </w:t>
      </w:r>
      <w:r w:rsidR="00DB1260" w:rsidRPr="00DB1260">
        <w:rPr>
          <w:rFonts w:ascii="Arial" w:hAnsi="Arial" w:cs="Arial"/>
          <w:sz w:val="24"/>
          <w:szCs w:val="24"/>
        </w:rPr>
        <w:t>18</w:t>
      </w:r>
      <w:r w:rsidR="00DB1260" w:rsidRPr="00DB1260">
        <w:rPr>
          <w:rFonts w:ascii="Arial" w:hAnsi="Arial" w:cs="Arial"/>
          <w:sz w:val="24"/>
          <w:szCs w:val="24"/>
          <w:vertAlign w:val="superscript"/>
        </w:rPr>
        <w:t>th</w:t>
      </w:r>
      <w:r w:rsidR="00DB1260" w:rsidRPr="00DB1260">
        <w:rPr>
          <w:rFonts w:ascii="Arial" w:hAnsi="Arial" w:cs="Arial"/>
          <w:sz w:val="24"/>
          <w:szCs w:val="24"/>
        </w:rPr>
        <w:t xml:space="preserve"> May 2021</w:t>
      </w:r>
      <w:r w:rsidR="00EA0DEB">
        <w:rPr>
          <w:rFonts w:ascii="Arial" w:hAnsi="Arial" w:cs="Arial"/>
          <w:b/>
          <w:sz w:val="24"/>
          <w:szCs w:val="24"/>
        </w:rPr>
        <w:tab/>
      </w:r>
    </w:p>
    <w:p w14:paraId="0BA36A47" w14:textId="346FABEC" w:rsidR="004715D2" w:rsidRPr="00EA0DEB" w:rsidRDefault="004715D2" w:rsidP="004715D2">
      <w:pPr>
        <w:rPr>
          <w:rFonts w:ascii="Arial" w:hAnsi="Arial" w:cs="Arial"/>
          <w:sz w:val="24"/>
          <w:szCs w:val="24"/>
        </w:rPr>
      </w:pPr>
      <w:r w:rsidRPr="00EA0DEB">
        <w:rPr>
          <w:rFonts w:ascii="Arial" w:hAnsi="Arial" w:cs="Arial"/>
          <w:b/>
          <w:sz w:val="24"/>
          <w:szCs w:val="24"/>
        </w:rPr>
        <w:t>Implementing Entity:</w:t>
      </w:r>
      <w:r w:rsidRPr="00EA0DEB">
        <w:rPr>
          <w:rFonts w:ascii="Arial" w:hAnsi="Arial" w:cs="Arial"/>
          <w:sz w:val="24"/>
          <w:szCs w:val="24"/>
        </w:rPr>
        <w:t xml:space="preserve"> </w:t>
      </w:r>
      <w:r w:rsidR="00C7426A" w:rsidRPr="00EA0DEB">
        <w:rPr>
          <w:rFonts w:ascii="Arial" w:hAnsi="Arial" w:cs="Arial"/>
          <w:sz w:val="24"/>
          <w:szCs w:val="24"/>
        </w:rPr>
        <w:t>National Environment Management Council</w:t>
      </w:r>
    </w:p>
    <w:p w14:paraId="1730CBA2" w14:textId="56B44BF3" w:rsidR="004715D2" w:rsidRPr="00EA0DEB" w:rsidRDefault="004715D2" w:rsidP="004715D2">
      <w:pPr>
        <w:rPr>
          <w:rFonts w:ascii="Arial" w:hAnsi="Arial" w:cs="Arial"/>
          <w:sz w:val="24"/>
          <w:szCs w:val="24"/>
        </w:rPr>
      </w:pPr>
      <w:r w:rsidRPr="00EA0DEB">
        <w:rPr>
          <w:rFonts w:ascii="Arial" w:hAnsi="Arial" w:cs="Arial"/>
          <w:b/>
          <w:sz w:val="24"/>
          <w:szCs w:val="24"/>
        </w:rPr>
        <w:t>Country:</w:t>
      </w:r>
      <w:r w:rsidRPr="00EA0DEB">
        <w:rPr>
          <w:rFonts w:ascii="Arial" w:hAnsi="Arial" w:cs="Arial"/>
          <w:sz w:val="24"/>
          <w:szCs w:val="24"/>
        </w:rPr>
        <w:t xml:space="preserve"> </w:t>
      </w:r>
      <w:r w:rsidR="00C7426A" w:rsidRPr="00EA0DEB">
        <w:rPr>
          <w:rFonts w:ascii="Arial" w:hAnsi="Arial" w:cs="Arial"/>
          <w:sz w:val="24"/>
          <w:szCs w:val="24"/>
        </w:rPr>
        <w:t xml:space="preserve">Tanzania </w:t>
      </w:r>
    </w:p>
    <w:p w14:paraId="4600D547" w14:textId="77777777" w:rsidR="004715D2" w:rsidRPr="00EA0DEB" w:rsidRDefault="004715D2" w:rsidP="004715D2">
      <w:pPr>
        <w:rPr>
          <w:rFonts w:ascii="Arial" w:hAnsi="Arial" w:cs="Arial"/>
          <w:b/>
          <w:sz w:val="24"/>
          <w:szCs w:val="24"/>
        </w:rPr>
      </w:pPr>
      <w:r w:rsidRPr="00EA0DEB">
        <w:rPr>
          <w:rFonts w:ascii="Arial" w:hAnsi="Arial" w:cs="Arial"/>
          <w:b/>
          <w:sz w:val="24"/>
          <w:szCs w:val="24"/>
        </w:rPr>
        <w:t xml:space="preserve">Adaptation Fund Grant I.D: </w:t>
      </w:r>
    </w:p>
    <w:p w14:paraId="2902CCF3" w14:textId="2B6BC556" w:rsidR="004715D2" w:rsidRPr="00EA0DEB" w:rsidRDefault="004715D2" w:rsidP="004715D2">
      <w:pPr>
        <w:rPr>
          <w:rFonts w:ascii="Arial" w:hAnsi="Arial" w:cs="Arial"/>
          <w:sz w:val="24"/>
          <w:szCs w:val="24"/>
        </w:rPr>
      </w:pPr>
      <w:r w:rsidRPr="00EA0DEB">
        <w:rPr>
          <w:rFonts w:ascii="Arial" w:hAnsi="Arial" w:cs="Arial"/>
          <w:b/>
          <w:sz w:val="24"/>
          <w:szCs w:val="24"/>
        </w:rPr>
        <w:t>Grant Type:</w:t>
      </w:r>
      <w:r w:rsidRPr="00EA0DEB">
        <w:rPr>
          <w:rFonts w:ascii="Arial" w:hAnsi="Arial" w:cs="Arial"/>
          <w:sz w:val="24"/>
          <w:szCs w:val="24"/>
        </w:rPr>
        <w:t xml:space="preserve"> </w:t>
      </w:r>
      <w:r w:rsidRPr="00DB1260">
        <w:rPr>
          <w:rFonts w:ascii="Arial" w:hAnsi="Arial" w:cs="Arial"/>
          <w:i/>
          <w:sz w:val="24"/>
          <w:szCs w:val="24"/>
        </w:rPr>
        <w:t>TA-ESGP</w:t>
      </w:r>
      <w:r w:rsidRPr="00DB1260">
        <w:rPr>
          <w:rFonts w:ascii="Arial" w:hAnsi="Arial" w:cs="Arial"/>
          <w:sz w:val="24"/>
          <w:szCs w:val="24"/>
        </w:rPr>
        <w:t xml:space="preserve"> </w:t>
      </w:r>
    </w:p>
    <w:p w14:paraId="6B7D5D0B" w14:textId="7C4D4431" w:rsidR="004715D2" w:rsidRPr="00EA0DEB" w:rsidRDefault="004715D2" w:rsidP="004715D2">
      <w:pPr>
        <w:rPr>
          <w:rFonts w:ascii="Arial" w:hAnsi="Arial" w:cs="Arial"/>
          <w:sz w:val="24"/>
          <w:szCs w:val="24"/>
        </w:rPr>
      </w:pPr>
      <w:r w:rsidRPr="00EA0DEB">
        <w:rPr>
          <w:rFonts w:ascii="Arial" w:hAnsi="Arial" w:cs="Arial"/>
          <w:b/>
          <w:sz w:val="24"/>
          <w:szCs w:val="24"/>
        </w:rPr>
        <w:t xml:space="preserve">Project Description/Project Title: </w:t>
      </w:r>
      <w:r w:rsidR="0027039A" w:rsidRPr="00EA0DEB">
        <w:rPr>
          <w:rFonts w:ascii="Arial" w:hAnsi="Arial" w:cs="Arial"/>
          <w:sz w:val="24"/>
          <w:szCs w:val="24"/>
        </w:rPr>
        <w:t xml:space="preserve">To Develop </w:t>
      </w:r>
      <w:r w:rsidR="003E036F" w:rsidRPr="003E036F">
        <w:rPr>
          <w:rFonts w:ascii="Arial" w:hAnsi="Arial" w:cs="Arial"/>
          <w:sz w:val="24"/>
          <w:szCs w:val="24"/>
        </w:rPr>
        <w:t>Environmental and Social Policy and Gender policy</w:t>
      </w:r>
      <w:r w:rsidR="0027039A" w:rsidRPr="00EA0DEB">
        <w:rPr>
          <w:rFonts w:ascii="Arial" w:hAnsi="Arial" w:cs="Arial"/>
          <w:sz w:val="24"/>
          <w:szCs w:val="24"/>
        </w:rPr>
        <w:t>, Gender Assessment Checklists and Training of NEMC Staff on Gender Issues</w:t>
      </w:r>
    </w:p>
    <w:p w14:paraId="77474488" w14:textId="77777777" w:rsidR="00C7426A" w:rsidRPr="00EA0DEB" w:rsidRDefault="00C7426A" w:rsidP="004715D2">
      <w:pPr>
        <w:rPr>
          <w:rFonts w:ascii="Arial" w:hAnsi="Arial" w:cs="Arial"/>
          <w:sz w:val="24"/>
          <w:szCs w:val="24"/>
        </w:rPr>
      </w:pPr>
    </w:p>
    <w:p w14:paraId="436755DF" w14:textId="5494BDC8" w:rsidR="004715D2" w:rsidRPr="00EA0DEB" w:rsidRDefault="004715D2" w:rsidP="004715D2">
      <w:pPr>
        <w:rPr>
          <w:rFonts w:ascii="Arial" w:hAnsi="Arial" w:cs="Arial"/>
          <w:sz w:val="24"/>
          <w:szCs w:val="24"/>
        </w:rPr>
      </w:pPr>
      <w:r w:rsidRPr="00EA0DEB">
        <w:rPr>
          <w:rFonts w:ascii="Arial" w:hAnsi="Arial" w:cs="Arial"/>
          <w:b/>
          <w:sz w:val="24"/>
          <w:szCs w:val="24"/>
        </w:rPr>
        <w:t>Project Sector:</w:t>
      </w:r>
      <w:r w:rsidR="009F1B29">
        <w:rPr>
          <w:rFonts w:ascii="Arial" w:hAnsi="Arial" w:cs="Arial"/>
          <w:sz w:val="24"/>
          <w:szCs w:val="24"/>
        </w:rPr>
        <w:t xml:space="preserve"> </w:t>
      </w:r>
      <w:r w:rsidR="00C7426A" w:rsidRPr="00EA0DEB">
        <w:rPr>
          <w:rFonts w:ascii="Arial" w:hAnsi="Arial" w:cs="Arial"/>
          <w:sz w:val="24"/>
          <w:szCs w:val="24"/>
        </w:rPr>
        <w:t>I</w:t>
      </w:r>
      <w:r w:rsidRPr="00EA0DEB">
        <w:rPr>
          <w:rFonts w:ascii="Arial" w:hAnsi="Arial" w:cs="Arial"/>
          <w:sz w:val="24"/>
          <w:szCs w:val="24"/>
        </w:rPr>
        <w:t>nstitutional capacity building</w:t>
      </w:r>
    </w:p>
    <w:p w14:paraId="21B6A792" w14:textId="77777777" w:rsidR="00C7426A" w:rsidRPr="00EA0DEB" w:rsidRDefault="00C7426A" w:rsidP="004715D2">
      <w:pPr>
        <w:rPr>
          <w:rFonts w:ascii="Arial" w:hAnsi="Arial" w:cs="Arial"/>
          <w:sz w:val="24"/>
          <w:szCs w:val="24"/>
        </w:rPr>
      </w:pPr>
    </w:p>
    <w:p w14:paraId="2DE90969" w14:textId="3682F70F" w:rsidR="00FB4117" w:rsidRPr="00EA0DEB" w:rsidRDefault="00FB4117" w:rsidP="004715D2">
      <w:pPr>
        <w:rPr>
          <w:rFonts w:ascii="Arial" w:hAnsi="Arial" w:cs="Arial"/>
          <w:sz w:val="24"/>
          <w:szCs w:val="24"/>
        </w:rPr>
      </w:pPr>
      <w:r w:rsidRPr="00EA0DEB">
        <w:rPr>
          <w:rFonts w:ascii="Arial" w:hAnsi="Arial" w:cs="Arial"/>
          <w:b/>
          <w:sz w:val="24"/>
          <w:szCs w:val="24"/>
        </w:rPr>
        <w:t>Project Completion Date:</w:t>
      </w:r>
      <w:r w:rsidR="00EA0DEB" w:rsidRPr="00EA0DEB">
        <w:rPr>
          <w:rFonts w:ascii="Arial" w:hAnsi="Arial" w:cs="Arial"/>
          <w:b/>
          <w:sz w:val="24"/>
          <w:szCs w:val="24"/>
        </w:rPr>
        <w:t xml:space="preserve"> May 2021</w:t>
      </w:r>
    </w:p>
    <w:p w14:paraId="6E5634FC" w14:textId="77777777" w:rsidR="004715D2" w:rsidRPr="00EA0DEB" w:rsidRDefault="004715D2" w:rsidP="004715D2">
      <w:pPr>
        <w:rPr>
          <w:rFonts w:ascii="Arial" w:hAnsi="Arial" w:cs="Arial"/>
          <w:sz w:val="24"/>
          <w:szCs w:val="24"/>
        </w:rPr>
      </w:pPr>
      <w:r w:rsidRPr="00EA0DEB">
        <w:rPr>
          <w:rFonts w:ascii="Arial" w:hAnsi="Arial" w:cs="Arial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45AD6" wp14:editId="734D64EF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8587740" cy="22860"/>
                <wp:effectExtent l="0" t="0" r="22860" b="3429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8774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F6E98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676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13542" w:type="dxa"/>
        <w:tblLook w:val="04A0" w:firstRow="1" w:lastRow="0" w:firstColumn="1" w:lastColumn="0" w:noHBand="0" w:noVBand="1"/>
      </w:tblPr>
      <w:tblGrid>
        <w:gridCol w:w="2965"/>
        <w:gridCol w:w="2700"/>
        <w:gridCol w:w="2700"/>
        <w:gridCol w:w="5177"/>
      </w:tblGrid>
      <w:tr w:rsidR="004715D2" w:rsidRPr="00EA0DEB" w14:paraId="74EBC9EF" w14:textId="77777777" w:rsidTr="00BD3C70">
        <w:trPr>
          <w:trHeight w:val="620"/>
        </w:trPr>
        <w:tc>
          <w:tcPr>
            <w:tcW w:w="2965" w:type="dxa"/>
            <w:shd w:val="clear" w:color="auto" w:fill="92D050"/>
          </w:tcPr>
          <w:p w14:paraId="7C3B93BD" w14:textId="77777777" w:rsidR="004715D2" w:rsidRPr="00EA0DEB" w:rsidRDefault="004715D2" w:rsidP="00BD3C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0DEB">
              <w:rPr>
                <w:rFonts w:ascii="Arial" w:hAnsi="Arial" w:cs="Arial"/>
                <w:b/>
                <w:sz w:val="24"/>
                <w:szCs w:val="24"/>
              </w:rPr>
              <w:t>Activity</w:t>
            </w:r>
          </w:p>
        </w:tc>
        <w:tc>
          <w:tcPr>
            <w:tcW w:w="2700" w:type="dxa"/>
            <w:shd w:val="clear" w:color="auto" w:fill="92D050"/>
          </w:tcPr>
          <w:p w14:paraId="149FC4F4" w14:textId="77777777" w:rsidR="004715D2" w:rsidRPr="00EA0DEB" w:rsidRDefault="004715D2" w:rsidP="00BD3C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0DEB">
              <w:rPr>
                <w:rFonts w:ascii="Arial" w:hAnsi="Arial" w:cs="Arial"/>
                <w:b/>
                <w:sz w:val="24"/>
                <w:szCs w:val="24"/>
              </w:rPr>
              <w:t>Expected Outcome</w:t>
            </w:r>
          </w:p>
        </w:tc>
        <w:tc>
          <w:tcPr>
            <w:tcW w:w="2700" w:type="dxa"/>
            <w:shd w:val="clear" w:color="auto" w:fill="92D050"/>
          </w:tcPr>
          <w:p w14:paraId="505391E4" w14:textId="77777777" w:rsidR="004715D2" w:rsidRPr="00EA0DEB" w:rsidRDefault="004715D2" w:rsidP="00BD3C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0DEB">
              <w:rPr>
                <w:rFonts w:ascii="Arial" w:hAnsi="Arial" w:cs="Arial"/>
                <w:b/>
                <w:sz w:val="24"/>
                <w:szCs w:val="24"/>
              </w:rPr>
              <w:t>Outcome Achieved/Not Achieved</w:t>
            </w:r>
          </w:p>
        </w:tc>
        <w:tc>
          <w:tcPr>
            <w:tcW w:w="5177" w:type="dxa"/>
            <w:shd w:val="clear" w:color="auto" w:fill="92D050"/>
          </w:tcPr>
          <w:p w14:paraId="3110BC15" w14:textId="77777777" w:rsidR="004715D2" w:rsidRPr="00EA0DEB" w:rsidRDefault="004715D2" w:rsidP="00BD3C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0DEB">
              <w:rPr>
                <w:rFonts w:ascii="Arial" w:hAnsi="Arial" w:cs="Arial"/>
                <w:b/>
                <w:sz w:val="24"/>
                <w:szCs w:val="24"/>
              </w:rPr>
              <w:t xml:space="preserve">Comment/Explanation </w:t>
            </w:r>
          </w:p>
          <w:p w14:paraId="6A0C4CD0" w14:textId="77777777" w:rsidR="004715D2" w:rsidRPr="00EA0DEB" w:rsidRDefault="004715D2" w:rsidP="00BD3C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A0DEB">
              <w:rPr>
                <w:rFonts w:ascii="Arial" w:hAnsi="Arial" w:cs="Arial"/>
                <w:b/>
                <w:sz w:val="24"/>
                <w:szCs w:val="24"/>
              </w:rPr>
              <w:t>(also explain any deviation from initial plan)</w:t>
            </w:r>
          </w:p>
        </w:tc>
      </w:tr>
      <w:tr w:rsidR="004715D2" w:rsidRPr="00EA0DEB" w14:paraId="0471B9F4" w14:textId="77777777" w:rsidTr="00BD3C70">
        <w:trPr>
          <w:trHeight w:val="368"/>
        </w:trPr>
        <w:tc>
          <w:tcPr>
            <w:tcW w:w="2965" w:type="dxa"/>
          </w:tcPr>
          <w:p w14:paraId="14AED821" w14:textId="608423B2" w:rsidR="004715D2" w:rsidRPr="00EA0DEB" w:rsidRDefault="004715D2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12A618AC" w14:textId="77777777" w:rsidR="004715D2" w:rsidRPr="00EA0DEB" w:rsidRDefault="004715D2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</w:tcPr>
          <w:p w14:paraId="090D382F" w14:textId="77777777" w:rsidR="004715D2" w:rsidRPr="00EA0DEB" w:rsidRDefault="004715D2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7" w:type="dxa"/>
          </w:tcPr>
          <w:p w14:paraId="5B31114E" w14:textId="77777777" w:rsidR="004715D2" w:rsidRPr="00EA0DEB" w:rsidRDefault="004715D2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15D2" w:rsidRPr="00EA0DEB" w14:paraId="61854134" w14:textId="77777777" w:rsidTr="00BD3C70">
        <w:trPr>
          <w:trHeight w:val="350"/>
        </w:trPr>
        <w:tc>
          <w:tcPr>
            <w:tcW w:w="2965" w:type="dxa"/>
          </w:tcPr>
          <w:p w14:paraId="19F7663D" w14:textId="6DAEFA1E" w:rsidR="004715D2" w:rsidRPr="00EA0DEB" w:rsidRDefault="00817A4C" w:rsidP="00817A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Development of Environmental and Social Policy and </w:t>
            </w:r>
            <w:r w:rsidR="00942565" w:rsidRPr="00EA0DEB">
              <w:rPr>
                <w:rFonts w:ascii="Arial" w:hAnsi="Arial" w:cs="Arial"/>
                <w:sz w:val="24"/>
                <w:szCs w:val="24"/>
              </w:rPr>
              <w:t>Gender policy</w:t>
            </w:r>
          </w:p>
        </w:tc>
        <w:tc>
          <w:tcPr>
            <w:tcW w:w="2700" w:type="dxa"/>
          </w:tcPr>
          <w:p w14:paraId="4319E629" w14:textId="0D332D56" w:rsidR="004715D2" w:rsidRPr="00EA0DEB" w:rsidRDefault="00817A4C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7A4C">
              <w:rPr>
                <w:rFonts w:ascii="Arial" w:hAnsi="Arial" w:cs="Arial"/>
                <w:sz w:val="24"/>
                <w:szCs w:val="24"/>
              </w:rPr>
              <w:t>Environmental and Social Policy and Gender policy</w:t>
            </w:r>
          </w:p>
        </w:tc>
        <w:tc>
          <w:tcPr>
            <w:tcW w:w="2700" w:type="dxa"/>
          </w:tcPr>
          <w:p w14:paraId="539F8EFB" w14:textId="36B6E1D5" w:rsidR="004715D2" w:rsidRPr="00EA0DEB" w:rsidRDefault="00942565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DEB">
              <w:rPr>
                <w:rFonts w:ascii="Arial" w:hAnsi="Arial" w:cs="Arial"/>
                <w:sz w:val="24"/>
                <w:szCs w:val="24"/>
              </w:rPr>
              <w:t>Achieved</w:t>
            </w:r>
          </w:p>
        </w:tc>
        <w:tc>
          <w:tcPr>
            <w:tcW w:w="5177" w:type="dxa"/>
          </w:tcPr>
          <w:p w14:paraId="2B3D1617" w14:textId="737B1EBF" w:rsidR="004715D2" w:rsidRPr="00EA0DEB" w:rsidRDefault="00817A4C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deviation</w:t>
            </w:r>
          </w:p>
        </w:tc>
      </w:tr>
      <w:tr w:rsidR="004715D2" w:rsidRPr="00EA0DEB" w14:paraId="384B0086" w14:textId="77777777" w:rsidTr="00BD3C70">
        <w:trPr>
          <w:trHeight w:val="350"/>
        </w:trPr>
        <w:tc>
          <w:tcPr>
            <w:tcW w:w="2965" w:type="dxa"/>
          </w:tcPr>
          <w:p w14:paraId="5023415B" w14:textId="091B8B27" w:rsidR="004715D2" w:rsidRPr="00EA0DEB" w:rsidDel="00A950C5" w:rsidRDefault="00817A4C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Preparation </w:t>
            </w:r>
            <w:r w:rsidR="00942565" w:rsidRPr="00EA0DEB">
              <w:rPr>
                <w:rFonts w:ascii="Arial" w:hAnsi="Arial" w:cs="Arial"/>
                <w:sz w:val="24"/>
                <w:szCs w:val="24"/>
              </w:rPr>
              <w:t>Gender assessment checklists</w:t>
            </w:r>
          </w:p>
        </w:tc>
        <w:tc>
          <w:tcPr>
            <w:tcW w:w="2700" w:type="dxa"/>
          </w:tcPr>
          <w:p w14:paraId="738F1540" w14:textId="6AD0476F" w:rsidR="004715D2" w:rsidRPr="00EA0DEB" w:rsidDel="00A950C5" w:rsidRDefault="00731C6A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 assessment checklist</w:t>
            </w:r>
          </w:p>
        </w:tc>
        <w:tc>
          <w:tcPr>
            <w:tcW w:w="2700" w:type="dxa"/>
          </w:tcPr>
          <w:p w14:paraId="532F263E" w14:textId="4FEA64B3" w:rsidR="004715D2" w:rsidRPr="00EA0DEB" w:rsidDel="00A950C5" w:rsidRDefault="00942565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DEB">
              <w:rPr>
                <w:rFonts w:ascii="Arial" w:hAnsi="Arial" w:cs="Arial"/>
                <w:sz w:val="24"/>
                <w:szCs w:val="24"/>
              </w:rPr>
              <w:t>Achieved</w:t>
            </w:r>
          </w:p>
        </w:tc>
        <w:tc>
          <w:tcPr>
            <w:tcW w:w="5177" w:type="dxa"/>
          </w:tcPr>
          <w:p w14:paraId="52DB0B3D" w14:textId="55FF455D" w:rsidR="004715D2" w:rsidRPr="00EA0DEB" w:rsidDel="00A950C5" w:rsidRDefault="00731C6A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deviation</w:t>
            </w:r>
          </w:p>
        </w:tc>
      </w:tr>
      <w:tr w:rsidR="004715D2" w:rsidRPr="00EA0DEB" w14:paraId="4D5A769B" w14:textId="77777777" w:rsidTr="00BD3C70">
        <w:trPr>
          <w:trHeight w:val="350"/>
        </w:trPr>
        <w:tc>
          <w:tcPr>
            <w:tcW w:w="2965" w:type="dxa"/>
          </w:tcPr>
          <w:p w14:paraId="305FD498" w14:textId="556A7859" w:rsidR="004715D2" w:rsidRPr="00EA0DEB" w:rsidDel="00A950C5" w:rsidRDefault="00942565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DEB">
              <w:rPr>
                <w:rFonts w:ascii="Arial" w:hAnsi="Arial" w:cs="Arial"/>
                <w:sz w:val="24"/>
                <w:szCs w:val="24"/>
              </w:rPr>
              <w:t>Training of NEMC Staff on Gender issues</w:t>
            </w:r>
          </w:p>
        </w:tc>
        <w:tc>
          <w:tcPr>
            <w:tcW w:w="2700" w:type="dxa"/>
          </w:tcPr>
          <w:p w14:paraId="676BA2BC" w14:textId="511B3CDC" w:rsidR="004715D2" w:rsidRPr="00EA0DEB" w:rsidDel="00A950C5" w:rsidRDefault="00731C6A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Staff with knowledge on gender issues</w:t>
            </w:r>
          </w:p>
        </w:tc>
        <w:tc>
          <w:tcPr>
            <w:tcW w:w="2700" w:type="dxa"/>
          </w:tcPr>
          <w:p w14:paraId="274EE622" w14:textId="5307CE11" w:rsidR="004715D2" w:rsidRPr="00EA0DEB" w:rsidDel="00A950C5" w:rsidRDefault="00A95883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DEB">
              <w:rPr>
                <w:rFonts w:ascii="Arial" w:hAnsi="Arial" w:cs="Arial"/>
                <w:sz w:val="24"/>
                <w:szCs w:val="24"/>
              </w:rPr>
              <w:t>Partially achieved</w:t>
            </w:r>
          </w:p>
        </w:tc>
        <w:tc>
          <w:tcPr>
            <w:tcW w:w="5177" w:type="dxa"/>
          </w:tcPr>
          <w:p w14:paraId="18DF660B" w14:textId="7080B62C" w:rsidR="004715D2" w:rsidRPr="00EA0DEB" w:rsidDel="00A950C5" w:rsidRDefault="00A95883" w:rsidP="00731C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DEB">
              <w:rPr>
                <w:rFonts w:ascii="Arial" w:hAnsi="Arial" w:cs="Arial"/>
                <w:sz w:val="24"/>
                <w:szCs w:val="24"/>
              </w:rPr>
              <w:t xml:space="preserve">Only managerial staffs </w:t>
            </w:r>
            <w:r w:rsidR="00731C6A">
              <w:rPr>
                <w:rFonts w:ascii="Arial" w:hAnsi="Arial" w:cs="Arial"/>
                <w:sz w:val="24"/>
                <w:szCs w:val="24"/>
              </w:rPr>
              <w:t>and Principal Officers</w:t>
            </w:r>
            <w:r w:rsidRPr="00EA0DEB">
              <w:rPr>
                <w:rFonts w:ascii="Arial" w:hAnsi="Arial" w:cs="Arial"/>
                <w:sz w:val="24"/>
                <w:szCs w:val="24"/>
              </w:rPr>
              <w:t xml:space="preserve"> were trained</w:t>
            </w:r>
            <w:r w:rsidR="00731C6A">
              <w:rPr>
                <w:rFonts w:ascii="Arial" w:hAnsi="Arial" w:cs="Arial"/>
                <w:sz w:val="24"/>
                <w:szCs w:val="24"/>
              </w:rPr>
              <w:t>. The</w:t>
            </w:r>
            <w:r w:rsidRPr="00EA0DEB">
              <w:rPr>
                <w:rFonts w:ascii="Arial" w:hAnsi="Arial" w:cs="Arial"/>
                <w:sz w:val="24"/>
                <w:szCs w:val="24"/>
              </w:rPr>
              <w:t xml:space="preserve"> rest </w:t>
            </w:r>
            <w:r w:rsidR="00731C6A">
              <w:rPr>
                <w:rFonts w:ascii="Arial" w:hAnsi="Arial" w:cs="Arial"/>
                <w:sz w:val="24"/>
                <w:szCs w:val="24"/>
              </w:rPr>
              <w:t xml:space="preserve">of the </w:t>
            </w:r>
            <w:r w:rsidRPr="00EA0DEB">
              <w:rPr>
                <w:rFonts w:ascii="Arial" w:hAnsi="Arial" w:cs="Arial"/>
                <w:sz w:val="24"/>
                <w:szCs w:val="24"/>
              </w:rPr>
              <w:t>staff were not trained due to fund shortage.</w:t>
            </w:r>
          </w:p>
        </w:tc>
      </w:tr>
      <w:tr w:rsidR="004715D2" w:rsidRPr="00EA0DEB" w14:paraId="349242D6" w14:textId="77777777" w:rsidTr="00BD3C70">
        <w:trPr>
          <w:trHeight w:val="256"/>
        </w:trPr>
        <w:tc>
          <w:tcPr>
            <w:tcW w:w="2965" w:type="dxa"/>
          </w:tcPr>
          <w:p w14:paraId="79F61242" w14:textId="77777777" w:rsidR="004715D2" w:rsidRPr="007C276E" w:rsidRDefault="004715D2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276E">
              <w:rPr>
                <w:rFonts w:ascii="Arial" w:hAnsi="Arial" w:cs="Arial"/>
                <w:sz w:val="24"/>
                <w:szCs w:val="24"/>
              </w:rPr>
              <w:t>Budget</w:t>
            </w:r>
          </w:p>
        </w:tc>
        <w:tc>
          <w:tcPr>
            <w:tcW w:w="10577" w:type="dxa"/>
            <w:gridSpan w:val="3"/>
          </w:tcPr>
          <w:p w14:paraId="702773CC" w14:textId="46A10191" w:rsidR="004715D2" w:rsidRPr="00EA0DEB" w:rsidRDefault="00731C6A" w:rsidP="00731C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31C6A">
              <w:rPr>
                <w:rFonts w:ascii="Arial" w:hAnsi="Arial" w:cs="Arial"/>
                <w:sz w:val="24"/>
                <w:szCs w:val="24"/>
              </w:rPr>
              <w:t xml:space="preserve">Overall expenditure was as per plan. Activities were adjusted to where necessary to fit into the planned budget. </w:t>
            </w:r>
            <w:r w:rsidR="004715D2" w:rsidRPr="00731C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715D2" w:rsidRPr="00EA0DEB" w14:paraId="2097E73A" w14:textId="77777777" w:rsidTr="00BD3C70">
        <w:trPr>
          <w:trHeight w:val="256"/>
        </w:trPr>
        <w:tc>
          <w:tcPr>
            <w:tcW w:w="2965" w:type="dxa"/>
          </w:tcPr>
          <w:p w14:paraId="6A1ACA9B" w14:textId="77777777" w:rsidR="004715D2" w:rsidRPr="007C276E" w:rsidRDefault="004715D2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276E">
              <w:rPr>
                <w:rFonts w:ascii="Arial" w:hAnsi="Arial" w:cs="Arial"/>
                <w:sz w:val="24"/>
                <w:szCs w:val="24"/>
              </w:rPr>
              <w:t xml:space="preserve">Summary of overall outcome including any challenges faced and how they were resolved, and an explanation of how </w:t>
            </w:r>
            <w:r w:rsidRPr="007C276E">
              <w:rPr>
                <w:rFonts w:ascii="Arial" w:hAnsi="Arial" w:cs="Arial"/>
                <w:sz w:val="24"/>
                <w:szCs w:val="24"/>
              </w:rPr>
              <w:lastRenderedPageBreak/>
              <w:t>achieved outcomes will be disseminated or taken forward*.</w:t>
            </w:r>
          </w:p>
        </w:tc>
        <w:tc>
          <w:tcPr>
            <w:tcW w:w="10577" w:type="dxa"/>
            <w:gridSpan w:val="3"/>
          </w:tcPr>
          <w:p w14:paraId="286FF4AE" w14:textId="197D069B" w:rsidR="00EA0DEB" w:rsidRPr="00EA0DEB" w:rsidRDefault="00D50C5C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DEB">
              <w:rPr>
                <w:rFonts w:ascii="Arial" w:hAnsi="Arial" w:cs="Arial"/>
                <w:sz w:val="24"/>
                <w:szCs w:val="24"/>
              </w:rPr>
              <w:lastRenderedPageBreak/>
              <w:t xml:space="preserve">All three targeted objectives mentioned above </w:t>
            </w:r>
            <w:r w:rsidR="002402AE" w:rsidRPr="00EA0DEB">
              <w:rPr>
                <w:rFonts w:ascii="Arial" w:hAnsi="Arial" w:cs="Arial"/>
                <w:sz w:val="24"/>
                <w:szCs w:val="24"/>
              </w:rPr>
              <w:t>were</w:t>
            </w:r>
            <w:r w:rsidRPr="00EA0DEB">
              <w:rPr>
                <w:rFonts w:ascii="Arial" w:hAnsi="Arial" w:cs="Arial"/>
                <w:sz w:val="24"/>
                <w:szCs w:val="24"/>
              </w:rPr>
              <w:t xml:space="preserve"> achieved. </w:t>
            </w:r>
            <w:r w:rsidR="002402AE" w:rsidRPr="00EA0DEB">
              <w:rPr>
                <w:rFonts w:ascii="Arial" w:hAnsi="Arial" w:cs="Arial"/>
                <w:sz w:val="24"/>
                <w:szCs w:val="24"/>
              </w:rPr>
              <w:t>Two</w:t>
            </w:r>
            <w:r w:rsidRPr="00EA0DEB">
              <w:rPr>
                <w:rFonts w:ascii="Arial" w:hAnsi="Arial" w:cs="Arial"/>
                <w:sz w:val="24"/>
                <w:szCs w:val="24"/>
              </w:rPr>
              <w:t xml:space="preserve"> out of three </w:t>
            </w:r>
            <w:r w:rsidR="002402AE" w:rsidRPr="00EA0DEB">
              <w:rPr>
                <w:rFonts w:ascii="Arial" w:hAnsi="Arial" w:cs="Arial"/>
                <w:sz w:val="24"/>
                <w:szCs w:val="24"/>
              </w:rPr>
              <w:t>objectives</w:t>
            </w:r>
            <w:r w:rsidR="00E31A69">
              <w:rPr>
                <w:rFonts w:ascii="Arial" w:hAnsi="Arial" w:cs="Arial"/>
                <w:sz w:val="24"/>
                <w:szCs w:val="24"/>
              </w:rPr>
              <w:t xml:space="preserve"> which include d</w:t>
            </w:r>
            <w:r w:rsidR="00EA0DEB" w:rsidRPr="00EA0DEB">
              <w:rPr>
                <w:rFonts w:ascii="Arial" w:hAnsi="Arial" w:cs="Arial"/>
                <w:sz w:val="24"/>
                <w:szCs w:val="24"/>
              </w:rPr>
              <w:t xml:space="preserve">evelopment of </w:t>
            </w:r>
            <w:r w:rsidRPr="00EA0DEB">
              <w:rPr>
                <w:rFonts w:ascii="Arial" w:hAnsi="Arial" w:cs="Arial"/>
                <w:sz w:val="24"/>
                <w:szCs w:val="24"/>
              </w:rPr>
              <w:t>gender policy and gender assessment checklists were</w:t>
            </w:r>
            <w:r w:rsidR="002402AE" w:rsidRPr="00EA0DEB">
              <w:rPr>
                <w:rFonts w:ascii="Arial" w:hAnsi="Arial" w:cs="Arial"/>
                <w:sz w:val="24"/>
                <w:szCs w:val="24"/>
              </w:rPr>
              <w:t xml:space="preserve"> attained to 100% as aimed. </w:t>
            </w:r>
          </w:p>
          <w:p w14:paraId="254299DA" w14:textId="77777777" w:rsidR="00E31A69" w:rsidRDefault="002402AE" w:rsidP="00E31A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0DEB">
              <w:rPr>
                <w:rFonts w:ascii="Arial" w:hAnsi="Arial" w:cs="Arial"/>
                <w:sz w:val="24"/>
                <w:szCs w:val="24"/>
              </w:rPr>
              <w:t xml:space="preserve">The third objective </w:t>
            </w:r>
            <w:r w:rsidR="00731C6A">
              <w:rPr>
                <w:rFonts w:ascii="Arial" w:hAnsi="Arial" w:cs="Arial"/>
                <w:sz w:val="24"/>
                <w:szCs w:val="24"/>
              </w:rPr>
              <w:t xml:space="preserve">on </w:t>
            </w:r>
            <w:r w:rsidRPr="00EA0DEB">
              <w:rPr>
                <w:rFonts w:ascii="Arial" w:hAnsi="Arial" w:cs="Arial"/>
                <w:sz w:val="24"/>
                <w:szCs w:val="24"/>
              </w:rPr>
              <w:t xml:space="preserve">training of NEMC staffs was not achieved </w:t>
            </w:r>
            <w:r w:rsidR="00E31A69">
              <w:rPr>
                <w:rFonts w:ascii="Arial" w:hAnsi="Arial" w:cs="Arial"/>
                <w:sz w:val="24"/>
                <w:szCs w:val="24"/>
              </w:rPr>
              <w:t xml:space="preserve">100%. The training was focused on NEMC Management and Principal Officers due to insufficient funds to cover the whole </w:t>
            </w:r>
            <w:r w:rsidR="00E31A69">
              <w:rPr>
                <w:rFonts w:ascii="Arial" w:hAnsi="Arial" w:cs="Arial"/>
                <w:sz w:val="24"/>
                <w:szCs w:val="24"/>
              </w:rPr>
              <w:lastRenderedPageBreak/>
              <w:t xml:space="preserve">organization. However, internal arrangements are underway to include the rest of the headquarter staff and the zonal offices in training from NEMC’s sources. </w:t>
            </w:r>
          </w:p>
          <w:p w14:paraId="1DBD2CA1" w14:textId="77777777" w:rsidR="004715D2" w:rsidRDefault="00E31A69" w:rsidP="00E31A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achieved outcome will be disseminated by uploading the policy and its checklist on the website, extending training sessions to all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staff</w:t>
            </w:r>
            <w:proofErr w:type="gramEnd"/>
            <w:r w:rsidR="00AC15F0">
              <w:rPr>
                <w:rFonts w:ascii="Arial" w:hAnsi="Arial" w:cs="Arial"/>
                <w:sz w:val="24"/>
                <w:szCs w:val="24"/>
              </w:rPr>
              <w:t xml:space="preserve"> and sharing with all relevant stakeholders including the executing entities of our projects.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0C5C" w:rsidRPr="00EA0D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18E634" w14:textId="77777777" w:rsidR="00063E5C" w:rsidRDefault="00063E5C" w:rsidP="00E31A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DB855C" w14:textId="7B0AE851" w:rsidR="00063E5C" w:rsidRPr="00EA0DEB" w:rsidRDefault="00D70525" w:rsidP="00E31A6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To access the Policy please go to our website, </w:t>
            </w:r>
            <w:hyperlink r:id="rId8" w:history="1">
              <w:r>
                <w:rPr>
                  <w:rStyle w:val="Hyperlink"/>
                  <w:rFonts w:ascii="Arial" w:hAnsi="Arial" w:cs="Arial"/>
                  <w:sz w:val="21"/>
                  <w:szCs w:val="21"/>
                </w:rPr>
                <w:t>www.nemc.or.tz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>, at the home page, navigate to publications and you will see NEMC Gender and Anti-Sexual Harassment Policy. Or simply visit the following link.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hyperlink r:id="rId9" w:history="1">
              <w:r>
                <w:rPr>
                  <w:rStyle w:val="Hyperlink"/>
                  <w:rFonts w:ascii="Arial" w:hAnsi="Arial" w:cs="Arial"/>
                  <w:sz w:val="21"/>
                  <w:szCs w:val="21"/>
                </w:rPr>
                <w:t>https://www.nemc.or.tz/uploads/publications/en-1623755878-NEMC%20Gender%20and%20Anti-Sexual%20Harrassment%20Policy.pdf</w:t>
              </w:r>
            </w:hyperlink>
          </w:p>
        </w:tc>
      </w:tr>
      <w:tr w:rsidR="004715D2" w:rsidRPr="00EA0DEB" w14:paraId="6953D5B3" w14:textId="77777777" w:rsidTr="00BD3C70">
        <w:trPr>
          <w:trHeight w:val="701"/>
        </w:trPr>
        <w:tc>
          <w:tcPr>
            <w:tcW w:w="2965" w:type="dxa"/>
          </w:tcPr>
          <w:p w14:paraId="7E8E5683" w14:textId="77777777" w:rsidR="004715D2" w:rsidRPr="007C276E" w:rsidRDefault="004715D2" w:rsidP="00BD3C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276E">
              <w:rPr>
                <w:rFonts w:ascii="Arial" w:hAnsi="Arial" w:cs="Arial"/>
                <w:sz w:val="24"/>
                <w:szCs w:val="24"/>
              </w:rPr>
              <w:lastRenderedPageBreak/>
              <w:t>Any feedback/general comment to the AFB secretariat</w:t>
            </w:r>
          </w:p>
        </w:tc>
        <w:tc>
          <w:tcPr>
            <w:tcW w:w="10577" w:type="dxa"/>
            <w:gridSpan w:val="3"/>
          </w:tcPr>
          <w:p w14:paraId="3599D381" w14:textId="2A6DC7EB" w:rsidR="004715D2" w:rsidRPr="00EA0DEB" w:rsidDel="00A950C5" w:rsidRDefault="00AC15F0" w:rsidP="00AC15F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NEMC a</w:t>
            </w:r>
            <w:r w:rsidR="00EA0DEB" w:rsidRPr="00EA0DEB">
              <w:rPr>
                <w:rFonts w:ascii="Arial" w:hAnsi="Arial" w:cs="Arial"/>
                <w:sz w:val="24"/>
                <w:szCs w:val="24"/>
              </w:rPr>
              <w:t>ppreciate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EA0DEB" w:rsidRPr="00EA0D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the support of the Fund and the commitment of the Secretariat to provide necessary assistance in order to make this project successful.</w:t>
            </w:r>
          </w:p>
        </w:tc>
      </w:tr>
    </w:tbl>
    <w:p w14:paraId="503A2C10" w14:textId="77777777" w:rsidR="004715D2" w:rsidRPr="00EA0DEB" w:rsidRDefault="004715D2" w:rsidP="004715D2">
      <w:pPr>
        <w:jc w:val="both"/>
        <w:rPr>
          <w:sz w:val="24"/>
          <w:szCs w:val="24"/>
        </w:rPr>
      </w:pPr>
      <w:r w:rsidRPr="00EA0DEB">
        <w:rPr>
          <w:sz w:val="24"/>
          <w:szCs w:val="24"/>
        </w:rPr>
        <w:t>*If there have been any delays in project implementation that affected project completion dates, state the reasons for the delays.</w:t>
      </w:r>
    </w:p>
    <w:p w14:paraId="62B93B33" w14:textId="77777777" w:rsidR="004715D2" w:rsidRPr="00EA0DEB" w:rsidRDefault="004715D2" w:rsidP="004715D2">
      <w:pPr>
        <w:rPr>
          <w:rFonts w:ascii="Arial" w:hAnsi="Arial" w:cs="Arial"/>
          <w:b/>
          <w:sz w:val="24"/>
          <w:szCs w:val="24"/>
        </w:rPr>
      </w:pPr>
    </w:p>
    <w:p w14:paraId="7721081D" w14:textId="77777777" w:rsidR="004715D2" w:rsidRPr="00EA0DEB" w:rsidRDefault="004715D2" w:rsidP="004715D2">
      <w:pPr>
        <w:rPr>
          <w:rFonts w:ascii="Arial" w:hAnsi="Arial" w:cs="Arial"/>
          <w:b/>
          <w:sz w:val="24"/>
          <w:szCs w:val="24"/>
        </w:rPr>
      </w:pPr>
    </w:p>
    <w:p w14:paraId="2957A789" w14:textId="62CACC36" w:rsidR="00AC15F0" w:rsidRDefault="00AC15F0" w:rsidP="004715D2">
      <w:pPr>
        <w:ind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Contact Person:  Fredrick Mulinda</w:t>
      </w:r>
    </w:p>
    <w:p w14:paraId="6620E4E2" w14:textId="18381992" w:rsidR="00E51B27" w:rsidRPr="006435FE" w:rsidRDefault="00AC15F0" w:rsidP="00AC15F0">
      <w:pPr>
        <w:ind w:firstLine="720"/>
        <w:rPr>
          <w:sz w:val="32"/>
          <w:szCs w:val="32"/>
        </w:rPr>
      </w:pPr>
      <w:r>
        <w:rPr>
          <w:rFonts w:ascii="Arial" w:hAnsi="Arial" w:cs="Arial"/>
          <w:b/>
          <w:sz w:val="24"/>
          <w:szCs w:val="24"/>
        </w:rPr>
        <w:t>Email: nieaf@nemc.or.tz</w:t>
      </w:r>
    </w:p>
    <w:sectPr w:rsidR="00E51B27" w:rsidRPr="006435FE" w:rsidSect="004715D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76F72" w14:textId="77777777" w:rsidR="00617601" w:rsidRDefault="00617601" w:rsidP="00C65FD4">
      <w:r>
        <w:separator/>
      </w:r>
    </w:p>
  </w:endnote>
  <w:endnote w:type="continuationSeparator" w:id="0">
    <w:p w14:paraId="71691D75" w14:textId="77777777" w:rsidR="00617601" w:rsidRDefault="00617601" w:rsidP="00C6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163A8" w14:textId="77777777" w:rsidR="00617601" w:rsidRDefault="00617601" w:rsidP="00C65FD4">
      <w:r>
        <w:separator/>
      </w:r>
    </w:p>
  </w:footnote>
  <w:footnote w:type="continuationSeparator" w:id="0">
    <w:p w14:paraId="194C218C" w14:textId="77777777" w:rsidR="00617601" w:rsidRDefault="00617601" w:rsidP="00C65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67110"/>
    <w:multiLevelType w:val="hybridMultilevel"/>
    <w:tmpl w:val="982A245E"/>
    <w:lvl w:ilvl="0" w:tplc="7594174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F1EE1"/>
    <w:multiLevelType w:val="hybridMultilevel"/>
    <w:tmpl w:val="340E7D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293"/>
    <w:rsid w:val="00010AC3"/>
    <w:rsid w:val="00063E5C"/>
    <w:rsid w:val="002402AE"/>
    <w:rsid w:val="0027039A"/>
    <w:rsid w:val="003E036F"/>
    <w:rsid w:val="004715D2"/>
    <w:rsid w:val="00526581"/>
    <w:rsid w:val="005C049F"/>
    <w:rsid w:val="00617601"/>
    <w:rsid w:val="006435FE"/>
    <w:rsid w:val="006D2B66"/>
    <w:rsid w:val="00731C6A"/>
    <w:rsid w:val="007C276E"/>
    <w:rsid w:val="00817A4C"/>
    <w:rsid w:val="00907D52"/>
    <w:rsid w:val="00942565"/>
    <w:rsid w:val="009F1B29"/>
    <w:rsid w:val="00A463C2"/>
    <w:rsid w:val="00A95883"/>
    <w:rsid w:val="00AC15F0"/>
    <w:rsid w:val="00B60AB4"/>
    <w:rsid w:val="00B65D0C"/>
    <w:rsid w:val="00B901FF"/>
    <w:rsid w:val="00C65FD4"/>
    <w:rsid w:val="00C7426A"/>
    <w:rsid w:val="00D50C5C"/>
    <w:rsid w:val="00D70525"/>
    <w:rsid w:val="00DB1260"/>
    <w:rsid w:val="00DD45BE"/>
    <w:rsid w:val="00E31A69"/>
    <w:rsid w:val="00E51B27"/>
    <w:rsid w:val="00EA0DEB"/>
    <w:rsid w:val="00EE7321"/>
    <w:rsid w:val="00F72452"/>
    <w:rsid w:val="00F90293"/>
    <w:rsid w:val="00FB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53676"/>
  <w15:docId w15:val="{9F0CA595-C44F-4928-9806-4E590704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5D2"/>
    <w:pPr>
      <w:spacing w:after="0" w:line="240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de points,References,Liste 1,Paragraphe de liste1,Paragraphe  revu,List Paragraph1,Left Bullet L1,Numbered List Paragraph,Colorful List - Accent 11,Figures"/>
    <w:basedOn w:val="Normal"/>
    <w:link w:val="ListParagraphChar"/>
    <w:uiPriority w:val="34"/>
    <w:qFormat/>
    <w:rsid w:val="004715D2"/>
    <w:pPr>
      <w:ind w:left="720"/>
      <w:contextualSpacing/>
    </w:pPr>
  </w:style>
  <w:style w:type="table" w:styleId="TableGrid">
    <w:name w:val="Table Grid"/>
    <w:basedOn w:val="TableNormal"/>
    <w:uiPriority w:val="39"/>
    <w:rsid w:val="004715D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e de points Char,References Char,Liste 1 Char,Paragraphe de liste1 Char,Paragraphe  revu Char,List Paragraph1 Char,Left Bullet L1 Char,Numbered List Paragraph Char,Colorful List - Accent 11 Char,Figures Char"/>
    <w:link w:val="ListParagraph"/>
    <w:uiPriority w:val="34"/>
    <w:locked/>
    <w:rsid w:val="004715D2"/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D705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c.or.tz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emc.or.tz/uploads/publications/en-1623755878-NEMC%20Gender%20and%20Anti-Sexual%20Harrassment%20Policy.pdf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D7BE4FD85FC419648F9890A9530D0" ma:contentTypeVersion="47" ma:contentTypeDescription="Create a new document." ma:contentTypeScope="" ma:versionID="a598e10c06bfe06ec67bbca648f2b4cf">
  <xsd:schema xmlns:xsd="http://www.w3.org/2001/XMLSchema" xmlns:xs="http://www.w3.org/2001/XMLSchema" xmlns:p="http://schemas.microsoft.com/office/2006/metadata/properties" xmlns:ns2="dc9b7735-1e97-4a24-b7a2-47bf824ab39e" targetNamespace="http://schemas.microsoft.com/office/2006/metadata/properties" ma:root="true" ma:fieldsID="fc723419a60df9a9a29365821f14870a" ns2:_="">
    <xsd:import namespace="dc9b7735-1e97-4a24-b7a2-47bf824ab39e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ProjectId" minOccurs="0"/>
                <xsd:element ref="ns2:Application" minOccurs="0"/>
                <xsd:element ref="ns2:CurrentRequestId" minOccurs="0"/>
                <xsd:element ref="ns2:TrusteeId" minOccurs="0"/>
                <xsd:element ref="ns2:AppUniqueId" minOccurs="0"/>
                <xsd:element ref="ns2:SentToWBDocs" minOccurs="0"/>
                <xsd:element ref="ns2:UpdatedtoDB" minOccurs="0"/>
                <xsd:element ref="ns2:WBDocsDocURL" minOccurs="0"/>
                <xsd:element ref="ns2:PublicDoc" minOccurs="0"/>
                <xsd:element ref="ns2:SentToWBDocsPublic" minOccurs="0"/>
                <xsd:element ref="ns2:WBDocsDocURLPublicOnly" minOccurs="0"/>
                <xsd:element ref="ns2:WBDocsApproverName" minOccurs="0"/>
                <xsd:element ref="ns2:AccesstoInfoException" minOccurs="0"/>
                <xsd:element ref="ns2:DocumentType" minOccurs="0"/>
                <xsd:element ref="ns2:DocumentAuthor" minOccurs="0"/>
                <xsd:element ref="ns2:Confidential" minOccurs="0"/>
                <xsd:element ref="ns2:PPFDocumentType" minOccurs="0"/>
                <xsd:element ref="ns2:ReportingPeriod" minOccurs="0"/>
                <xsd:element ref="ns2:LoginUserGAFSPRD" minOccurs="0"/>
                <xsd:element ref="ns2:WBDocsMessage" minOccurs="0"/>
                <xsd:element ref="ns2:CashTransferId" minOccurs="0"/>
                <xsd:element ref="ns2:PPFDocumentType_x003a_Title" minOccurs="0"/>
                <xsd:element ref="ns2:PPFDocumentType_x003a_ID" minOccurs="0"/>
                <xsd:element ref="ns2:Fund_WBDocs" minOccurs="0"/>
                <xsd:element ref="ns2:DocumentType_WBDocs" minOccurs="0"/>
                <xsd:element ref="ns2:DocAuthor_WBDocs" minOccurs="0"/>
                <xsd:element ref="ns2:ApproverUPI_WBDocs" minOccurs="0"/>
                <xsd:element ref="ns2:ProjectStatus" minOccurs="0"/>
                <xsd:element ref="ns2:DocStatus" minOccurs="0"/>
                <xsd:element ref="ns2:DocumentCreateStatus" minOccurs="0"/>
                <xsd:element ref="ns2:IsDraft" minOccurs="0"/>
                <xsd:element ref="ns2:comments" minOccurs="0"/>
                <xsd:element ref="ns2:CIFCoBenefitDocumentType" minOccurs="0"/>
                <xsd:element ref="ns2:CIFCoBenefitDocumentType_x003a_Title" minOccurs="0"/>
                <xsd:element ref="ns2:ProjectRevisionId" minOccurs="0"/>
                <xsd:element ref="ns2:ProjectMilestoneId" minOccurs="0"/>
                <xsd:element ref="ns2:IsPubDocGener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7735-1e97-4a24-b7a2-47bf824ab39e" elementFormDefault="qualified">
    <xsd:import namespace="http://schemas.microsoft.com/office/2006/documentManagement/types"/>
    <xsd:import namespace="http://schemas.microsoft.com/office/infopath/2007/PartnerControls"/>
    <xsd:element name="Fund" ma:index="2" nillable="true" ma:displayName="Fund" ma:internalName="Fund">
      <xsd:simpleType>
        <xsd:restriction base="dms:Text">
          <xsd:maxLength value="255"/>
        </xsd:restriction>
      </xsd:simpleType>
    </xsd:element>
    <xsd:element name="ProjectId" ma:index="3" nillable="true" ma:displayName="ProjectId" ma:internalName="ProjectId">
      <xsd:simpleType>
        <xsd:restriction base="dms:Text">
          <xsd:maxLength value="255"/>
        </xsd:restriction>
      </xsd:simpleType>
    </xsd:element>
    <xsd:element name="Application" ma:index="4" nillable="true" ma:displayName="Application" ma:internalName="Application">
      <xsd:simpleType>
        <xsd:restriction base="dms:Text">
          <xsd:maxLength value="255"/>
        </xsd:restriction>
      </xsd:simpleType>
    </xsd:element>
    <xsd:element name="CurrentRequestId" ma:index="5" nillable="true" ma:displayName="CurrentRequestId" ma:internalName="CurrentRequestId">
      <xsd:simpleType>
        <xsd:restriction base="dms:Text">
          <xsd:maxLength value="255"/>
        </xsd:restriction>
      </xsd:simpleType>
    </xsd:element>
    <xsd:element name="TrusteeId" ma:index="6" nillable="true" ma:displayName="TrusteeId" ma:internalName="TrusteeId">
      <xsd:simpleType>
        <xsd:restriction base="dms:Note">
          <xsd:maxLength value="255"/>
        </xsd:restriction>
      </xsd:simpleType>
    </xsd:element>
    <xsd:element name="AppUniqueId" ma:index="7" nillable="true" ma:displayName="AppUniqueId" ma:internalName="AppUniqueId">
      <xsd:simpleType>
        <xsd:restriction base="dms:Text">
          <xsd:maxLength value="255"/>
        </xsd:restriction>
      </xsd:simpleType>
    </xsd:element>
    <xsd:element name="SentToWBDocs" ma:index="8" nillable="true" ma:displayName="SentToWBDocs" ma:default="No" ma:format="Dropdown" ma:internalName="SentToWBDocs">
      <xsd:simpleType>
        <xsd:restriction base="dms:Choice">
          <xsd:enumeration value="No"/>
          <xsd:enumeration value="Yes"/>
        </xsd:restriction>
      </xsd:simpleType>
    </xsd:element>
    <xsd:element name="UpdatedtoDB" ma:index="9" nillable="true" ma:displayName="UpdatedtoDB" ma:default="No" ma:description="Update to DB table" ma:format="Dropdown" ma:internalName="UpdatedtoDB">
      <xsd:simpleType>
        <xsd:restriction base="dms:Choice">
          <xsd:enumeration value="No"/>
          <xsd:enumeration value="Yes"/>
        </xsd:restriction>
      </xsd:simpleType>
    </xsd:element>
    <xsd:element name="WBDocsDocURL" ma:index="10" nillable="true" ma:displayName="WBDocsDocURL" ma:internalName="WBDocsDocURL">
      <xsd:simpleType>
        <xsd:restriction base="dms:Text">
          <xsd:maxLength value="255"/>
        </xsd:restriction>
      </xsd:simpleType>
    </xsd:element>
    <xsd:element name="PublicDoc" ma:index="11" nillable="true" ma:displayName="PublicDoc" ma:default="No" ma:format="Dropdown" ma:internalName="PublicDoc">
      <xsd:simpleType>
        <xsd:restriction base="dms:Choice">
          <xsd:enumeration value="No"/>
          <xsd:enumeration value="Yes"/>
        </xsd:restriction>
      </xsd:simpleType>
    </xsd:element>
    <xsd:element name="SentToWBDocsPublic" ma:index="12" nillable="true" ma:displayName="SentToWBDocsPublic" ma:default="No" ma:format="Dropdown" ma:internalName="SentToWBDocsPublic">
      <xsd:simpleType>
        <xsd:restriction base="dms:Choice">
          <xsd:enumeration value="No"/>
          <xsd:enumeration value="Yes"/>
        </xsd:restriction>
      </xsd:simpleType>
    </xsd:element>
    <xsd:element name="WBDocsDocURLPublicOnly" ma:index="13" nillable="true" ma:displayName="WBDocsDocURLPublicOnly" ma:internalName="WBDocsDocURLPublicOnly">
      <xsd:simpleType>
        <xsd:restriction base="dms:Text">
          <xsd:maxLength value="255"/>
        </xsd:restriction>
      </xsd:simpleType>
    </xsd:element>
    <xsd:element name="WBDocsApproverName" ma:index="14" nillable="true" ma:displayName="WBDocsApproverName" ma:internalName="WBDocsApproverName">
      <xsd:simpleType>
        <xsd:restriction base="dms:Text">
          <xsd:maxLength value="255"/>
        </xsd:restriction>
      </xsd:simpleType>
    </xsd:element>
    <xsd:element name="AccesstoInfoException" ma:index="15" nillable="true" ma:displayName="AccesstoInfoException" ma:internalName="AccesstoInfoException">
      <xsd:simpleType>
        <xsd:restriction base="dms:Text">
          <xsd:maxLength value="255"/>
        </xsd:restriction>
      </xsd:simpleType>
    </xsd:element>
    <xsd:element name="DocumentType" ma:index="16" nillable="true" ma:displayName="DocumentType" ma:internalName="DocumentType">
      <xsd:simpleType>
        <xsd:restriction base="dms:Text">
          <xsd:maxLength value="255"/>
        </xsd:restriction>
      </xsd:simpleType>
    </xsd:element>
    <xsd:element name="DocumentAuthor" ma:index="17" nillable="true" ma:displayName="DocumentAuthor" ma:internalName="DocumentAuthor">
      <xsd:simpleType>
        <xsd:restriction base="dms:Text">
          <xsd:maxLength value="255"/>
        </xsd:restriction>
      </xsd:simpleType>
    </xsd:element>
    <xsd:element name="Confidential" ma:index="18" nillable="true" ma:displayName="Confidential" ma:default="1" ma:internalName="Confidential">
      <xsd:simpleType>
        <xsd:restriction base="dms:Boolean"/>
      </xsd:simpleType>
    </xsd:element>
    <xsd:element name="PPFDocumentType" ma:index="19" nillable="true" ma:displayName="PPFDocumentType" ma:list="{b510f88d-d5f3-4bfe-b62f-188a0bc9aecd}" ma:internalName="PPFDocumentType" ma:readOnly="false" ma:showField="Title">
      <xsd:simpleType>
        <xsd:restriction base="dms:Lookup"/>
      </xsd:simpleType>
    </xsd:element>
    <xsd:element name="ReportingPeriod" ma:index="20" nillable="true" ma:displayName="ReportingPeriod" ma:internalName="ReportingPeriod">
      <xsd:simpleType>
        <xsd:restriction base="dms:Text">
          <xsd:maxLength value="255"/>
        </xsd:restriction>
      </xsd:simpleType>
    </xsd:element>
    <xsd:element name="LoginUserGAFSPRD" ma:index="21" nillable="true" ma:displayName="LoginUserGAFSPRD" ma:internalName="LoginUserGAFSPRD">
      <xsd:simpleType>
        <xsd:restriction base="dms:Text">
          <xsd:maxLength value="255"/>
        </xsd:restriction>
      </xsd:simpleType>
    </xsd:element>
    <xsd:element name="WBDocsMessage" ma:index="22" nillable="true" ma:displayName="WBDocsMessage" ma:internalName="WBDocsMessage">
      <xsd:simpleType>
        <xsd:restriction base="dms:Note">
          <xsd:maxLength value="255"/>
        </xsd:restriction>
      </xsd:simpleType>
    </xsd:element>
    <xsd:element name="CashTransferId" ma:index="23" nillable="true" ma:displayName="CashTransferId" ma:internalName="CashTransferId">
      <xsd:simpleType>
        <xsd:restriction base="dms:Text">
          <xsd:maxLength value="255"/>
        </xsd:restriction>
      </xsd:simpleType>
    </xsd:element>
    <xsd:element name="PPFDocumentType_x003a_Title" ma:index="26" nillable="true" ma:displayName="PPFDocumentType:Title" ma:list="{b510f88d-d5f3-4bfe-b62f-188a0bc9aecd}" ma:internalName="PPFDocumentType_x003a_Title" ma:readOnly="true" ma:showField="Title" ma:web="ac430443-f4bf-4abc-85b5-40fc00813c63">
      <xsd:simpleType>
        <xsd:restriction base="dms:Lookup"/>
      </xsd:simpleType>
    </xsd:element>
    <xsd:element name="PPFDocumentType_x003a_ID" ma:index="29" nillable="true" ma:displayName="PPFDocumentType:ID" ma:list="{b510f88d-d5f3-4bfe-b62f-188a0bc9aecd}" ma:internalName="PPFDocumentType_x003a_ID" ma:readOnly="true" ma:showField="ID" ma:web="ac430443-f4bf-4abc-85b5-40fc00813c63">
      <xsd:simpleType>
        <xsd:restriction base="dms:Lookup"/>
      </xsd:simpleType>
    </xsd:element>
    <xsd:element name="Fund_WBDocs" ma:index="34" nillable="true" ma:displayName="Fund_WBDocs" ma:internalName="Fund_WBDocs">
      <xsd:simpleType>
        <xsd:restriction base="dms:Text">
          <xsd:maxLength value="255"/>
        </xsd:restriction>
      </xsd:simpleType>
    </xsd:element>
    <xsd:element name="DocumentType_WBDocs" ma:index="35" nillable="true" ma:displayName="DocumentType_WBDocs" ma:internalName="DocumentType_WBDocs">
      <xsd:simpleType>
        <xsd:restriction base="dms:Text">
          <xsd:maxLength value="255"/>
        </xsd:restriction>
      </xsd:simpleType>
    </xsd:element>
    <xsd:element name="DocAuthor_WBDocs" ma:index="36" nillable="true" ma:displayName="DocAuthor_WBDocs" ma:internalName="DocAuthor_WBDocs">
      <xsd:simpleType>
        <xsd:restriction base="dms:Text">
          <xsd:maxLength value="255"/>
        </xsd:restriction>
      </xsd:simpleType>
    </xsd:element>
    <xsd:element name="ApproverUPI_WBDocs" ma:index="37" nillable="true" ma:displayName="ApproverUPI_WBDocs" ma:internalName="ApproverUPI_WBDocs">
      <xsd:simpleType>
        <xsd:restriction base="dms:Text">
          <xsd:maxLength value="255"/>
        </xsd:restriction>
      </xsd:simpleType>
    </xsd:element>
    <xsd:element name="ProjectStatus" ma:index="38" nillable="true" ma:displayName="ProjectStatus" ma:default="Project Not Approved" ma:format="Dropdown" ma:internalName="ProjectStatus">
      <xsd:simpleType>
        <xsd:restriction base="dms:Choice">
          <xsd:enumeration value="Project Not Approved"/>
          <xsd:enumeration value="Project Approved"/>
        </xsd:restriction>
      </xsd:simpleType>
    </xsd:element>
    <xsd:element name="DocStatus" ma:index="39" nillable="true" ma:displayName="DocStatus" ma:internalName="DocStatus">
      <xsd:simpleType>
        <xsd:restriction base="dms:Text">
          <xsd:maxLength value="255"/>
        </xsd:restriction>
      </xsd:simpleType>
    </xsd:element>
    <xsd:element name="DocumentCreateStatus" ma:index="44" nillable="true" ma:displayName="DocumentCreateStatus" ma:internalName="DocumentCreateStatus">
      <xsd:simpleType>
        <xsd:restriction base="dms:Text">
          <xsd:maxLength value="255"/>
        </xsd:restriction>
      </xsd:simpleType>
    </xsd:element>
    <xsd:element name="IsDraft" ma:index="45" nillable="true" ma:displayName="IsDraft" ma:default="1" ma:internalName="IsDraft">
      <xsd:simpleType>
        <xsd:restriction base="dms:Boolean"/>
      </xsd:simpleType>
    </xsd:element>
    <xsd:element name="comments" ma:index="46" nillable="true" ma:displayName="comments" ma:internalName="comments">
      <xsd:simpleType>
        <xsd:restriction base="dms:Note">
          <xsd:maxLength value="255"/>
        </xsd:restriction>
      </xsd:simpleType>
    </xsd:element>
    <xsd:element name="CIFCoBenefitDocumentType" ma:index="47" nillable="true" ma:displayName="CIFCoBenefitDocumentType" ma:list="{ca4e8eeb-272f-4b38-a954-1ca1008d4633}" ma:internalName="CIFCoBenefitDocumentType" ma:showField="Title">
      <xsd:simpleType>
        <xsd:restriction base="dms:Lookup"/>
      </xsd:simpleType>
    </xsd:element>
    <xsd:element name="CIFCoBenefitDocumentType_x003a_Title" ma:index="48" nillable="true" ma:displayName="CIFCoBenefitDocumentType:Title" ma:list="{ca4e8eeb-272f-4b38-a954-1ca1008d4633}" ma:internalName="CIFCoBenefitDocumentType_x003a_Title" ma:readOnly="true" ma:showField="Title" ma:web="ac430443-f4bf-4abc-85b5-40fc00813c63">
      <xsd:simpleType>
        <xsd:restriction base="dms:Lookup"/>
      </xsd:simpleType>
    </xsd:element>
    <xsd:element name="ProjectRevisionId" ma:index="49" nillable="true" ma:displayName="ProjectRevisionId" ma:internalName="ProjectRevisionId">
      <xsd:simpleType>
        <xsd:restriction base="dms:Text">
          <xsd:maxLength value="255"/>
        </xsd:restriction>
      </xsd:simpleType>
    </xsd:element>
    <xsd:element name="ProjectMilestoneId" ma:index="50" nillable="true" ma:displayName="ProjectMilestoneId" ma:internalName="ProjectMilestoneId">
      <xsd:simpleType>
        <xsd:restriction base="dms:Text">
          <xsd:maxLength value="255"/>
        </xsd:restriction>
      </xsd:simpleType>
    </xsd:element>
    <xsd:element name="IsPubDocGenerated" ma:index="51" nillable="true" ma:displayName="IsPubDocGenerated" ma:default="0" ma:internalName="IsPubDocGenerat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tToWBDocs xmlns="dc9b7735-1e97-4a24-b7a2-47bf824ab39e">Yes</SentToWBDocs>
    <DocAuthor_WBDocs xmlns="dc9b7735-1e97-4a24-b7a2-47bf824ab39e">Adaptation Fund Board Secretariat</DocAuthor_WBDocs>
    <IsDraft xmlns="dc9b7735-1e97-4a24-b7a2-47bf824ab39e">true</IsDraft>
    <ProjectId xmlns="dc9b7735-1e97-4a24-b7a2-47bf824ab39e">13278</ProjectId>
    <ReportingPeriod xmlns="dc9b7735-1e97-4a24-b7a2-47bf824ab39e" xsi:nil="true"/>
    <WBDocsDocURL xmlns="dc9b7735-1e97-4a24-b7a2-47bf824ab39e">http://wbdocsservices.worldbank.org/services?I4_SERVICE=VC&amp;I4_KEY=TF069013&amp;I4_DOCID=090224b08870610d</WBDocsDocURL>
    <WBDocsDocURLPublicOnly xmlns="dc9b7735-1e97-4a24-b7a2-47bf824ab39e">http://pubdocs.worldbank.org/en/326631623936504329/pdf/13278-Project-Completion-Report-Tanzania-TA-ESPGP.pdf</WBDocsDocURLPublicOnly>
    <Fund_WBDocs xmlns="dc9b7735-1e97-4a24-b7a2-47bf824ab39e">AF</Fund_WBDocs>
    <ProjectStatus xmlns="dc9b7735-1e97-4a24-b7a2-47bf824ab39e">Project Not Approved</ProjectStatus>
    <ProjectRevisionId xmlns="dc9b7735-1e97-4a24-b7a2-47bf824ab39e" xsi:nil="true"/>
    <PublicDoc xmlns="dc9b7735-1e97-4a24-b7a2-47bf824ab39e">Yes</PublicDoc>
    <DocumentType xmlns="dc9b7735-1e97-4a24-b7a2-47bf824ab39e" xsi:nil="true"/>
    <DocStatus xmlns="dc9b7735-1e97-4a24-b7a2-47bf824ab39e">Completed</DocStatus>
    <comments xmlns="dc9b7735-1e97-4a24-b7a2-47bf824ab39e" xsi:nil="true"/>
    <CIFCoBenefitDocumentType xmlns="dc9b7735-1e97-4a24-b7a2-47bf824ab39e" xsi:nil="true"/>
    <Application xmlns="dc9b7735-1e97-4a24-b7a2-47bf824ab39e">Allocation</Application>
    <UpdatedtoDB xmlns="dc9b7735-1e97-4a24-b7a2-47bf824ab39e">Yes</UpdatedtoDB>
    <Confidential xmlns="dc9b7735-1e97-4a24-b7a2-47bf824ab39e">false</Confidential>
    <LoginUserGAFSPRD xmlns="dc9b7735-1e97-4a24-b7a2-47bf824ab39e" xsi:nil="true"/>
    <AppUniqueId xmlns="dc9b7735-1e97-4a24-b7a2-47bf824ab39e" xsi:nil="true"/>
    <DocumentAuthor xmlns="dc9b7735-1e97-4a24-b7a2-47bf824ab39e" xsi:nil="true"/>
    <PPFDocumentType xmlns="dc9b7735-1e97-4a24-b7a2-47bf824ab39e">57</PPFDocumentType>
    <DocumentType_WBDocs xmlns="dc9b7735-1e97-4a24-b7a2-47bf824ab39e">Project Completion Report</DocumentType_WBDocs>
    <DocumentCreateStatus xmlns="dc9b7735-1e97-4a24-b7a2-47bf824ab39e" xsi:nil="true"/>
    <TrusteeId xmlns="dc9b7735-1e97-4a24-b7a2-47bf824ab39e" xsi:nil="true"/>
    <WBDocsApproverName xmlns="dc9b7735-1e97-4a24-b7a2-47bf824ab39e">000384891</WBDocsApproverName>
    <ApproverUPI_WBDocs xmlns="dc9b7735-1e97-4a24-b7a2-47bf824ab39e" xsi:nil="true"/>
    <CurrentRequestId xmlns="dc9b7735-1e97-4a24-b7a2-47bf824ab39e" xsi:nil="true"/>
    <SentToWBDocsPublic xmlns="dc9b7735-1e97-4a24-b7a2-47bf824ab39e">Yes</SentToWBDocsPublic>
    <WBDocsMessage xmlns="dc9b7735-1e97-4a24-b7a2-47bf824ab39e" xsi:nil="true"/>
    <ProjectMilestoneId xmlns="dc9b7735-1e97-4a24-b7a2-47bf824ab39e" xsi:nil="true"/>
    <Fund xmlns="dc9b7735-1e97-4a24-b7a2-47bf824ab39e">AF</Fund>
    <AccesstoInfoException xmlns="dc9b7735-1e97-4a24-b7a2-47bf824ab39e" xsi:nil="true"/>
    <CashTransferId xmlns="dc9b7735-1e97-4a24-b7a2-47bf824ab39e" xsi:nil="true"/>
    <IsPubDocGenerated xmlns="dc9b7735-1e97-4a24-b7a2-47bf824ab39e">false</IsPubDocGenerated>
  </documentManagement>
</p:properties>
</file>

<file path=customXml/itemProps1.xml><?xml version="1.0" encoding="utf-8"?>
<ds:datastoreItem xmlns:ds="http://schemas.openxmlformats.org/officeDocument/2006/customXml" ds:itemID="{B5654D68-93DF-41E3-A021-7E9B33F4B1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91C3C5-4848-4C27-80C6-2F95C32B8333}"/>
</file>

<file path=customXml/itemProps3.xml><?xml version="1.0" encoding="utf-8"?>
<ds:datastoreItem xmlns:ds="http://schemas.openxmlformats.org/officeDocument/2006/customXml" ds:itemID="{46156697-4168-46DA-8E5F-6D0711A12C4B}"/>
</file>

<file path=customXml/itemProps4.xml><?xml version="1.0" encoding="utf-8"?>
<ds:datastoreItem xmlns:ds="http://schemas.openxmlformats.org/officeDocument/2006/customXml" ds:itemID="{CB8F85DE-82DC-4301-98A9-D8DC80522A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 Shalaby</dc:creator>
  <cp:lastModifiedBy>Sophie Hans-Moevi</cp:lastModifiedBy>
  <cp:revision>4</cp:revision>
  <dcterms:created xsi:type="dcterms:W3CDTF">2021-06-14T19:13:00Z</dcterms:created>
  <dcterms:modified xsi:type="dcterms:W3CDTF">2021-06-17T13:27:00Z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0x010100688D7BE4FD85FC419648F9890A9530D0</vt:lpwstr>
  </property>
  <property fmtid="{D5CDD505-2E9C-101B-9397-08002B2CF9AE}" pid="3" name="WorkflowChangePath">
    <vt:lpwstr>d66e7e90-a8cf-400b-936b-23656924d7fb,3;d66e7e90-a8cf-400b-936b-23656924d7fb,3;d66e7e90-a8cf-400b-936b-23656924d7fb,3;d66e7e90-a8cf-400b-936b-23656924d7fb,3;d66e7e90-a8cf-400b-936b-23656924d7fb,3;d66e7e90-a8cf-400b-936b-23656924d7fb,3;d66e7e90-a8cf-400b-936b-23656924d7fb,3;d66e7e90-a8cf-400b-936b-23656924d7fb,3;d66e7e90-a8cf-400b-936b-23656924d7fb,3;407caa77-5430-4363-972c-6ff83a5f7a83,5;</vt:lpwstr>
  </property>
</Properties>
</file>